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BC58A" w14:textId="77777777" w:rsidR="00EC3910" w:rsidRDefault="00000000">
      <w:pPr>
        <w:spacing w:before="240" w:after="0" w:line="276" w:lineRule="auto"/>
        <w:jc w:val="center"/>
        <w:rPr>
          <w:rFonts w:ascii="Times New Roman" w:eastAsia="Arial" w:hAnsi="Times New Roman" w:cs="Times New Roman"/>
          <w:b/>
          <w:sz w:val="24"/>
          <w:szCs w:val="24"/>
          <w:lang w:val="en"/>
        </w:rPr>
      </w:pPr>
      <w:r>
        <w:rPr>
          <w:rFonts w:ascii="Times New Roman" w:eastAsia="Arial" w:hAnsi="Times New Roman" w:cs="Times New Roman"/>
          <w:b/>
          <w:sz w:val="24"/>
          <w:szCs w:val="24"/>
          <w:lang w:val="en"/>
        </w:rPr>
        <w:t xml:space="preserve"> Climate Change, Land Degradation and Sustainable Development in Africa: Implications for AfCFTA</w:t>
      </w:r>
    </w:p>
    <w:p w14:paraId="03E62F61" w14:textId="7CE726B5" w:rsidR="00EC3910" w:rsidRDefault="00000000">
      <w:pPr>
        <w:spacing w:before="240" w:after="240" w:line="276" w:lineRule="auto"/>
        <w:jc w:val="center"/>
        <w:rPr>
          <w:rFonts w:ascii="Times New Roman" w:eastAsia="Arial" w:hAnsi="Times New Roman" w:cs="Times New Roman"/>
          <w:sz w:val="24"/>
          <w:szCs w:val="24"/>
          <w:vertAlign w:val="superscript"/>
          <w:lang w:val="en"/>
        </w:rPr>
      </w:pPr>
      <w:r>
        <w:rPr>
          <w:rFonts w:ascii="Times New Roman" w:eastAsia="Arial" w:hAnsi="Times New Roman" w:cs="Times New Roman"/>
          <w:sz w:val="24"/>
          <w:szCs w:val="24"/>
          <w:lang w:val="en"/>
        </w:rPr>
        <w:t>Eric Jr. Bomdzele</w:t>
      </w:r>
    </w:p>
    <w:p w14:paraId="30B45376" w14:textId="77777777" w:rsidR="00EC3910" w:rsidRDefault="00000000">
      <w:pPr>
        <w:spacing w:after="0" w:line="276" w:lineRule="auto"/>
        <w:rPr>
          <w:rFonts w:ascii="Times New Roman" w:eastAsia="Arial" w:hAnsi="Times New Roman" w:cs="Times New Roman"/>
          <w:color w:val="000000"/>
          <w:sz w:val="24"/>
          <w:szCs w:val="24"/>
          <w:lang w:val="en"/>
        </w:rPr>
      </w:pPr>
      <w:r>
        <w:rPr>
          <w:rFonts w:ascii="Times New Roman" w:eastAsia="Arial" w:hAnsi="Times New Roman" w:cs="Times New Roman"/>
          <w:b/>
          <w:sz w:val="24"/>
          <w:szCs w:val="24"/>
          <w:lang w:val="en"/>
        </w:rPr>
        <w:t xml:space="preserve">Abstract </w:t>
      </w:r>
    </w:p>
    <w:p w14:paraId="10F2AAB0" w14:textId="77777777" w:rsidR="00EC3910" w:rsidRDefault="00000000">
      <w:pPr>
        <w:spacing w:before="240" w:after="0" w:line="276" w:lineRule="auto"/>
        <w:jc w:val="both"/>
        <w:rPr>
          <w:rFonts w:ascii="Times New Roman" w:eastAsia="Times New Roman" w:hAnsi="Times New Roman" w:cs="Times New Roman"/>
          <w:b/>
          <w:sz w:val="24"/>
          <w:szCs w:val="24"/>
          <w:lang w:val="en"/>
        </w:rPr>
      </w:pPr>
      <w:r>
        <w:rPr>
          <w:rFonts w:ascii="Times New Roman" w:eastAsia="Times New Roman" w:hAnsi="Times New Roman" w:cs="Times New Roman"/>
          <w:b/>
          <w:sz w:val="24"/>
          <w:szCs w:val="24"/>
          <w:lang w:val="en"/>
        </w:rPr>
        <w:t>Context and Background</w:t>
      </w:r>
    </w:p>
    <w:p w14:paraId="488AED17" w14:textId="77777777" w:rsidR="00EC3910" w:rsidRDefault="00000000">
      <w:pPr>
        <w:spacing w:after="0" w:line="276" w:lineRule="auto"/>
        <w:ind w:right="100"/>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Climate change, land degradation, and sustainable development are pressing challenges in developing countries, especially in Africa, with varying effects on different regions. Africa is vulnerable to the adverse effects of climate change, which include increased temperatures, changing rainfall patterns, and rising sea levels. These impacts severely affect land degradation, exacerbating soil erosion, desertification, and deforestation across the continent. West Africa experiences encroaching desertification, while East Africa faces recurring droughts and food security concerns. Central Africa grapples with deforestation and habitat loss, while Southern Africa contends with water scarcity. Also, North Africa confronts the challenges of rising temperatures and declining agricultural productivity. These environmental problems directly affect the sustainability of agricultural production, livelihoods, and economic growth and consequently have implications for implementing the African Continental Free Trade Area (AfCFTA).</w:t>
      </w:r>
    </w:p>
    <w:p w14:paraId="14B66C51" w14:textId="77777777" w:rsidR="00EC3910" w:rsidRDefault="00EC3910">
      <w:pPr>
        <w:spacing w:after="0" w:line="276" w:lineRule="auto"/>
        <w:ind w:left="100" w:right="100"/>
        <w:jc w:val="both"/>
        <w:rPr>
          <w:rFonts w:ascii="Times New Roman" w:eastAsia="Times New Roman" w:hAnsi="Times New Roman" w:cs="Times New Roman"/>
          <w:sz w:val="24"/>
          <w:szCs w:val="24"/>
          <w:lang w:val="en"/>
        </w:rPr>
      </w:pPr>
    </w:p>
    <w:p w14:paraId="3566148D" w14:textId="77777777" w:rsidR="00EC3910" w:rsidRDefault="00000000">
      <w:pPr>
        <w:spacing w:after="0" w:line="276" w:lineRule="auto"/>
        <w:ind w:right="100"/>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The above underscores the need to implement sustainable strategies to counteract the effects of climate change, combat land degradation, and achieve sustainable development. In addition, establishing the AfCFTA, a landmark trade agreement in Africa, presents opportunities and challenges in the face of climate change and land degradation. On the one hand, AfCFTA aims to promote intra-African trade, economic diversification, and sustainable development. However, the AfCFTA's objectives may be hindered without adequate measures to address environmental issues. Climate change and land degradation can undermine agricultural productivity, increase the vulnerability of small-scale farmers, and lead to food insecurity. Furthermore, expanding trade and economic activities can increase carbon emissions, exacerbating climate change further.</w:t>
      </w:r>
    </w:p>
    <w:p w14:paraId="282F36BF" w14:textId="77777777" w:rsidR="00EC3910" w:rsidRDefault="00000000">
      <w:pPr>
        <w:spacing w:after="0" w:line="276" w:lineRule="auto"/>
        <w:jc w:val="both"/>
        <w:rPr>
          <w:rFonts w:ascii="Times New Roman" w:eastAsia="Times New Roman" w:hAnsi="Times New Roman" w:cs="Times New Roman"/>
          <w:b/>
          <w:sz w:val="24"/>
          <w:szCs w:val="24"/>
          <w:lang w:val="en"/>
        </w:rPr>
      </w:pPr>
      <w:r>
        <w:rPr>
          <w:rFonts w:ascii="Times New Roman" w:eastAsia="Times New Roman" w:hAnsi="Times New Roman" w:cs="Times New Roman"/>
          <w:b/>
          <w:sz w:val="24"/>
          <w:szCs w:val="24"/>
          <w:lang w:val="en"/>
        </w:rPr>
        <w:t>Goal and Objectives:</w:t>
      </w:r>
    </w:p>
    <w:p w14:paraId="365408D7" w14:textId="77777777" w:rsidR="00EC3910" w:rsidRDefault="00000000">
      <w:pPr>
        <w:spacing w:after="0" w:line="276" w:lineRule="auto"/>
        <w:jc w:val="both"/>
        <w:rPr>
          <w:rFonts w:ascii="Times New Roman" w:eastAsia="Times New Roman" w:hAnsi="Times New Roman" w:cs="Times New Roman"/>
          <w:b/>
          <w:sz w:val="24"/>
          <w:szCs w:val="24"/>
          <w:lang w:val="en"/>
        </w:rPr>
      </w:pPr>
      <w:r>
        <w:rPr>
          <w:rFonts w:ascii="Times New Roman" w:eastAsia="Times New Roman" w:hAnsi="Times New Roman" w:cs="Times New Roman"/>
          <w:sz w:val="24"/>
          <w:szCs w:val="24"/>
          <w:lang w:val="en"/>
        </w:rPr>
        <w:t>To achieve sustainable development and ensure the success of the AfCFTA, this study therefore examines the implications of climate change, land degradation and sustainable development in different regions of Africa (Central, East, North, South, and West Africa) for the AfCFTA, by:</w:t>
      </w:r>
    </w:p>
    <w:p w14:paraId="50E3F692" w14:textId="77777777" w:rsidR="00EC3910" w:rsidRDefault="00000000">
      <w:pPr>
        <w:spacing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 (1) Assessing the effect of climate change on land degradation in different regions of Africa;</w:t>
      </w:r>
    </w:p>
    <w:p w14:paraId="54773068" w14:textId="77777777" w:rsidR="00EC3910" w:rsidRDefault="00000000">
      <w:pPr>
        <w:spacing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(2) Investigating the effect of climate change and land degradation on sustainable development (agricultural productivity, crop yields, agricultural output per capita, livelihoods, and economic growth) of different regions of Africa; and</w:t>
      </w:r>
    </w:p>
    <w:p w14:paraId="7B88D8CC" w14:textId="77777777" w:rsidR="00EC3910" w:rsidRDefault="00000000">
      <w:pPr>
        <w:spacing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lastRenderedPageBreak/>
        <w:t>(3) Evaluating the implications of climate change, land degradation, and environmental issues for the success of AfCFTA. We also explore the potential risks and opportunities the AfCFTA presents in addressing these environmental challenges.</w:t>
      </w:r>
    </w:p>
    <w:p w14:paraId="4BF21434" w14:textId="77777777" w:rsidR="00EC3910" w:rsidRDefault="00000000">
      <w:pPr>
        <w:spacing w:after="0" w:line="276" w:lineRule="auto"/>
        <w:jc w:val="both"/>
        <w:rPr>
          <w:rFonts w:ascii="Times New Roman" w:eastAsia="Times New Roman" w:hAnsi="Times New Roman" w:cs="Times New Roman"/>
          <w:b/>
          <w:sz w:val="24"/>
          <w:szCs w:val="24"/>
          <w:lang w:val="en"/>
        </w:rPr>
      </w:pPr>
      <w:r>
        <w:rPr>
          <w:rFonts w:ascii="Times New Roman" w:eastAsia="Times New Roman" w:hAnsi="Times New Roman" w:cs="Times New Roman"/>
          <w:b/>
          <w:sz w:val="24"/>
          <w:szCs w:val="24"/>
          <w:lang w:val="en"/>
        </w:rPr>
        <w:t xml:space="preserve">Methodology  </w:t>
      </w:r>
    </w:p>
    <w:p w14:paraId="20FDDFBE" w14:textId="77777777" w:rsidR="00EC3910" w:rsidRDefault="00000000">
      <w:pPr>
        <w:spacing w:after="0" w:line="276" w:lineRule="auto"/>
        <w:jc w:val="both"/>
        <w:rPr>
          <w:rFonts w:ascii="Times New Roman" w:eastAsia="Times New Roman" w:hAnsi="Times New Roman" w:cs="Times New Roman"/>
          <w:b/>
          <w:sz w:val="24"/>
          <w:szCs w:val="24"/>
          <w:lang w:val="en"/>
        </w:rPr>
      </w:pPr>
      <w:r>
        <w:rPr>
          <w:rFonts w:ascii="Times New Roman" w:eastAsia="Times New Roman" w:hAnsi="Times New Roman" w:cs="Times New Roman"/>
          <w:sz w:val="24"/>
          <w:szCs w:val="24"/>
          <w:lang w:val="en"/>
        </w:rPr>
        <w:t>Secondary data climate change, land degradation and sustainable development indicators was obtained for 46 African countries from WDI for the period 1990-2022. In addition, the study explores the advantages of Principal Component Analysis (PCA) to generate a climate change index and a sustainable development index, respectively, from several indicators. Also, it employs fixed-effect regression with Driscoll-Kraay standard errors to show the understanding of how climate change and land degradation affect agricultural productivity, crop yields, agricultural output per capita, livelihoods, and economic growth after controlling heterogeneity in our sample using regional economic groupings, and which afterwards impact sustainable development and inform AfCFTA implementation.</w:t>
      </w:r>
    </w:p>
    <w:p w14:paraId="467D2F20" w14:textId="77777777" w:rsidR="00EC3910" w:rsidRDefault="00000000">
      <w:pPr>
        <w:spacing w:after="0" w:line="276" w:lineRule="auto"/>
        <w:jc w:val="both"/>
        <w:rPr>
          <w:rFonts w:ascii="Times New Roman" w:eastAsia="Times New Roman" w:hAnsi="Times New Roman" w:cs="Times New Roman"/>
          <w:b/>
          <w:sz w:val="24"/>
          <w:szCs w:val="24"/>
          <w:lang w:val="en"/>
        </w:rPr>
      </w:pPr>
      <w:r>
        <w:rPr>
          <w:rFonts w:ascii="Times New Roman" w:eastAsia="Times New Roman" w:hAnsi="Times New Roman" w:cs="Times New Roman"/>
          <w:b/>
          <w:sz w:val="24"/>
          <w:szCs w:val="24"/>
          <w:lang w:val="en"/>
        </w:rPr>
        <w:t>Results</w:t>
      </w:r>
    </w:p>
    <w:p w14:paraId="4B85B3D1" w14:textId="77777777" w:rsidR="00EC3910" w:rsidRDefault="00000000">
      <w:pPr>
        <w:spacing w:after="0" w:line="276" w:lineRule="auto"/>
        <w:jc w:val="both"/>
        <w:rPr>
          <w:rFonts w:ascii="Times New Roman" w:eastAsia="Times New Roman" w:hAnsi="Times New Roman" w:cs="Times New Roman"/>
          <w:b/>
          <w:sz w:val="24"/>
          <w:szCs w:val="24"/>
          <w:lang w:val="en"/>
        </w:rPr>
      </w:pPr>
      <w:r>
        <w:rPr>
          <w:rFonts w:ascii="Times New Roman" w:eastAsia="Times New Roman" w:hAnsi="Times New Roman" w:cs="Times New Roman"/>
          <w:sz w:val="24"/>
          <w:szCs w:val="24"/>
          <w:lang w:val="en"/>
        </w:rPr>
        <w:t>The results informs policymakers, researchers, and practitioners about the complexities and potential solutions for addressing the aforementioned environmental issues for the AfCFTA's success and achieving sustainable development in Africa. The study submits that to ensure the success of the AfCFTA and achieve sustainable development, African countries need to invest in climate-resilient infrastructure, promote green technologies, and encourage sustainable land management practices that can contribute to a more resilient and sustainable future for Africa. Thus, there is a critical need for integrated policies and strategies. These should encompass climate change adaptation and mitigation, land restoration and conservation, sustainable agricultural practices, and renewable energy promotion in Africa.</w:t>
      </w:r>
    </w:p>
    <w:p w14:paraId="635046EB" w14:textId="77777777" w:rsidR="00EC3910" w:rsidRDefault="00000000">
      <w:pPr>
        <w:spacing w:after="0" w:line="276" w:lineRule="auto"/>
        <w:rPr>
          <w:rFonts w:ascii="Times New Roman" w:eastAsia="Times New Roman" w:hAnsi="Times New Roman" w:cs="Times New Roman"/>
          <w:b/>
          <w:sz w:val="24"/>
          <w:szCs w:val="24"/>
          <w:lang w:val="en"/>
        </w:rPr>
      </w:pPr>
      <w:r>
        <w:rPr>
          <w:rFonts w:ascii="Times New Roman" w:eastAsia="Times New Roman" w:hAnsi="Times New Roman" w:cs="Times New Roman"/>
          <w:b/>
          <w:sz w:val="24"/>
          <w:szCs w:val="24"/>
          <w:lang w:val="en"/>
        </w:rPr>
        <w:t xml:space="preserve">Keywords: </w:t>
      </w:r>
      <w:r>
        <w:rPr>
          <w:rFonts w:ascii="Times New Roman" w:eastAsia="Times New Roman" w:hAnsi="Times New Roman" w:cs="Times New Roman"/>
          <w:sz w:val="24"/>
          <w:szCs w:val="24"/>
          <w:lang w:val="en"/>
        </w:rPr>
        <w:t>AfCFTA, Agriculture, Climate Change, Land Degradation, Sustainable Development</w:t>
      </w:r>
    </w:p>
    <w:p w14:paraId="19BD9817" w14:textId="77777777" w:rsidR="00EC3910" w:rsidRDefault="00EC3910">
      <w:pPr>
        <w:spacing w:after="0" w:line="276" w:lineRule="auto"/>
        <w:rPr>
          <w:rFonts w:ascii="Times New Roman" w:eastAsia="Times New Roman" w:hAnsi="Times New Roman" w:cs="Times New Roman"/>
          <w:b/>
          <w:sz w:val="24"/>
          <w:szCs w:val="24"/>
          <w:lang w:val="en"/>
        </w:rPr>
      </w:pPr>
    </w:p>
    <w:p w14:paraId="1980615B" w14:textId="77777777" w:rsidR="00EC3910" w:rsidRDefault="00000000">
      <w:pPr>
        <w:numPr>
          <w:ilvl w:val="0"/>
          <w:numId w:val="1"/>
        </w:numPr>
        <w:spacing w:after="0" w:line="276" w:lineRule="auto"/>
        <w:rPr>
          <w:rFonts w:ascii="Times New Roman" w:eastAsia="Arial" w:hAnsi="Times New Roman" w:cs="Times New Roman"/>
          <w:b/>
          <w:sz w:val="24"/>
          <w:szCs w:val="24"/>
          <w:lang w:val="en"/>
        </w:rPr>
      </w:pPr>
      <w:r>
        <w:rPr>
          <w:rFonts w:ascii="Times New Roman" w:eastAsia="Times New Roman" w:hAnsi="Times New Roman" w:cs="Times New Roman"/>
          <w:b/>
          <w:sz w:val="24"/>
          <w:szCs w:val="24"/>
          <w:lang w:val="en"/>
        </w:rPr>
        <w:t>Introduction</w:t>
      </w:r>
    </w:p>
    <w:p w14:paraId="6D239FF8" w14:textId="77777777" w:rsidR="00EC3910" w:rsidRDefault="00000000">
      <w:pPr>
        <w:spacing w:before="240"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Climate change and land degradation are inextricably linked (Herrick et al., 2013), with climate change affecting the planetary biodiversity and ecosystem services through land degradation (Zhao, 2023). Land degradation and climate change are estimated to reduce crop yields by an average of 10% globally and up to 50% in certain regions by 2050 (Weeraratna, 2022). Although several socio-economic, climatic, biological, geological factors and land mismanagement practices associated with land use have been linked with land degradation, climate change has been identified as the primary driving force of land degradation (UNCCD, 2015). Land degradation, which is `the significant decline in the productivity or usefulness of land resources resulting directly and indirectly from human activities (Hurni</w:t>
      </w:r>
      <w:r>
        <w:rPr>
          <w:rFonts w:ascii="Times New Roman" w:eastAsia="Times New Roman" w:hAnsi="Times New Roman" w:cs="Times New Roman"/>
          <w:i/>
          <w:sz w:val="24"/>
          <w:szCs w:val="24"/>
          <w:lang w:val="en"/>
        </w:rPr>
        <w:t xml:space="preserve"> </w:t>
      </w:r>
      <w:r>
        <w:rPr>
          <w:rFonts w:ascii="Times New Roman" w:eastAsia="Times New Roman" w:hAnsi="Times New Roman" w:cs="Times New Roman"/>
          <w:sz w:val="24"/>
          <w:szCs w:val="24"/>
          <w:lang w:val="en"/>
        </w:rPr>
        <w:t xml:space="preserve">et al., 2010; Kumar and Das, 2014), has become a critical issue worldwide, especially in Africa, due to its adverse impact on </w:t>
      </w:r>
      <w:r>
        <w:rPr>
          <w:rFonts w:ascii="Times New Roman" w:eastAsia="Times New Roman" w:hAnsi="Times New Roman" w:cs="Times New Roman"/>
          <w:sz w:val="24"/>
          <w:szCs w:val="24"/>
          <w:highlight w:val="white"/>
          <w:lang w:val="en"/>
        </w:rPr>
        <w:t xml:space="preserve">agricultural productivity, food security, the environment, and livelihoods (Adebayo, 2023; Akinyemi et al., 2021). </w:t>
      </w:r>
      <w:r>
        <w:rPr>
          <w:rFonts w:ascii="Times New Roman" w:eastAsia="Times New Roman" w:hAnsi="Times New Roman" w:cs="Times New Roman"/>
          <w:sz w:val="24"/>
          <w:szCs w:val="24"/>
          <w:lang w:val="en"/>
        </w:rPr>
        <w:t xml:space="preserve">Though soils are crucial to food security and human existence, climate change threatens </w:t>
      </w:r>
      <w:r>
        <w:rPr>
          <w:rFonts w:ascii="Times New Roman" w:eastAsia="Times New Roman" w:hAnsi="Times New Roman" w:cs="Times New Roman"/>
          <w:sz w:val="24"/>
          <w:szCs w:val="24"/>
          <w:lang w:val="en"/>
        </w:rPr>
        <w:lastRenderedPageBreak/>
        <w:t>food security by degrading soil property (Edafe et al., 2023; Blum and Nortcliff, 2013; Brevik, 2013a and 2013b).</w:t>
      </w:r>
    </w:p>
    <w:p w14:paraId="0ABCEAFA" w14:textId="77777777" w:rsidR="00EC3910" w:rsidRDefault="00000000">
      <w:pPr>
        <w:spacing w:before="240"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There are interlinkages between land degradation and food systems, with land degradation impacting the agro-economic and environmental systems in Africa in many ways, through reductions in crop and livestock productivity, with food production resulting in the alterations of landscapes, water, and soil (Egbetokun et al., 2020). The continent’s food environment is burdened with numerous land degradation challenges. Some of these include </w:t>
      </w:r>
      <w:r>
        <w:rPr>
          <w:rFonts w:ascii="Times New Roman" w:eastAsia="Times New Roman" w:hAnsi="Times New Roman" w:cs="Times New Roman"/>
          <w:i/>
          <w:sz w:val="24"/>
          <w:szCs w:val="24"/>
          <w:lang w:val="en"/>
        </w:rPr>
        <w:t>inter alia</w:t>
      </w:r>
      <w:r>
        <w:rPr>
          <w:rFonts w:ascii="Times New Roman" w:eastAsia="Times New Roman" w:hAnsi="Times New Roman" w:cs="Times New Roman"/>
          <w:sz w:val="24"/>
          <w:szCs w:val="24"/>
          <w:lang w:val="en"/>
        </w:rPr>
        <w:t>, deterioration in soil's physical, chemical, and biological properties, nutrient depletion, and biodiversity loss. Some sources assert that past soil erosion resulted in yield reduction in Africa ranging from 2% to 40%, with a mean loss of 8.2% for the continent (Eswaran et al., 2001). According to the Africa Group of Negotiators Expert Support (AGNES, 2020), an estimated 46% of Africa’s land area is affected by land degradation, with at least 485 million (65%) people affected, translating to $9.3 billion annual cost. The report further estimates that approximately 75% to 80% of the continent’s cultivated area is seemingly degraded, amounting to a total loss of 30 to 60 kg of nutrients per hectare per year.</w:t>
      </w:r>
    </w:p>
    <w:p w14:paraId="0C8F324B" w14:textId="77777777" w:rsidR="00EC3910" w:rsidRDefault="00000000">
      <w:pPr>
        <w:spacing w:before="240"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The nexus among land degradation, climate change and food systems is being perceived within the context of the global development agenda as exemplified in the Sustainable Development Goals (SDGs) and other policy responses at the national and continental levels. For instance, SDG15 of the 2030 Agenda aims to “protect, restore and promote sustainable use of terrestrial ecosystems, sustainably manage forests, combat desertification, and halt and reverse land degradation and halt biodiversity loss”, while SDG13 aims to “take urgent action to combat climate change and its impacts” and SDG2 aims to “end hunger, achieve food security and improved nutrition and promote sustainable agriculture.” Other initiatives include the United Nations Convention to Combat Desertification (UNCCD) and the Paris Agreement, which aims to strengthen the global response to the threat of climate change by limiting global warming to 1.5 degrees Celsius. These initiatives resonate at the African level through the African Union (AU) Agenda2063, the 2003 Maputo Declaration, the 2014 Malabo Declaration on “accelerated agricultural growth and transformation for shared prosperity and improved livelihood”, and the 1991 Abuja Treaty establishing the African Economic Community. At the country level, national governments are expected to take initiatives to mainstream land degradation and climate change in their national development strategies and achieve the 17 SDGs (Sims et al., 2019).  </w:t>
      </w:r>
      <w:r>
        <w:rPr>
          <w:rFonts w:ascii="Times New Roman" w:eastAsia="Times New Roman" w:hAnsi="Times New Roman" w:cs="Times New Roman"/>
          <w:sz w:val="24"/>
          <w:szCs w:val="24"/>
          <w:lang w:val="en"/>
        </w:rPr>
        <w:tab/>
      </w:r>
    </w:p>
    <w:p w14:paraId="6C8926EF" w14:textId="77777777" w:rsidR="00EC3910" w:rsidRDefault="00000000">
      <w:pPr>
        <w:spacing w:before="240"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These synergies among land degradation, climate change and sustainable development have significant implications for all the global environmental conventions (Gisladottir and Stocking, 2005). There are, therefore, enthralling reasons to mainstream climate change issues, including land degradation, into the AfCFTA framework (AfCFTA, 2023) by promoting climate-resilient development through issues of sustainable and resilient food systems, food and nutrition security and climate change adaptation and contributing to the global green new deal that promotes Africa’s interests on climate resilient development.</w:t>
      </w:r>
    </w:p>
    <w:p w14:paraId="64A787CC" w14:textId="77777777" w:rsidR="00EC3910" w:rsidRDefault="00000000">
      <w:pPr>
        <w:spacing w:before="240"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lastRenderedPageBreak/>
        <w:t>Land degradation has affected an estimated 1.5 billion people and a quarter of land area in all agro–ecological zones worldwide (Lal et al., 2012). Every year, it is estimated that around 5–8 million hectares of land that used to be productive can no longer be put to any form of agricultural use due to degradation globally (TerrAfrica, 2006). While it has been established that land degradation has posed great adversity to people’s livelihoods and currently affects over a quarter of the earth’s ice-free land, the more significant part of the 1.3 to 3.2 billion affected people with low incomes in developing countries. Empirical evidence also indicated a bidirectional link between poverty and land degradation (Barbier, 2000; Lambin et al., 2001; Eswaran et al., 2001). The problems are severe in the dryland areas of the planet, with about 73% of rangelands in dry lands currently being degraded, together with 47% of marginal rainfed croplands and a significant percentage of irrigated croplands, affecting the poor and most marginal rural people world-wide in a lop-sided manner (Gisladottir and Stocking, 2005).</w:t>
      </w:r>
    </w:p>
    <w:p w14:paraId="0A118962"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Land degradation is a global development and environmental problem (Giuliani, 2020) rampant in Africa. Land degradation affects about 86% of Near East and North Africa’s (NENA) total area of 14.1 million km</w:t>
      </w:r>
      <w:r>
        <w:rPr>
          <w:rFonts w:ascii="Times New Roman" w:eastAsia="Times New Roman" w:hAnsi="Times New Roman" w:cs="Times New Roman"/>
          <w:sz w:val="24"/>
          <w:szCs w:val="24"/>
          <w:vertAlign w:val="superscript"/>
          <w:lang w:val="en"/>
        </w:rPr>
        <w:t>2</w:t>
      </w:r>
      <w:r>
        <w:rPr>
          <w:rFonts w:ascii="Times New Roman" w:eastAsia="Times New Roman" w:hAnsi="Times New Roman" w:cs="Times New Roman"/>
          <w:sz w:val="24"/>
          <w:szCs w:val="24"/>
          <w:lang w:val="en"/>
        </w:rPr>
        <w:t xml:space="preserve"> (Abahussain et al., 2002; FAO and ITPS, 2015). The cost of environmental degradation in the NENA region ranged from 2.1 to 7.4% of the Gross Domestic Products (GDP) for different countries in 2010 (Croitoru and Sarraf, 2010) which, when compared to 0.9% of the average global environmental degradation in terms of GDP in 2008 is much higher (Hussein, 2008). Moreover, the cost of land degradation alone affects 1.62% of the NENA’s GDP (Nkonya et al., 2016). In East Africa, although there has been no agreement among development experts on the exact extent and severity of land degradation as well as its impacts (Reich et al., 2001; GEF, 2006), it is generally believed that resource loss due to land degradation in East Africa is monumental (Maitima, 2009). MoFED (2010) stated that about 1 billion tons of topsoil are lost annually in Ethiopia due to soil erosion, resulting in a 3% Agricultural GDP loss (Yesuf et al., 2008). Land degradation has been the topmost environmental problem in Tanzania for over 60 years (Assey et al., 2007). As for Malawi and Zambia, Chemical land degradation has led to a 15% loss in arable land in the two countries in the last decade alone (Chabala et al., 2012).</w:t>
      </w:r>
    </w:p>
    <w:p w14:paraId="5DD03A22" w14:textId="77777777" w:rsidR="00EC3910" w:rsidRDefault="00000000">
      <w:pPr>
        <w:spacing w:before="240"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In the context of these global development and environmental impacts of land degradation, and the implementation of the AfCFTA framework, climate change, land degradation and sustainable development concepts are of high policy relevance. They are also crucial in developing response strategies for combatting land degradation and reducing greenhouse emissions through biodiversity and ecosystem restoration. Government and development agencies increasingly recognize the interlinkages between land degradation, climate change and sustainable development. Understanding these synergies provides a pathway to achieving some of the 2030 sustainable development agenda. Consequently, climate action and land degradation have been at the forefront of recent policy debates and concern African governments and development agencies. However, there is minimal empirical evidence on the implications of climate change, land degradation and the SDGs (e.g. SDGs 2, 13 and 15) in the different regions of Africa within the context of the African Continental Free Trade Area (AfCFTA) framework. Previous studies have </w:t>
      </w:r>
      <w:r>
        <w:rPr>
          <w:rFonts w:ascii="Times New Roman" w:eastAsia="Times New Roman" w:hAnsi="Times New Roman" w:cs="Times New Roman"/>
          <w:sz w:val="24"/>
          <w:szCs w:val="24"/>
          <w:lang w:val="en"/>
        </w:rPr>
        <w:lastRenderedPageBreak/>
        <w:t>examined the relationships between land degradation and environmental changes in Africa (Mohamed and Nageye, 2020; Jiang et al., 2014); or investigated the nexus between environmental degradation and human capital development in sub-Saharan Africa-SSA (Asongu and Odhiambo, 2018). Other studies (Wang and Dong, 2019) examined the drivers of environmental degradation in SSA. Thus, this study makes novelty contributions to the literature and the global development policy agenda by investigating the dynamics of climate change and land degradation on sustainable development in Africa and its implications within the context of the AfCFTA framework.</w:t>
      </w:r>
    </w:p>
    <w:p w14:paraId="185319C6"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The overall objective of this study is to investigate the implications of climate change and land degradation on sustainable development in the different regions of Africa within the framework of the AfCFTA. The specific objectives are, therefore, to:</w:t>
      </w:r>
    </w:p>
    <w:p w14:paraId="4710783A" w14:textId="77777777" w:rsidR="00EC3910" w:rsidRDefault="00000000">
      <w:pPr>
        <w:pStyle w:val="ListParagraph"/>
        <w:numPr>
          <w:ilvl w:val="0"/>
          <w:numId w:val="2"/>
        </w:numPr>
        <w:spacing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assess the effect of climate change on land degradation in different regions of Africa;</w:t>
      </w:r>
    </w:p>
    <w:p w14:paraId="5DE124DB" w14:textId="77777777" w:rsidR="00EC3910" w:rsidRDefault="00000000">
      <w:pPr>
        <w:numPr>
          <w:ilvl w:val="0"/>
          <w:numId w:val="2"/>
        </w:numPr>
        <w:spacing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investigate the effect of climate change and land degradation on sustainable development (agricultural productivity, crop yields, agricultural output per capita, livelihoods, and economic growth) of different regions of Africa and</w:t>
      </w:r>
    </w:p>
    <w:p w14:paraId="214FD2F5" w14:textId="77777777" w:rsidR="00EC3910" w:rsidRDefault="00000000">
      <w:pPr>
        <w:numPr>
          <w:ilvl w:val="0"/>
          <w:numId w:val="2"/>
        </w:numPr>
        <w:spacing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evaluate the implications of climate change, land degradation, and environmental issues for the success of AfCFTA including the potential risks and opportunities AfCFTA presents in addressing these environmental challenges.</w:t>
      </w:r>
    </w:p>
    <w:p w14:paraId="0E5CBBFA" w14:textId="77777777" w:rsidR="00EC3910" w:rsidRDefault="00000000">
      <w:pPr>
        <w:spacing w:before="240" w:after="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The remainder of this paper is organized as follows: section 2 provides a review of related literature, including the conceptual framework, a review of empirical literature and the gaps in the literature. The research methods and data are described in section 3. The results and discussion are presented in section 4. Section 5 concludes and highlights recommendations for policy and future research.</w:t>
      </w:r>
    </w:p>
    <w:p w14:paraId="16A4176D" w14:textId="77777777" w:rsidR="00EC3910" w:rsidRDefault="00EC3910">
      <w:pPr>
        <w:spacing w:after="0" w:line="276" w:lineRule="auto"/>
        <w:rPr>
          <w:rFonts w:ascii="Times New Roman" w:eastAsia="Times New Roman" w:hAnsi="Times New Roman" w:cs="Times New Roman"/>
          <w:b/>
          <w:sz w:val="24"/>
          <w:szCs w:val="24"/>
          <w:lang w:val="en"/>
        </w:rPr>
      </w:pPr>
    </w:p>
    <w:p w14:paraId="30236D84" w14:textId="77777777" w:rsidR="00EC3910" w:rsidRDefault="00000000">
      <w:pPr>
        <w:numPr>
          <w:ilvl w:val="0"/>
          <w:numId w:val="1"/>
        </w:numPr>
        <w:spacing w:after="0" w:line="276" w:lineRule="auto"/>
        <w:rPr>
          <w:rFonts w:ascii="Times New Roman" w:eastAsia="Times New Roman" w:hAnsi="Times New Roman" w:cs="Times New Roman"/>
          <w:b/>
          <w:sz w:val="24"/>
          <w:szCs w:val="24"/>
          <w:lang w:val="en"/>
        </w:rPr>
      </w:pPr>
      <w:r>
        <w:rPr>
          <w:rFonts w:ascii="Times New Roman" w:eastAsia="Times New Roman" w:hAnsi="Times New Roman" w:cs="Times New Roman"/>
          <w:b/>
          <w:sz w:val="24"/>
          <w:szCs w:val="24"/>
          <w:lang w:val="en"/>
        </w:rPr>
        <w:t>Review of Related Literature</w:t>
      </w:r>
    </w:p>
    <w:p w14:paraId="5A2D2E47" w14:textId="77777777" w:rsidR="00EC3910" w:rsidRDefault="00000000">
      <w:pPr>
        <w:spacing w:after="0" w:line="276" w:lineRule="auto"/>
        <w:ind w:left="720"/>
        <w:rPr>
          <w:rFonts w:ascii="Times New Roman" w:eastAsia="Times New Roman" w:hAnsi="Times New Roman" w:cs="Times New Roman"/>
          <w:i/>
          <w:sz w:val="24"/>
          <w:szCs w:val="24"/>
          <w:lang w:val="en"/>
        </w:rPr>
      </w:pPr>
      <w:r>
        <w:rPr>
          <w:rFonts w:ascii="Times New Roman" w:eastAsia="Times New Roman" w:hAnsi="Times New Roman" w:cs="Times New Roman"/>
          <w:sz w:val="24"/>
          <w:szCs w:val="24"/>
          <w:lang w:val="en"/>
        </w:rPr>
        <w:t xml:space="preserve">2.1 </w:t>
      </w:r>
      <w:r>
        <w:rPr>
          <w:rFonts w:ascii="Times New Roman" w:eastAsia="Times New Roman" w:hAnsi="Times New Roman" w:cs="Times New Roman"/>
          <w:i/>
          <w:sz w:val="24"/>
          <w:szCs w:val="24"/>
          <w:lang w:val="en"/>
        </w:rPr>
        <w:t>Conceptual Framework</w:t>
      </w:r>
    </w:p>
    <w:p w14:paraId="12554505"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Conceptual models describing the resilience of agricultural systems (Kelly et al., 2015) have been practical tools for understanding land degradation impacts on agricultural production and the interconnectedness of the impacts with social and economic systems (Rist et al., 2014). Models like these suggest that the exposure (degree of climate stress), sensitivity (e.g., crop responsiveness to climate change), and adaptive capacity of producers determine the vulnerability of agroecological systems to climate change, and each can be influenced directly and indirectly by land degradation.</w:t>
      </w:r>
    </w:p>
    <w:p w14:paraId="6C458184"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Identifying which agroecological systems are vulnerable to the interactive effects of land degradation and climate change is essential for prioritising management and policy responses at different scales. This is a biophysical and biogeochemical challenge, requiring knowledge of how inherent land potential (UNEP-IRP, 2016) and land degradation processes interact with temperature, precipitation, and atmospheric carbon dioxide concentration changes. Drylands with </w:t>
      </w:r>
      <w:r>
        <w:rPr>
          <w:rFonts w:ascii="Times New Roman" w:eastAsia="Times New Roman" w:hAnsi="Times New Roman" w:cs="Times New Roman"/>
          <w:sz w:val="24"/>
          <w:szCs w:val="24"/>
          <w:lang w:val="en"/>
        </w:rPr>
        <w:lastRenderedPageBreak/>
        <w:t>limited rainfall, frequent high temperatures, and areas already experiencing land degradation may be most exposed to damaging interactions with climate change (Gisladottir and Stocking, 2005). Interactions between land degradation and climate change will also be highly variable in space and time. For example, the impacts of declining rainfall on crop yields and livestock forage availability will vary across degraded and non-degraded lands with different levels of nutrient availability, infiltration rates, and soil moisture retention (Herrick et al., 2013).</w:t>
      </w:r>
    </w:p>
    <w:p w14:paraId="4186A7B4"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Integrating agroecosystem models incorporating land degradation processes will improve the identification of where these feedbacks are most likely to occur and which regions are most vulnerable. Identifying vulnerabilities is also a challenge for social scientists and economists. Land-use approaches and policies that have resulted in land degradation may be responsible for increasing the sensitivity of agroecological systems to climate change (Stringer et al., 2009). Understanding where these interactions occur will help scientists and managers identify potential future vulnerabilities and the biophysical and socioeconomic trade-offs for adaptation options (Webb et al., 2013). Socioeconomic vulnerabilities can be as critical, or more critical, than ecological vulnerabilities for climate change adaptation in agriculture (Mani et al., 2021). Therefore, diverse approaches that reveal the socioeconomic factors influencing different agroecological vulnerabilities will be necessary for identifying success.</w:t>
      </w:r>
    </w:p>
    <w:p w14:paraId="65DC7CE1"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Figure 1 illustrates the intricate web connecting the land degradation neutrality (LDN) vision, strategic management, effective execution, and meticulous tracking methods (Orr et al., 2017; Cowie et al., 2018). Dive into this visualization and witness a dance between nature and society. It underscores the deep-seated bonds and dynamic processes that fortify the land's ability to bounce back from adversities and champion the essence of human welfare. This includes pivotal aspects like ensuring consistent food security and fostering sustainable ways for communities to thrive. Delving through the diagram unveils a journey emphasizing the harmony and balance essential for our shared future.</w:t>
      </w:r>
    </w:p>
    <w:p w14:paraId="56AFB16F"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The solid lines depict clear-cut cause-outcome links, while dotted lines represent reactive relationships. This illustration adapts from two renowned frameworks: the Driving Force-Pressure-State-Impact-Response (DPSIR) model, initially developed by Smeets and Weterings (1999), and the expanded Driving force-Pressure-State-human/environment Impact-Response (DPSheIR) framework, embraced by UNCCD-AGTE (2013). These frameworks serve as a guiding compass, helping us navigate the intricate interplay of factors influencing our environment and societal responses (Cowie et al., 2018).</w:t>
      </w:r>
    </w:p>
    <w:p w14:paraId="2D36C62B" w14:textId="77777777" w:rsidR="00EC3910" w:rsidRDefault="00000000">
      <w:pPr>
        <w:spacing w:after="0" w:line="360"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noProof/>
          <w:sz w:val="24"/>
          <w:szCs w:val="24"/>
        </w:rPr>
        <w:lastRenderedPageBreak/>
        <w:drawing>
          <wp:inline distT="114300" distB="114300" distL="114300" distR="114300" wp14:anchorId="6374A933" wp14:editId="0D8BFDF8">
            <wp:extent cx="5943600" cy="4521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5943600" cy="4521200"/>
                    </a:xfrm>
                    <a:prstGeom prst="rect">
                      <a:avLst/>
                    </a:prstGeom>
                  </pic:spPr>
                </pic:pic>
              </a:graphicData>
            </a:graphic>
          </wp:inline>
        </w:drawing>
      </w:r>
    </w:p>
    <w:p w14:paraId="295D271B" w14:textId="77777777" w:rsidR="00EC3910" w:rsidRDefault="00000000">
      <w:pPr>
        <w:spacing w:after="0" w:line="240" w:lineRule="auto"/>
        <w:jc w:val="center"/>
        <w:rPr>
          <w:rFonts w:ascii="Times New Roman" w:eastAsia="Times New Roman" w:hAnsi="Times New Roman" w:cs="Times New Roman"/>
          <w:sz w:val="24"/>
          <w:szCs w:val="24"/>
          <w:lang w:val="en"/>
        </w:rPr>
      </w:pPr>
      <w:r>
        <w:rPr>
          <w:rFonts w:ascii="Times New Roman" w:eastAsia="Times New Roman" w:hAnsi="Times New Roman" w:cs="Times New Roman"/>
          <w:b/>
          <w:sz w:val="24"/>
          <w:szCs w:val="24"/>
          <w:lang w:val="en"/>
        </w:rPr>
        <w:t>Figure 1:</w:t>
      </w:r>
      <w:r>
        <w:rPr>
          <w:rFonts w:ascii="Times New Roman" w:eastAsia="Times New Roman" w:hAnsi="Times New Roman" w:cs="Times New Roman"/>
          <w:sz w:val="24"/>
          <w:szCs w:val="24"/>
          <w:lang w:val="en"/>
        </w:rPr>
        <w:t xml:space="preserve"> Framing LDN through a cause-and-effect framework within the socio-ecological landscape </w:t>
      </w:r>
    </w:p>
    <w:p w14:paraId="75B1F539" w14:textId="77777777" w:rsidR="00EC3910" w:rsidRDefault="00000000">
      <w:pPr>
        <w:spacing w:line="240" w:lineRule="auto"/>
        <w:jc w:val="cente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Source: Adopted from Cowie et al. (2018).</w:t>
      </w:r>
    </w:p>
    <w:p w14:paraId="4719714F" w14:textId="77777777" w:rsidR="00EC3910" w:rsidRDefault="00000000">
      <w:pPr>
        <w:spacing w:before="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Addressing land degradation is essential for building sustainable agroecological systems that are climate resilient, conserve biodiversity, and meet global development goals. Future agroecological systems will depend on the present-day development of innovative management and policy options. There are increasing opportunities for coordination among the UNCCD, UNFCCC, and UNCBD, despite their different foci, to enable agroecological systems to become land degradation-neutral and resilient to climate change (Akhtar-Schuster et al., 2017). However, scientists, managers, and policymakers must not only fill critical gaps in the current understanding of land degradation–climate change interactions and strengthen collaborations to address adaptation-related challenges locally and globally.</w:t>
      </w:r>
    </w:p>
    <w:p w14:paraId="361CC93A"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The United Nations (UN) has presented multi-level actions to combat desertification, restore degraded land and soil, including land affected by desertification, drought, and floods, and strive to achieve a land degradation-neutral world by 2030 (UNGA, 2015). This target builds upon political momentum initiated in 2011 to tackle land degradation issues; if the African community </w:t>
      </w:r>
      <w:r>
        <w:rPr>
          <w:rFonts w:ascii="Times New Roman" w:eastAsia="Times New Roman" w:hAnsi="Times New Roman" w:cs="Times New Roman"/>
          <w:sz w:val="24"/>
          <w:szCs w:val="24"/>
          <w:lang w:val="en"/>
        </w:rPr>
        <w:lastRenderedPageBreak/>
        <w:t>was severely committed to reversing land degradation and desertification, the time had come to commit to building a land degradation-neutral world (Call et al., 2019). While the centrality of land in addressing several sustainable development challenges has now been politically recognized (including challenges relating to poverty, food, water, and energy security, human health, migration, conflict, tackling climate change, and biodiversity loss) (Thomas et al., 2012), the next step is for the world to operationalize its new commitment to LDN. As established by policymakers, the target of achieving the goals by 2030 leaves us with a demanding seven-year window to take significant steps. If substantial progress is not witnessed in the upcoming years, reigniting the same level of political engagement may prove to be a formidable task.</w:t>
      </w:r>
    </w:p>
    <w:p w14:paraId="096094A2" w14:textId="77777777" w:rsidR="00EC3910" w:rsidRDefault="00000000">
      <w:pPr>
        <w:spacing w:after="0" w:line="276" w:lineRule="auto"/>
        <w:ind w:left="720"/>
        <w:rPr>
          <w:rFonts w:ascii="Times New Roman" w:eastAsia="Times New Roman" w:hAnsi="Times New Roman" w:cs="Times New Roman"/>
          <w:i/>
          <w:sz w:val="24"/>
          <w:szCs w:val="24"/>
          <w:lang w:val="en"/>
        </w:rPr>
      </w:pPr>
      <w:r>
        <w:rPr>
          <w:rFonts w:ascii="Times New Roman" w:eastAsia="Times New Roman" w:hAnsi="Times New Roman" w:cs="Times New Roman"/>
          <w:sz w:val="24"/>
          <w:szCs w:val="24"/>
          <w:lang w:val="en"/>
        </w:rPr>
        <w:t xml:space="preserve">2.2 </w:t>
      </w:r>
      <w:r>
        <w:rPr>
          <w:rFonts w:ascii="Times New Roman" w:eastAsia="Times New Roman" w:hAnsi="Times New Roman" w:cs="Times New Roman"/>
          <w:i/>
          <w:sz w:val="24"/>
          <w:szCs w:val="24"/>
          <w:lang w:val="en"/>
        </w:rPr>
        <w:t>Empirical Literature and Gaps</w:t>
      </w:r>
    </w:p>
    <w:p w14:paraId="5932C72B"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Land degradation and climate change are intensifying challenges that have affected global agricultural production and the acceleration of the African Continental Free Trade Area. Land degradation can influence the size and direction of climate impacts and the effectiveness of management options (Webb et al., 2017). It is also a natural and human-induced process that negatively affects the land's natural functions related to water, energy, nutrient storage, and recycling, leading to a shortage in land productivity (Ahmed and Shimada, 2019).</w:t>
      </w:r>
    </w:p>
    <w:p w14:paraId="0C0F9EEE"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color w:val="2E2E2E"/>
          <w:sz w:val="24"/>
          <w:szCs w:val="24"/>
          <w:lang w:val="en"/>
        </w:rPr>
        <w:t xml:space="preserve">Land degradation is the ongoing decline in a land's production ability, evident through various interconnected processes. This may encompass issues such as soil erosion, loss of nutrients, decline in biodiversity, deforestation, or weakening plant health, as described by Jiang et al. (2022). </w:t>
      </w:r>
      <w:r>
        <w:rPr>
          <w:rFonts w:ascii="Times New Roman" w:eastAsia="Times New Roman" w:hAnsi="Times New Roman" w:cs="Times New Roman"/>
          <w:sz w:val="24"/>
          <w:szCs w:val="24"/>
          <w:lang w:val="en"/>
        </w:rPr>
        <w:t>Land degradation and climate change may be associated with regime shifts (desertification, lake eutrophication, species extinction, health hazards, etc.) in agroecological systems, requiring novel management approaches or land-use change. Response strategies may be targeted toward equilibrium (predictable) or non-equilibrium (episodic) ecological change (Bestelmeyer et al., 2015). Climate change can exacerbate and accelerate land degradation through various means, including accelerated soil erosion, increased evapotranspiration rates, drought, and changes in biodiversity, pests, and diseases. The legacy of historical land degradation may then further influence the magnitude and direction (positive or negative) of the impacts of climate change on agroecological systems.</w:t>
      </w:r>
    </w:p>
    <w:p w14:paraId="4E50CFED"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Tackling these challenges caused by climate change and land degradation is vital for building sustainable agroecological systems that feed the rapidly growing population and achieve the Sustainable Development agenda of ending poverty (SDG1). However, there is a wealth of knowledge about land degradation and climate change as separate phenomena. Less is known about how they are most likely to interact with the AfCFTA, agroecological systems, and how societies must adapt simultaneously to their impacts (Web et al., 2017). The scale of each challenge alone is enormous. Land degradation is estimated to affect &gt;25% (37.25 million km</w:t>
      </w:r>
      <w:r>
        <w:rPr>
          <w:rFonts w:ascii="Times New Roman" w:eastAsia="Times New Roman" w:hAnsi="Times New Roman" w:cs="Times New Roman"/>
          <w:sz w:val="24"/>
          <w:szCs w:val="24"/>
          <w:vertAlign w:val="superscript"/>
          <w:lang w:val="en"/>
        </w:rPr>
        <w:t>2</w:t>
      </w:r>
      <w:r>
        <w:rPr>
          <w:rFonts w:ascii="Times New Roman" w:eastAsia="Times New Roman" w:hAnsi="Times New Roman" w:cs="Times New Roman"/>
          <w:sz w:val="24"/>
          <w:szCs w:val="24"/>
          <w:lang w:val="en"/>
        </w:rPr>
        <w:t xml:space="preserve">) of the global land area in the form of a reduction or loss of soil quality due to physical and chemical changes and declining biological and economic productivity (ELD Initiative, 2015). These changes are </w:t>
      </w:r>
      <w:r>
        <w:rPr>
          <w:rFonts w:ascii="Times New Roman" w:eastAsia="Times New Roman" w:hAnsi="Times New Roman" w:cs="Times New Roman"/>
          <w:sz w:val="24"/>
          <w:szCs w:val="24"/>
          <w:lang w:val="en"/>
        </w:rPr>
        <w:lastRenderedPageBreak/>
        <w:t xml:space="preserve">occurring across the world's ecosystems and agricultural lands, including arid and semi-arid rangelands and pasturelands (Bestelmeyer et al., 2015), agro-forestry systems (Miettinen et al., 2014), and croplands (FAO, 2017). However, available global assessments of land degradation rates use different definitions, lack comparability, and are highly uncertain (Cohen et al., 2021; </w:t>
      </w:r>
      <w:r>
        <w:rPr>
          <w:rFonts w:ascii="Times New Roman" w:eastAsia="Times New Roman" w:hAnsi="Times New Roman" w:cs="Times New Roman"/>
          <w:sz w:val="24"/>
          <w:szCs w:val="24"/>
          <w:highlight w:val="white"/>
          <w:lang w:val="en"/>
        </w:rPr>
        <w:t xml:space="preserve">Folqué, 2021; </w:t>
      </w:r>
      <w:r>
        <w:rPr>
          <w:rFonts w:ascii="Times New Roman" w:eastAsia="Times New Roman" w:hAnsi="Times New Roman" w:cs="Times New Roman"/>
          <w:sz w:val="24"/>
          <w:szCs w:val="24"/>
          <w:lang w:val="en"/>
        </w:rPr>
        <w:t>Chenchouni, 2022). Developing countries have experienced approximately 40% of land degradation and are expected to account for 78% of the global dryland expansion and 50% of population growth by 2100 (</w:t>
      </w:r>
      <w:r>
        <w:rPr>
          <w:rFonts w:ascii="Times New Roman" w:eastAsia="Times New Roman" w:hAnsi="Times New Roman" w:cs="Times New Roman"/>
          <w:color w:val="333333"/>
          <w:sz w:val="24"/>
          <w:szCs w:val="24"/>
          <w:shd w:val="clear" w:color="auto" w:fill="FCFCFC"/>
          <w:lang w:val="en"/>
        </w:rPr>
        <w:t>Bevis et al.,</w:t>
      </w:r>
      <w:r>
        <w:rPr>
          <w:rFonts w:ascii="Times New Roman" w:eastAsia="Times New Roman" w:hAnsi="Times New Roman" w:cs="Times New Roman"/>
          <w:sz w:val="24"/>
          <w:szCs w:val="24"/>
          <w:lang w:val="en"/>
        </w:rPr>
        <w:t xml:space="preserve"> 2017). Concurrently, the risks of climate change to agriculture, biodiversity, and livelihoods are also vast, with some of the most significant risks in developing dryland areas (</w:t>
      </w:r>
      <w:r>
        <w:rPr>
          <w:rFonts w:ascii="Times New Roman" w:eastAsia="Times New Roman" w:hAnsi="Times New Roman" w:cs="Times New Roman"/>
          <w:color w:val="2E2E2E"/>
          <w:sz w:val="24"/>
          <w:szCs w:val="24"/>
          <w:highlight w:val="white"/>
          <w:lang w:val="en"/>
        </w:rPr>
        <w:t>Hermans and McLeman, 2021</w:t>
      </w:r>
      <w:r>
        <w:rPr>
          <w:rFonts w:ascii="Times New Roman" w:eastAsia="Times New Roman" w:hAnsi="Times New Roman" w:cs="Times New Roman"/>
          <w:sz w:val="24"/>
          <w:szCs w:val="24"/>
          <w:lang w:val="en"/>
        </w:rPr>
        <w:t>).</w:t>
      </w:r>
    </w:p>
    <w:p w14:paraId="0D458B2C"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Managing accelerating climate change impacts is an immense and urgent task, but it may sometimes provide opportunities for restoring land and increasing agricultural production. Land degradation and climate change are interlinked processes with biophysical and human drivers, impacts, and responses (Herrick et al., 2013). Land degradation is defined as a "reduction or loss of biological or economic productivity and complexity of agroecological systems as a consequence of land use or from one or more processes that may arise from human activities, including (i) soil erosion by wind or water, (ii) deterioration of the physical, chemical, and biological or economic properties of soil (e.g., due to salinization), and (iii) long- term loss of natural vegetation" (Ziadat et al., 2022). Land degradation may be exacerbated by land use or management patterns and natural phenomena such as drought, heavy rainfall, and fire (MA 2005). These processes may also be influenced by social, economic, and political factors that encourage or impose land-use pressures while failing to balance the supply of ecosystem services with agricultural production demands (Bouadjabi et al., 2022).</w:t>
      </w:r>
    </w:p>
    <w:p w14:paraId="3FF8C2D1"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Land degradation and climate variables can manifest across agroecological systems, tropical forest canopy cover structural changes, and biomass reduction (Chenchouni, 2017). Also, salinization, irrigated drylands (Akinyemi et al., 2021), and soil nutrient erosion in croplands (IPBES, 2018) are manifestations of land degradation. The impacts may diffuse across landscapes and regions or form hot spots, exhibiting sizeable spatial variability. Given the connectedness of ecological and social systems, land degradation usually results in a decline in agro-socio-ecosystem resilience, defined as a system's ability to maintain the structure required to sustain a basic system.</w:t>
      </w:r>
    </w:p>
    <w:p w14:paraId="4556AFBB"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While extensive land degradation and climate change research are individual challenges, the nexus between these issues and Africa's free trade remains underexplored, particularly within diverse agroecological systems. Existing global land degradation assessments grapple with inconsistencies, varying definitions, and a lack of unified metrics. Furthermore, a comprehensive vulnerability analysis that intertwines biophysical and socioeconomic dimensions is conspicuously missing. This gap extends to the dearth of integrated models holistically portraying interactions between land degradation and climate change. Even as we recognize the physical vulnerabilities, the socioeconomic implications, especially in climate-adaptive agriculture, need greater scrutiny. The pressing challenge remains amid these complexities: How do we translate the acknowledged </w:t>
      </w:r>
      <w:r>
        <w:rPr>
          <w:rFonts w:ascii="Times New Roman" w:eastAsia="Times New Roman" w:hAnsi="Times New Roman" w:cs="Times New Roman"/>
          <w:sz w:val="24"/>
          <w:szCs w:val="24"/>
          <w:lang w:val="en"/>
        </w:rPr>
        <w:lastRenderedPageBreak/>
        <w:t>significance of land in sustainable development into actionable strategies, especially as the 2030 deadline looms?</w:t>
      </w:r>
    </w:p>
    <w:p w14:paraId="29A070AD" w14:textId="77777777" w:rsidR="00EC3910" w:rsidRDefault="00000000">
      <w:pPr>
        <w:spacing w:before="240" w:after="240" w:line="276" w:lineRule="auto"/>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This study, therefore, embraces a holistic approach, weaving together the multifaceted impacts of climate change, land degradation, and sustainable development indicators across Africa's diverse regions. The study bridges a critical knowledge chasm by delving deep into the environmental challenges within the African Continental Free Trade Area (AfCFTA) framework. It offers a meticulous regional analysis, shedding light on the nuances of climate change and land degradation and addressing the inconsistencies in broader global assessments. Through a keen assessment of the intricate interplay between climate change and land degradation, the research illuminates vital feedback mechanisms. Crucially, by appraising the potential risks and rewards AfCFTA brings, the study aims to furnish pragmatic recommendations, guiding efforts to operationalize global commitments to counter land degradation and the mounting challenges of climate change. In essence, this research promises to bridge several knowledge gaps by offering a comprehensive, region-specific, and actionable understanding of the interplay between climate change, land degradation, and sustainable development in the context of the AfCFTA framework. </w:t>
      </w:r>
    </w:p>
    <w:p w14:paraId="0B0F6B3A" w14:textId="77777777" w:rsidR="00EC3910" w:rsidRDefault="00000000">
      <w:pPr>
        <w:numPr>
          <w:ilvl w:val="0"/>
          <w:numId w:val="1"/>
        </w:numPr>
        <w:spacing w:after="0" w:line="276" w:lineRule="auto"/>
        <w:rPr>
          <w:rFonts w:ascii="Times New Roman" w:eastAsia="Times New Roman" w:hAnsi="Times New Roman" w:cs="Times New Roman"/>
          <w:b/>
          <w:sz w:val="24"/>
          <w:szCs w:val="24"/>
          <w:lang w:val="en"/>
        </w:rPr>
      </w:pPr>
      <w:r>
        <w:rPr>
          <w:rFonts w:ascii="Times New Roman" w:eastAsia="Times New Roman" w:hAnsi="Times New Roman" w:cs="Times New Roman"/>
          <w:b/>
          <w:sz w:val="24"/>
          <w:szCs w:val="24"/>
          <w:lang w:val="en"/>
        </w:rPr>
        <w:t>Materials and Methods</w:t>
      </w:r>
    </w:p>
    <w:p w14:paraId="69914365" w14:textId="77777777" w:rsidR="00EC3910" w:rsidRDefault="0000000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3.1 Model Specification</w:t>
      </w:r>
    </w:p>
    <w:p w14:paraId="04D363CB" w14:textId="77777777" w:rsidR="00EC3910" w:rsidRDefault="0000000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 empirical research that involves time-series and cross-sectional data with potential correlation and heteroscedasticity across panels, using appropriate standard errors is crucial to make accurate statistical inference (Adeleye et al., 2022; Adeleye, Shafiq, and Abdulkareem, 2022; Adeleye et al., 2021; Driscoll and Kraay, 1998). Thus, the Prais-Winsten regression model with panel-corrected standard errors (PCSE), which also controls for heteroscedasticity and serial correlation, is adopted to achieve the set objectives of the study. Following several studies on the relationship between climate change, land degradation, sustainable development (agricultural productivity, crop yields, agricultural output per capita, livelihoods, and economic growth), with the implications for the success of the AfCFTA (Uzomah and Abdullahi, 2023; Jiang et al., 2022; Sahoo and Wani, 2020; </w:t>
      </w:r>
      <w:r>
        <w:rPr>
          <w:rFonts w:ascii="Times New Roman" w:hAnsi="Times New Roman" w:cs="Times New Roman"/>
          <w:sz w:val="24"/>
          <w:szCs w:val="24"/>
          <w:lang w:val="en-GB"/>
        </w:rPr>
        <w:t>Giuliani et al., 2020;</w:t>
      </w:r>
      <w:r>
        <w:rPr>
          <w:rFonts w:ascii="Times New Roman" w:hAnsi="Times New Roman" w:cs="Times New Roman"/>
          <w:sz w:val="24"/>
          <w:szCs w:val="24"/>
        </w:rPr>
        <w:t xml:space="preserve"> </w:t>
      </w:r>
      <w:r>
        <w:rPr>
          <w:rFonts w:ascii="Times New Roman" w:hAnsi="Times New Roman" w:cs="Times New Roman"/>
          <w:sz w:val="24"/>
          <w:szCs w:val="24"/>
          <w:lang w:val="en-GB"/>
        </w:rPr>
        <w:t xml:space="preserve">Ghebrezgabher et al., 2019; </w:t>
      </w:r>
      <w:r>
        <w:rPr>
          <w:rFonts w:ascii="Times New Roman" w:hAnsi="Times New Roman" w:cs="Times New Roman"/>
          <w:sz w:val="24"/>
          <w:szCs w:val="24"/>
        </w:rPr>
        <w:t>Ngepah and Udeagha, 2019; Sims et al.,</w:t>
      </w:r>
      <w:r>
        <w:rPr>
          <w:rFonts w:ascii="Times New Roman" w:hAnsi="Times New Roman" w:cs="Times New Roman"/>
          <w:sz w:val="24"/>
          <w:szCs w:val="24"/>
          <w:lang w:val="en-GB"/>
        </w:rPr>
        <w:t xml:space="preserve"> 2019; </w:t>
      </w:r>
      <w:r>
        <w:rPr>
          <w:rFonts w:ascii="Times New Roman" w:hAnsi="Times New Roman" w:cs="Times New Roman"/>
          <w:sz w:val="24"/>
          <w:szCs w:val="24"/>
        </w:rPr>
        <w:t xml:space="preserve">Asongu and Odhiambo, 2018; Web et al., 2017; Stringer and Reed, 2016; Osabuohien, 2014), the overall functional model is specified in equation (1) as follows: </w:t>
      </w:r>
    </w:p>
    <w:p w14:paraId="3CA81E04" w14:textId="77777777" w:rsidR="00EC3910" w:rsidRDefault="00000000">
      <w:pPr>
        <w:spacing w:line="276" w:lineRule="auto"/>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t>(1)</w:t>
      </w:r>
    </w:p>
    <w:p w14:paraId="18944CEF" w14:textId="77777777" w:rsidR="00EC3910" w:rsidRDefault="00000000">
      <w:pPr>
        <w:spacing w:before="240" w:line="276" w:lineRule="auto"/>
        <w:jc w:val="both"/>
        <w:rPr>
          <w:rFonts w:ascii="Times New Roman" w:eastAsiaTheme="minorEastAsia" w:hAnsi="Times New Roman" w:cs="Times New Roman"/>
          <w:sz w:val="24"/>
          <w:szCs w:val="24"/>
        </w:rPr>
      </w:pPr>
      <w:r>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 xml:space="preserve"> is a </w:t>
      </w:r>
      <m:oMath>
        <m:r>
          <w:rPr>
            <w:rFonts w:ascii="Cambria Math" w:hAnsi="Cambria Math" w:cs="Times New Roman"/>
            <w:sz w:val="24"/>
            <w:szCs w:val="24"/>
          </w:rPr>
          <m:t>(3*1)</m:t>
        </m:r>
      </m:oMath>
      <w:r>
        <w:rPr>
          <w:rFonts w:ascii="Times New Roman" w:eastAsiaTheme="minorEastAsia" w:hAnsi="Times New Roman" w:cs="Times New Roman"/>
          <w:sz w:val="24"/>
          <w:szCs w:val="24"/>
        </w:rPr>
        <w:t xml:space="preserve"> vector of dependent variables such as </w:t>
      </w:r>
      <w:r>
        <w:rPr>
          <w:rFonts w:ascii="Times New Roman" w:eastAsia="Times New Roman" w:hAnsi="Times New Roman" w:cs="Times New Roman"/>
          <w:sz w:val="24"/>
          <w:szCs w:val="24"/>
        </w:rPr>
        <w:t>land degradation (LDI)</w:t>
      </w:r>
      <w:r>
        <w:rPr>
          <w:rFonts w:ascii="Times New Roman" w:eastAsiaTheme="minorEastAsia" w:hAnsi="Times New Roman" w:cs="Times New Roman"/>
          <w:sz w:val="24"/>
          <w:szCs w:val="24"/>
        </w:rPr>
        <w:t xml:space="preserve"> at time, </w:t>
      </w:r>
      <m:oMath>
        <m:r>
          <w:rPr>
            <w:rFonts w:ascii="Cambria Math" w:eastAsiaTheme="minorEastAsia" w:hAnsi="Cambria Math" w:cs="Times New Roman"/>
            <w:sz w:val="24"/>
            <w:szCs w:val="24"/>
          </w:rPr>
          <m:t>t</m:t>
        </m:r>
      </m:oMath>
      <w:r>
        <w:rPr>
          <w:rFonts w:ascii="Times New Roman" w:eastAsiaTheme="minorEastAsia" w:hAnsi="Times New Roman" w:cs="Times New Roman"/>
          <w:sz w:val="24"/>
          <w:szCs w:val="24"/>
        </w:rPr>
        <w:t xml:space="preserve"> and country, </w:t>
      </w:r>
      <m:oMath>
        <m:r>
          <w:rPr>
            <w:rFonts w:ascii="Cambria Math" w:hAnsi="Cambria Math" w:cs="Times New Roman"/>
            <w:sz w:val="24"/>
            <w:szCs w:val="24"/>
          </w:rPr>
          <m:t>i,</m:t>
        </m:r>
      </m:oMath>
      <w:r>
        <w:rPr>
          <w:rFonts w:ascii="Times New Roman" w:eastAsiaTheme="minorEastAsia" w:hAnsi="Times New Roman" w:cs="Times New Roman"/>
          <w:sz w:val="24"/>
          <w:szCs w:val="24"/>
        </w:rPr>
        <w:t xml:space="preserve"> </w:t>
      </w:r>
      <w:r>
        <w:rPr>
          <w:rFonts w:ascii="Times New Roman" w:hAnsi="Times New Roman" w:cs="Times New Roman"/>
          <w:sz w:val="24"/>
          <w:szCs w:val="24"/>
        </w:rPr>
        <w:t>Sustainable Development Goal-2 (SDG-2) indicator</w:t>
      </w:r>
      <w:r>
        <w:rPr>
          <w:rFonts w:ascii="Times New Roman" w:eastAsiaTheme="minorEastAsia" w:hAnsi="Times New Roman" w:cs="Times New Roman"/>
          <w:sz w:val="24"/>
          <w:szCs w:val="24"/>
        </w:rPr>
        <w:t xml:space="preserve"> at time, </w:t>
      </w:r>
      <m:oMath>
        <m:r>
          <w:rPr>
            <w:rFonts w:ascii="Cambria Math" w:eastAsiaTheme="minorEastAsia" w:hAnsi="Cambria Math" w:cs="Times New Roman"/>
            <w:sz w:val="24"/>
            <w:szCs w:val="24"/>
          </w:rPr>
          <m:t>t</m:t>
        </m:r>
      </m:oMath>
      <w:r>
        <w:rPr>
          <w:rFonts w:ascii="Times New Roman" w:eastAsiaTheme="minorEastAsia" w:hAnsi="Times New Roman" w:cs="Times New Roman"/>
          <w:sz w:val="24"/>
          <w:szCs w:val="24"/>
        </w:rPr>
        <w:t xml:space="preserve"> and country, </w:t>
      </w:r>
      <m:oMath>
        <m:r>
          <w:rPr>
            <w:rFonts w:ascii="Cambria Math" w:hAnsi="Cambria Math" w:cs="Times New Roman"/>
            <w:sz w:val="24"/>
            <w:szCs w:val="24"/>
          </w:rPr>
          <m:t>i,</m:t>
        </m:r>
      </m:oMath>
      <w:r>
        <w:rPr>
          <w:rFonts w:ascii="Times New Roman" w:eastAsiaTheme="minorEastAsia" w:hAnsi="Times New Roman" w:cs="Times New Roman"/>
          <w:sz w:val="24"/>
          <w:szCs w:val="24"/>
        </w:rPr>
        <w:t xml:space="preserve">  and </w:t>
      </w:r>
      <w:r>
        <w:rPr>
          <w:rFonts w:ascii="Times New Roman" w:hAnsi="Times New Roman" w:cs="Times New Roman"/>
          <w:sz w:val="24"/>
          <w:szCs w:val="24"/>
        </w:rPr>
        <w:t>trade openness (TRAD) indicator</w:t>
      </w:r>
      <w:r>
        <w:rPr>
          <w:rFonts w:ascii="Times New Roman" w:eastAsiaTheme="minorEastAsia" w:hAnsi="Times New Roman" w:cs="Times New Roman"/>
          <w:sz w:val="24"/>
          <w:szCs w:val="24"/>
        </w:rPr>
        <w:t xml:space="preserve"> at time, </w:t>
      </w:r>
      <m:oMath>
        <m:r>
          <w:rPr>
            <w:rFonts w:ascii="Cambria Math" w:eastAsiaTheme="minorEastAsia" w:hAnsi="Cambria Math" w:cs="Times New Roman"/>
            <w:sz w:val="24"/>
            <w:szCs w:val="24"/>
          </w:rPr>
          <m:t>t</m:t>
        </m:r>
      </m:oMath>
      <w:r>
        <w:rPr>
          <w:rFonts w:ascii="Times New Roman" w:eastAsiaTheme="minorEastAsia" w:hAnsi="Times New Roman" w:cs="Times New Roman"/>
          <w:sz w:val="24"/>
          <w:szCs w:val="24"/>
        </w:rPr>
        <w:t xml:space="preserve"> and country, </w:t>
      </w:r>
      <m:oMath>
        <m:r>
          <w:rPr>
            <w:rFonts w:ascii="Cambria Math" w:hAnsi="Cambria Math" w:cs="Times New Roman"/>
            <w:sz w:val="24"/>
            <w:szCs w:val="24"/>
          </w:rPr>
          <m:t>i</m:t>
        </m:r>
      </m:oMath>
      <w:r>
        <w:rPr>
          <w:rFonts w:ascii="Times New Roman" w:eastAsiaTheme="minorEastAsia" w:hAnsi="Times New Roman" w:cs="Times New Roman"/>
          <w:sz w:val="24"/>
          <w:szCs w:val="24"/>
        </w:rPr>
        <w:t xml:space="preserve">. Also,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 xml:space="preserve"> represents a </w:t>
      </w:r>
      <m:oMath>
        <m:r>
          <w:rPr>
            <w:rFonts w:ascii="Cambria Math" w:hAnsi="Cambria Math" w:cs="Times New Roman"/>
            <w:sz w:val="24"/>
            <w:szCs w:val="24"/>
          </w:rPr>
          <m:t>(4*1)</m:t>
        </m:r>
      </m:oMath>
      <w:r>
        <w:rPr>
          <w:rFonts w:ascii="Times New Roman" w:eastAsiaTheme="minorEastAsia" w:hAnsi="Times New Roman" w:cs="Times New Roman"/>
          <w:sz w:val="24"/>
          <w:szCs w:val="24"/>
        </w:rPr>
        <w:t xml:space="preserve"> vector of the major independent variables of climate change indicators such as climate change index (CCI) generated via Principal Component Analysis (PCA) at time, </w:t>
      </w:r>
      <m:oMath>
        <m:r>
          <w:rPr>
            <w:rFonts w:ascii="Cambria Math" w:eastAsiaTheme="minorEastAsia" w:hAnsi="Cambria Math" w:cs="Times New Roman"/>
            <w:sz w:val="24"/>
            <w:szCs w:val="24"/>
          </w:rPr>
          <m:t>t</m:t>
        </m:r>
      </m:oMath>
      <w:r>
        <w:rPr>
          <w:rFonts w:ascii="Times New Roman" w:eastAsiaTheme="minorEastAsia" w:hAnsi="Times New Roman" w:cs="Times New Roman"/>
          <w:sz w:val="24"/>
          <w:szCs w:val="24"/>
        </w:rPr>
        <w:t xml:space="preserve"> and country, </w:t>
      </w:r>
      <m:oMath>
        <m:r>
          <w:rPr>
            <w:rFonts w:ascii="Cambria Math" w:hAnsi="Cambria Math" w:cs="Times New Roman"/>
            <w:sz w:val="24"/>
            <w:szCs w:val="24"/>
          </w:rPr>
          <m:t>i</m:t>
        </m:r>
      </m:oMath>
      <w:r>
        <w:rPr>
          <w:rFonts w:ascii="Times New Roman" w:eastAsiaTheme="minorEastAsia" w:hAnsi="Times New Roman" w:cs="Times New Roman"/>
          <w:sz w:val="24"/>
          <w:szCs w:val="24"/>
        </w:rPr>
        <w:t xml:space="preserve">, Carbon Emissions Intensity (CEI), Natural Resources Depletion (NRD), Rainfall Patterns proxied by Average precipitation in depth (AVP) at time, </w:t>
      </w:r>
      <m:oMath>
        <m:r>
          <w:rPr>
            <w:rFonts w:ascii="Cambria Math" w:eastAsiaTheme="minorEastAsia" w:hAnsi="Cambria Math" w:cs="Times New Roman"/>
            <w:sz w:val="24"/>
            <w:szCs w:val="24"/>
          </w:rPr>
          <m:t>t</m:t>
        </m:r>
      </m:oMath>
      <w:r>
        <w:rPr>
          <w:rFonts w:ascii="Times New Roman" w:eastAsiaTheme="minorEastAsia" w:hAnsi="Times New Roman" w:cs="Times New Roman"/>
          <w:sz w:val="24"/>
          <w:szCs w:val="24"/>
        </w:rPr>
        <w:t xml:space="preserve"> and country, </w:t>
      </w:r>
      <m:oMath>
        <m:r>
          <w:rPr>
            <w:rFonts w:ascii="Cambria Math" w:hAnsi="Cambria Math" w:cs="Times New Roman"/>
            <w:sz w:val="24"/>
            <w:szCs w:val="24"/>
          </w:rPr>
          <m:t>i,</m:t>
        </m:r>
      </m:oMath>
      <w:r>
        <w:rPr>
          <w:rFonts w:ascii="Times New Roman" w:eastAsiaTheme="minorEastAsia" w:hAnsi="Times New Roman" w:cs="Times New Roman"/>
          <w:sz w:val="24"/>
          <w:szCs w:val="24"/>
        </w:rPr>
        <w:t xml:space="preserve"> while </w:t>
      </w:r>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 xml:space="preserve"> represents a </w:t>
      </w:r>
      <m:oMath>
        <m:r>
          <w:rPr>
            <w:rFonts w:ascii="Cambria Math" w:hAnsi="Cambria Math" w:cs="Times New Roman"/>
            <w:sz w:val="24"/>
            <w:szCs w:val="24"/>
          </w:rPr>
          <m:t>(3*1)</m:t>
        </m:r>
      </m:oMath>
      <w:r>
        <w:rPr>
          <w:rFonts w:ascii="Times New Roman" w:eastAsiaTheme="minorEastAsia" w:hAnsi="Times New Roman" w:cs="Times New Roman"/>
          <w:sz w:val="24"/>
          <w:szCs w:val="24"/>
        </w:rPr>
        <w:t xml:space="preserve"> vector of other </w:t>
      </w:r>
      <w:r>
        <w:rPr>
          <w:rFonts w:ascii="Times New Roman" w:eastAsiaTheme="minorEastAsia" w:hAnsi="Times New Roman" w:cs="Times New Roman"/>
          <w:sz w:val="24"/>
          <w:szCs w:val="24"/>
        </w:rPr>
        <w:lastRenderedPageBreak/>
        <w:t xml:space="preserve">important control variables such as population growth (POP), inflation rate (INFL) and exchange rate (EXR) at time, </w:t>
      </w:r>
      <m:oMath>
        <m:r>
          <w:rPr>
            <w:rFonts w:ascii="Cambria Math" w:eastAsiaTheme="minorEastAsia" w:hAnsi="Cambria Math" w:cs="Times New Roman"/>
            <w:sz w:val="24"/>
            <w:szCs w:val="24"/>
          </w:rPr>
          <m:t>t</m:t>
        </m:r>
      </m:oMath>
      <w:r>
        <w:rPr>
          <w:rFonts w:ascii="Times New Roman" w:eastAsiaTheme="minorEastAsia" w:hAnsi="Times New Roman" w:cs="Times New Roman"/>
          <w:sz w:val="24"/>
          <w:szCs w:val="24"/>
        </w:rPr>
        <w:t xml:space="preserve"> and firm </w:t>
      </w:r>
      <m:oMath>
        <m:r>
          <w:rPr>
            <w:rFonts w:ascii="Cambria Math" w:hAnsi="Cambria Math" w:cs="Times New Roman"/>
            <w:sz w:val="24"/>
            <w:szCs w:val="24"/>
          </w:rPr>
          <m:t>i.</m:t>
        </m:r>
      </m:oMath>
      <w:r>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 xml:space="preserve"> is the country-specific disturbance term at time, </w:t>
      </w:r>
      <m:oMath>
        <m:r>
          <w:rPr>
            <w:rFonts w:ascii="Cambria Math" w:eastAsiaTheme="minorEastAsia" w:hAnsi="Cambria Math" w:cs="Times New Roman"/>
            <w:sz w:val="24"/>
            <w:szCs w:val="24"/>
          </w:rPr>
          <m:t>t.</m:t>
        </m:r>
      </m:oMath>
    </w:p>
    <w:p w14:paraId="0C581943" w14:textId="77777777" w:rsidR="00EC3910" w:rsidRDefault="00000000">
      <w:pPr>
        <w:spacing w:before="240" w:line="276" w:lineRule="auto"/>
        <w:jc w:val="both"/>
        <w:rPr>
          <w:rFonts w:ascii="Times New Roman" w:hAnsi="Times New Roman" w:cs="Times New Roman"/>
          <w:sz w:val="24"/>
          <w:szCs w:val="24"/>
        </w:rPr>
      </w:pPr>
      <w:r>
        <w:rPr>
          <w:rFonts w:ascii="Times New Roman" w:hAnsi="Times New Roman" w:cs="Times New Roman"/>
          <w:sz w:val="24"/>
          <w:szCs w:val="24"/>
        </w:rPr>
        <w:t xml:space="preserve">Specifically, to address the first objective about the </w:t>
      </w:r>
      <w:r>
        <w:rPr>
          <w:rFonts w:ascii="Times New Roman" w:eastAsia="Times New Roman" w:hAnsi="Times New Roman" w:cs="Times New Roman"/>
          <w:sz w:val="24"/>
          <w:szCs w:val="24"/>
        </w:rPr>
        <w:t>effect of climate change on land degradation in different regions of Africa</w:t>
      </w:r>
      <w:r>
        <w:rPr>
          <w:rFonts w:ascii="Times New Roman" w:hAnsi="Times New Roman" w:cs="Times New Roman"/>
          <w:sz w:val="24"/>
          <w:szCs w:val="24"/>
        </w:rPr>
        <w:t xml:space="preserve">, we modify Equation 1, and the baseline relation specifies the </w:t>
      </w:r>
      <w:r>
        <w:rPr>
          <w:rFonts w:ascii="Times New Roman" w:eastAsia="Times New Roman" w:hAnsi="Times New Roman" w:cs="Times New Roman"/>
          <w:sz w:val="24"/>
          <w:szCs w:val="24"/>
        </w:rPr>
        <w:t>land degradation index</w:t>
      </w:r>
      <w:r>
        <w:rPr>
          <w:rFonts w:ascii="Times New Roman" w:hAnsi="Times New Roman" w:cs="Times New Roman"/>
          <w:sz w:val="24"/>
          <w:szCs w:val="24"/>
        </w:rPr>
        <w:t xml:space="preserve"> (LDI) as a linear function of the </w:t>
      </w:r>
      <w:r>
        <w:rPr>
          <w:rFonts w:ascii="Times New Roman" w:eastAsia="Times New Roman" w:hAnsi="Times New Roman" w:cs="Times New Roman"/>
          <w:sz w:val="24"/>
          <w:szCs w:val="24"/>
        </w:rPr>
        <w:t>climate change index</w:t>
      </w:r>
      <w:r>
        <w:rPr>
          <w:rFonts w:ascii="Times New Roman" w:hAnsi="Times New Roman" w:cs="Times New Roman"/>
          <w:sz w:val="24"/>
          <w:szCs w:val="24"/>
        </w:rPr>
        <w:t xml:space="preserve"> (CCI) as well as </w:t>
      </w:r>
      <w:r>
        <w:rPr>
          <w:rFonts w:ascii="Times New Roman" w:eastAsia="Times New Roman" w:hAnsi="Times New Roman" w:cs="Times New Roman"/>
          <w:sz w:val="24"/>
          <w:szCs w:val="24"/>
        </w:rPr>
        <w:t>climate change</w:t>
      </w:r>
      <w:r>
        <w:rPr>
          <w:rFonts w:ascii="Times New Roman" w:hAnsi="Times New Roman" w:cs="Times New Roman"/>
          <w:sz w:val="24"/>
          <w:szCs w:val="24"/>
        </w:rPr>
        <w:t xml:space="preserve"> indicators, such as carbon emissions intensity, natural resources, rainfall patterns and population growth in line with extant studies (See Sahoo and Wani, 2020; </w:t>
      </w:r>
      <w:r>
        <w:rPr>
          <w:rFonts w:ascii="Times New Roman" w:hAnsi="Times New Roman" w:cs="Times New Roman"/>
          <w:sz w:val="24"/>
          <w:szCs w:val="24"/>
          <w:lang w:val="en-GB"/>
        </w:rPr>
        <w:t>Ghebrezgabher et al., 2019;</w:t>
      </w:r>
      <w:r>
        <w:rPr>
          <w:rFonts w:ascii="Times New Roman" w:hAnsi="Times New Roman" w:cs="Times New Roman"/>
          <w:sz w:val="24"/>
          <w:szCs w:val="24"/>
        </w:rPr>
        <w:t xml:space="preserve"> Sims et al.,</w:t>
      </w:r>
      <w:r>
        <w:rPr>
          <w:rFonts w:ascii="Times New Roman" w:hAnsi="Times New Roman" w:cs="Times New Roman"/>
          <w:sz w:val="24"/>
          <w:szCs w:val="24"/>
          <w:lang w:val="en-GB"/>
        </w:rPr>
        <w:t xml:space="preserve"> 2019; </w:t>
      </w:r>
      <w:r>
        <w:rPr>
          <w:rFonts w:ascii="Times New Roman" w:hAnsi="Times New Roman" w:cs="Times New Roman"/>
          <w:sz w:val="24"/>
          <w:szCs w:val="24"/>
        </w:rPr>
        <w:t xml:space="preserve">Asongu and Odhiambo, 2018; </w:t>
      </w:r>
      <w:r>
        <w:rPr>
          <w:rFonts w:ascii="Times New Roman" w:eastAsia="Times New Roman" w:hAnsi="Times New Roman" w:cs="Times New Roman"/>
          <w:sz w:val="24"/>
          <w:szCs w:val="24"/>
        </w:rPr>
        <w:t>Web et al. 2017; Stringer and Reed, 2016)</w:t>
      </w:r>
      <w:r>
        <w:rPr>
          <w:rFonts w:ascii="Times New Roman" w:hAnsi="Times New Roman" w:cs="Times New Roman"/>
          <w:sz w:val="24"/>
          <w:szCs w:val="24"/>
        </w:rPr>
        <w:t>, and expressed in equation (2) thus:</w:t>
      </w:r>
    </w:p>
    <w:p w14:paraId="2ACDC7CE" w14:textId="77777777" w:rsidR="00EC391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770"/>
        </w:tabs>
        <w:spacing w:line="480" w:lineRule="auto"/>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LDI</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CCI</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POP</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t>(2)</w:t>
      </w:r>
    </w:p>
    <w:p w14:paraId="3376E09C" w14:textId="77777777" w:rsidR="00EC3910" w:rsidRDefault="00000000">
      <w:pPr>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LDI</m:t>
            </m:r>
          </m:e>
          <m:sub>
            <m:r>
              <w:rPr>
                <w:rFonts w:ascii="Cambria Math" w:hAnsi="Cambria Math" w:cs="Times New Roman"/>
                <w:sz w:val="24"/>
                <w:szCs w:val="24"/>
              </w:rPr>
              <m:t>it</m:t>
            </m:r>
          </m:sub>
        </m:sSub>
      </m:oMath>
      <w:r>
        <w:rPr>
          <w:rFonts w:ascii="Times New Roman" w:hAnsi="Times New Roman" w:cs="Times New Roman"/>
          <w:sz w:val="24"/>
          <w:szCs w:val="24"/>
        </w:rPr>
        <w:t xml:space="preserve"> is a </w:t>
      </w:r>
      <m:oMath>
        <m:r>
          <w:rPr>
            <w:rFonts w:ascii="Cambria Math" w:hAnsi="Cambria Math" w:cs="Times New Roman"/>
            <w:sz w:val="24"/>
            <w:szCs w:val="24"/>
          </w:rPr>
          <m:t>5*1</m:t>
        </m:r>
      </m:oMath>
      <w:r>
        <w:rPr>
          <w:rFonts w:ascii="Times New Roman" w:eastAsiaTheme="minorEastAsia" w:hAnsi="Times New Roman" w:cs="Times New Roman"/>
          <w:sz w:val="24"/>
          <w:szCs w:val="24"/>
        </w:rPr>
        <w:t xml:space="preserve"> vector of </w:t>
      </w:r>
      <w:r>
        <w:rPr>
          <w:rFonts w:ascii="Times New Roman" w:eastAsia="Times New Roman" w:hAnsi="Times New Roman" w:cs="Times New Roman"/>
          <w:sz w:val="24"/>
          <w:szCs w:val="24"/>
        </w:rPr>
        <w:t>land degradation measures, including land degradation index</w:t>
      </w:r>
      <w:r>
        <w:rPr>
          <w:rFonts w:ascii="Times New Roman" w:hAnsi="Times New Roman" w:cs="Times New Roman"/>
          <w:sz w:val="24"/>
          <w:szCs w:val="24"/>
        </w:rPr>
        <w:t xml:space="preserve"> (LDI), Change in Land Cover proxied by Agricultural land as a % of land area (AGL), Deforestation rate proxied by net forest depletion as a % of GNI (DER), Habitat Loss proxied by total annual freshwater withdrawals as a % of total internal resources (HAL), and Carbon Stock proxied by CO</w:t>
      </w:r>
      <w:r>
        <w:rPr>
          <w:rFonts w:ascii="Times New Roman" w:hAnsi="Times New Roman" w:cs="Times New Roman"/>
          <w:sz w:val="24"/>
          <w:szCs w:val="24"/>
          <w:vertAlign w:val="subscript"/>
        </w:rPr>
        <w:t>2</w:t>
      </w:r>
      <w:r>
        <w:rPr>
          <w:rFonts w:ascii="Times New Roman" w:hAnsi="Times New Roman" w:cs="Times New Roman"/>
          <w:sz w:val="24"/>
          <w:szCs w:val="24"/>
        </w:rPr>
        <w:t xml:space="preserve"> emissions per capita (CAS);</w:t>
      </w:r>
      <w: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CCI</m:t>
            </m:r>
          </m:e>
          <m:sub>
            <m:r>
              <w:rPr>
                <w:rFonts w:ascii="Cambria Math" w:hAnsi="Cambria Math" w:cs="Times New Roman"/>
                <w:sz w:val="24"/>
                <w:szCs w:val="24"/>
              </w:rPr>
              <m:t>it</m:t>
            </m:r>
          </m:sub>
        </m:sSub>
      </m:oMath>
      <w:r>
        <w:rPr>
          <w:rFonts w:ascii="Times New Roman" w:hAnsi="Times New Roman" w:cs="Times New Roman"/>
          <w:sz w:val="24"/>
          <w:szCs w:val="24"/>
        </w:rPr>
        <w:t xml:space="preserve"> is a 4</w:t>
      </w:r>
      <m:oMath>
        <m:r>
          <w:rPr>
            <w:rFonts w:ascii="Cambria Math" w:hAnsi="Cambria Math" w:cs="Times New Roman"/>
            <w:sz w:val="24"/>
            <w:szCs w:val="24"/>
          </w:rPr>
          <m:t>*1</m:t>
        </m:r>
      </m:oMath>
      <w:r>
        <w:rPr>
          <w:rFonts w:ascii="Times New Roman" w:eastAsiaTheme="minorEastAsia" w:hAnsi="Times New Roman" w:cs="Times New Roman"/>
          <w:sz w:val="24"/>
          <w:szCs w:val="24"/>
        </w:rPr>
        <w:t xml:space="preserve"> vector of climate change indicators</w:t>
      </w:r>
      <w:r>
        <w:rPr>
          <w:rFonts w:ascii="Times New Roman" w:hAnsi="Times New Roman" w:cs="Times New Roman"/>
          <w:sz w:val="24"/>
          <w:szCs w:val="24"/>
        </w:rPr>
        <w:t xml:space="preserve"> and Annual Population growth (POP). </w:t>
      </w:r>
    </w:p>
    <w:p w14:paraId="7293920B" w14:textId="77777777" w:rsidR="00EC3910" w:rsidRDefault="00000000">
      <w:pPr>
        <w:spacing w:before="240" w:line="276" w:lineRule="auto"/>
        <w:jc w:val="both"/>
        <w:rPr>
          <w:rFonts w:ascii="Times New Roman" w:hAnsi="Times New Roman" w:cs="Times New Roman"/>
          <w:sz w:val="24"/>
          <w:szCs w:val="24"/>
        </w:rPr>
      </w:pPr>
      <w:r>
        <w:rPr>
          <w:rFonts w:ascii="Times New Roman" w:hAnsi="Times New Roman" w:cs="Times New Roman"/>
          <w:sz w:val="24"/>
          <w:szCs w:val="24"/>
        </w:rPr>
        <w:t xml:space="preserve">To address the second objective, we modify Equation 1 to </w:t>
      </w:r>
      <w:r>
        <w:rPr>
          <w:rFonts w:ascii="Times New Roman" w:eastAsia="Times New Roman" w:hAnsi="Times New Roman" w:cs="Times New Roman"/>
          <w:sz w:val="24"/>
          <w:szCs w:val="24"/>
        </w:rPr>
        <w:t xml:space="preserve">assess the effect of climate change and land degradation on </w:t>
      </w:r>
      <w:r>
        <w:rPr>
          <w:rFonts w:ascii="Times New Roman" w:hAnsi="Times New Roman" w:cs="Times New Roman"/>
          <w:sz w:val="24"/>
          <w:szCs w:val="24"/>
        </w:rPr>
        <w:t xml:space="preserve">Sustainable Development Goal-2, and the baseline relation expresses Sustainable Development Goal-2 (SDG-2) indicators as a dependent variable and a linear function of </w:t>
      </w:r>
      <w:r>
        <w:rPr>
          <w:rFonts w:ascii="Times New Roman" w:eastAsia="Times New Roman" w:hAnsi="Times New Roman" w:cs="Times New Roman"/>
          <w:sz w:val="24"/>
          <w:szCs w:val="24"/>
        </w:rPr>
        <w:t xml:space="preserve">climate change </w:t>
      </w:r>
      <w:r>
        <w:rPr>
          <w:rFonts w:ascii="Times New Roman" w:hAnsi="Times New Roman" w:cs="Times New Roman"/>
          <w:sz w:val="24"/>
          <w:szCs w:val="24"/>
        </w:rPr>
        <w:t xml:space="preserve">indicators, and </w:t>
      </w:r>
      <w:r>
        <w:rPr>
          <w:rFonts w:ascii="Times New Roman" w:eastAsia="Times New Roman" w:hAnsi="Times New Roman" w:cs="Times New Roman"/>
          <w:sz w:val="24"/>
          <w:szCs w:val="24"/>
        </w:rPr>
        <w:t>land degradation indicators</w:t>
      </w:r>
      <w:r>
        <w:rPr>
          <w:rFonts w:ascii="Times New Roman" w:hAnsi="Times New Roman" w:cs="Times New Roman"/>
          <w:sz w:val="24"/>
          <w:szCs w:val="24"/>
        </w:rPr>
        <w:t xml:space="preserve"> as well as other control variables (such as population growth </w:t>
      </w:r>
      <w:r>
        <w:rPr>
          <w:rFonts w:ascii="Times New Roman" w:eastAsiaTheme="minorEastAsia" w:hAnsi="Times New Roman" w:cs="Times New Roman"/>
          <w:sz w:val="24"/>
          <w:szCs w:val="24"/>
        </w:rPr>
        <w:t xml:space="preserve">inflation rate and exchange rate) </w:t>
      </w:r>
      <w:r>
        <w:rPr>
          <w:rFonts w:ascii="Times New Roman" w:hAnsi="Times New Roman" w:cs="Times New Roman"/>
          <w:sz w:val="24"/>
          <w:szCs w:val="24"/>
        </w:rPr>
        <w:t xml:space="preserve">following the studies of </w:t>
      </w:r>
      <w:r>
        <w:rPr>
          <w:rFonts w:ascii="Times New Roman" w:eastAsia="Times New Roman" w:hAnsi="Times New Roman" w:cs="Times New Roman"/>
          <w:color w:val="222222"/>
          <w:sz w:val="24"/>
          <w:szCs w:val="24"/>
          <w:highlight w:val="white"/>
        </w:rPr>
        <w:t>Jiang et al., (2022)</w:t>
      </w:r>
      <w:r>
        <w:rPr>
          <w:rFonts w:ascii="Times New Roman" w:eastAsia="Times New Roman" w:hAnsi="Times New Roman" w:cs="Times New Roman"/>
          <w:color w:val="222222"/>
          <w:sz w:val="24"/>
          <w:szCs w:val="24"/>
        </w:rPr>
        <w:t xml:space="preserve">, </w:t>
      </w:r>
      <w:r>
        <w:rPr>
          <w:rFonts w:ascii="Times New Roman" w:hAnsi="Times New Roman" w:cs="Times New Roman"/>
          <w:sz w:val="24"/>
          <w:szCs w:val="24"/>
          <w:lang w:val="en-GB"/>
        </w:rPr>
        <w:t xml:space="preserve">Giuliani et al., (2020), </w:t>
      </w:r>
      <w:r>
        <w:rPr>
          <w:rFonts w:ascii="Times New Roman" w:hAnsi="Times New Roman" w:cs="Times New Roman"/>
          <w:sz w:val="24"/>
          <w:szCs w:val="24"/>
        </w:rPr>
        <w:t>Sims et al.,</w:t>
      </w:r>
      <w:r>
        <w:rPr>
          <w:rFonts w:ascii="Times New Roman" w:hAnsi="Times New Roman" w:cs="Times New Roman"/>
          <w:sz w:val="24"/>
          <w:szCs w:val="24"/>
          <w:lang w:val="en-GB"/>
        </w:rPr>
        <w:t xml:space="preserve"> (2019), and </w:t>
      </w:r>
      <w:r>
        <w:rPr>
          <w:rFonts w:ascii="Times New Roman" w:hAnsi="Times New Roman" w:cs="Times New Roman"/>
          <w:sz w:val="24"/>
          <w:szCs w:val="24"/>
        </w:rPr>
        <w:t>Osabuohien (2014), and expressed thus in equation (3):</w:t>
      </w:r>
    </w:p>
    <w:p w14:paraId="225693E1" w14:textId="77777777" w:rsidR="00EC3910" w:rsidRDefault="00000000">
      <w:pPr>
        <w:spacing w:line="360" w:lineRule="auto"/>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SDG2</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CCI</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LDI</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POP</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4</m:t>
            </m:r>
          </m:sub>
        </m:sSub>
        <m:sSub>
          <m:sSubPr>
            <m:ctrlPr>
              <w:rPr>
                <w:rFonts w:ascii="Cambria Math" w:hAnsi="Cambria Math" w:cs="Times New Roman"/>
                <w:i/>
                <w:sz w:val="24"/>
                <w:szCs w:val="24"/>
              </w:rPr>
            </m:ctrlPr>
          </m:sSubPr>
          <m:e>
            <m:r>
              <w:rPr>
                <w:rFonts w:ascii="Cambria Math" w:hAnsi="Cambria Math" w:cs="Times New Roman"/>
                <w:sz w:val="24"/>
                <w:szCs w:val="24"/>
              </w:rPr>
              <m:t>INFL</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5</m:t>
            </m:r>
          </m:sub>
        </m:sSub>
        <m:sSub>
          <m:sSubPr>
            <m:ctrlPr>
              <w:rPr>
                <w:rFonts w:ascii="Cambria Math" w:hAnsi="Cambria Math" w:cs="Times New Roman"/>
                <w:i/>
                <w:sz w:val="24"/>
                <w:szCs w:val="24"/>
              </w:rPr>
            </m:ctrlPr>
          </m:sSubPr>
          <m:e>
            <m:r>
              <w:rPr>
                <w:rFonts w:ascii="Cambria Math" w:hAnsi="Cambria Math" w:cs="Times New Roman"/>
                <w:sz w:val="24"/>
                <w:szCs w:val="24"/>
              </w:rPr>
              <m:t>EXR</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ab/>
        <w:t>(3)</w:t>
      </w:r>
    </w:p>
    <w:p w14:paraId="6E73D728" w14:textId="77777777" w:rsidR="00EC3910" w:rsidRDefault="00000000">
      <w:pPr>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SDG2</m:t>
            </m:r>
          </m:e>
          <m:sub>
            <m:r>
              <w:rPr>
                <w:rFonts w:ascii="Cambria Math" w:hAnsi="Cambria Math" w:cs="Times New Roman"/>
                <w:sz w:val="24"/>
                <w:szCs w:val="24"/>
              </w:rPr>
              <m:t>it</m:t>
            </m:r>
          </m:sub>
        </m:sSub>
      </m:oMath>
      <w:r>
        <w:rPr>
          <w:rFonts w:ascii="Times New Roman" w:hAnsi="Times New Roman" w:cs="Times New Roman"/>
          <w:sz w:val="24"/>
          <w:szCs w:val="24"/>
        </w:rPr>
        <w:t xml:space="preserve"> is a </w:t>
      </w:r>
      <m:oMath>
        <m:r>
          <w:rPr>
            <w:rFonts w:ascii="Cambria Math" w:hAnsi="Cambria Math" w:cs="Times New Roman"/>
            <w:sz w:val="24"/>
            <w:szCs w:val="24"/>
          </w:rPr>
          <m:t>5*1</m:t>
        </m:r>
      </m:oMath>
      <w:r>
        <w:rPr>
          <w:rFonts w:ascii="Times New Roman" w:eastAsiaTheme="minorEastAsia" w:hAnsi="Times New Roman" w:cs="Times New Roman"/>
          <w:sz w:val="24"/>
          <w:szCs w:val="24"/>
        </w:rPr>
        <w:t xml:space="preserve"> vector of </w:t>
      </w:r>
      <w:r>
        <w:rPr>
          <w:rFonts w:ascii="Times New Roman" w:hAnsi="Times New Roman" w:cs="Times New Roman"/>
          <w:sz w:val="24"/>
          <w:szCs w:val="24"/>
        </w:rPr>
        <w:t xml:space="preserve">Sustainable Development Goal-2 indicators, including Sustainable Development Goal-2 index (SDG2I), Agriculture, forestry, and fishing, value added per worker (AVA), Total fisheries production (TFP), Aquaculture production (AQP), and Crop production index (CPI);  </w:t>
      </w:r>
      <m:oMath>
        <m:sSub>
          <m:sSubPr>
            <m:ctrlPr>
              <w:rPr>
                <w:rFonts w:ascii="Cambria Math" w:hAnsi="Cambria Math" w:cs="Times New Roman"/>
                <w:i/>
                <w:sz w:val="24"/>
                <w:szCs w:val="24"/>
              </w:rPr>
            </m:ctrlPr>
          </m:sSubPr>
          <m:e>
            <m:r>
              <w:rPr>
                <w:rFonts w:ascii="Cambria Math" w:hAnsi="Cambria Math" w:cs="Times New Roman"/>
                <w:sz w:val="24"/>
                <w:szCs w:val="24"/>
              </w:rPr>
              <m:t>CCI</m:t>
            </m:r>
          </m:e>
          <m:sub>
            <m:r>
              <w:rPr>
                <w:rFonts w:ascii="Cambria Math" w:hAnsi="Cambria Math" w:cs="Times New Roman"/>
                <w:sz w:val="24"/>
                <w:szCs w:val="24"/>
              </w:rPr>
              <m:t>it</m:t>
            </m:r>
          </m:sub>
        </m:sSub>
      </m:oMath>
      <w:r>
        <w:rPr>
          <w:rFonts w:ascii="Times New Roman" w:hAnsi="Times New Roman" w:cs="Times New Roman"/>
          <w:sz w:val="24"/>
          <w:szCs w:val="24"/>
        </w:rPr>
        <w:t xml:space="preserve"> is a 4</w:t>
      </w:r>
      <m:oMath>
        <m:r>
          <w:rPr>
            <w:rFonts w:ascii="Cambria Math" w:hAnsi="Cambria Math" w:cs="Times New Roman"/>
            <w:sz w:val="24"/>
            <w:szCs w:val="24"/>
          </w:rPr>
          <m:t>*1</m:t>
        </m:r>
      </m:oMath>
      <w:r>
        <w:rPr>
          <w:rFonts w:ascii="Times New Roman" w:eastAsiaTheme="minorEastAsia" w:hAnsi="Times New Roman" w:cs="Times New Roman"/>
          <w:sz w:val="24"/>
          <w:szCs w:val="24"/>
        </w:rPr>
        <w:t xml:space="preserve"> vector of climate change indicators; </w:t>
      </w:r>
      <m:oMath>
        <m:sSub>
          <m:sSubPr>
            <m:ctrlPr>
              <w:rPr>
                <w:rFonts w:ascii="Cambria Math" w:hAnsi="Cambria Math" w:cs="Times New Roman"/>
                <w:i/>
                <w:sz w:val="24"/>
                <w:szCs w:val="24"/>
              </w:rPr>
            </m:ctrlPr>
          </m:sSubPr>
          <m:e>
            <m:r>
              <w:rPr>
                <w:rFonts w:ascii="Cambria Math" w:hAnsi="Cambria Math" w:cs="Times New Roman"/>
                <w:sz w:val="24"/>
                <w:szCs w:val="24"/>
              </w:rPr>
              <m:t>LDI</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 xml:space="preserve"> </w:t>
      </w:r>
      <w:r>
        <w:rPr>
          <w:rFonts w:ascii="Times New Roman" w:hAnsi="Times New Roman" w:cs="Times New Roman"/>
          <w:sz w:val="24"/>
          <w:szCs w:val="24"/>
        </w:rPr>
        <w:t xml:space="preserve">is a </w:t>
      </w:r>
      <m:oMath>
        <m:r>
          <w:rPr>
            <w:rFonts w:ascii="Cambria Math" w:hAnsi="Cambria Math" w:cs="Times New Roman"/>
            <w:sz w:val="24"/>
            <w:szCs w:val="24"/>
          </w:rPr>
          <m:t>5*1</m:t>
        </m:r>
      </m:oMath>
      <w:r>
        <w:rPr>
          <w:rFonts w:ascii="Times New Roman" w:eastAsiaTheme="minorEastAsia" w:hAnsi="Times New Roman" w:cs="Times New Roman"/>
          <w:sz w:val="24"/>
          <w:szCs w:val="24"/>
        </w:rPr>
        <w:t xml:space="preserve"> vector of </w:t>
      </w:r>
      <w:r>
        <w:rPr>
          <w:rFonts w:ascii="Times New Roman" w:eastAsia="Times New Roman" w:hAnsi="Times New Roman" w:cs="Times New Roman"/>
          <w:sz w:val="24"/>
          <w:szCs w:val="24"/>
        </w:rPr>
        <w:t>land degradation measures</w:t>
      </w:r>
      <w:r>
        <w:rPr>
          <w:rFonts w:ascii="Times New Roman" w:hAnsi="Times New Roman" w:cs="Times New Roman"/>
          <w:sz w:val="24"/>
          <w:szCs w:val="24"/>
        </w:rPr>
        <w:t>.</w:t>
      </w:r>
    </w:p>
    <w:p w14:paraId="6D12111D" w14:textId="77777777" w:rsidR="00EC3910" w:rsidRDefault="00000000">
      <w:pPr>
        <w:spacing w:before="240"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Lastly, intending to evaluate</w:t>
      </w:r>
      <w:r>
        <w:rPr>
          <w:rFonts w:ascii="Times New Roman" w:eastAsia="Times New Roman" w:hAnsi="Times New Roman" w:cs="Times New Roman"/>
          <w:sz w:val="24"/>
          <w:szCs w:val="24"/>
        </w:rPr>
        <w:t xml:space="preserve"> the implications of climate change and land degradation for the success of the AfCFTA, we explore the effects of climate change and land degradation on trade openness in African countries by expressing trade as the dependent variable following some extant literature on trade and environment (See Uzomah and Abdullahi, 2023; </w:t>
      </w:r>
      <w:r>
        <w:rPr>
          <w:rFonts w:ascii="Times New Roman" w:hAnsi="Times New Roman" w:cs="Times New Roman"/>
          <w:sz w:val="24"/>
          <w:szCs w:val="24"/>
          <w:lang w:val="en-GB"/>
        </w:rPr>
        <w:t xml:space="preserve">Giuliani et al., 2020; </w:t>
      </w:r>
      <w:r>
        <w:rPr>
          <w:rFonts w:ascii="Times New Roman" w:hAnsi="Times New Roman" w:cs="Times New Roman"/>
          <w:sz w:val="24"/>
          <w:szCs w:val="24"/>
        </w:rPr>
        <w:t>Ngepah and Udeagha, 2019</w:t>
      </w:r>
      <w:r>
        <w:rPr>
          <w:rFonts w:ascii="Times New Roman" w:eastAsia="Times New Roman" w:hAnsi="Times New Roman" w:cs="Times New Roman"/>
          <w:sz w:val="24"/>
          <w:szCs w:val="24"/>
        </w:rPr>
        <w:t>). The linear functional relation is therefore specified in equation (4):</w:t>
      </w:r>
    </w:p>
    <w:p w14:paraId="692781D7" w14:textId="77777777" w:rsidR="00EC3910" w:rsidRDefault="00000000">
      <w:pPr>
        <w:spacing w:line="360" w:lineRule="auto"/>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TRAD</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CCI</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LDI</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POP</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4</m:t>
            </m:r>
          </m:sub>
        </m:sSub>
        <m:sSub>
          <m:sSubPr>
            <m:ctrlPr>
              <w:rPr>
                <w:rFonts w:ascii="Cambria Math" w:hAnsi="Cambria Math" w:cs="Times New Roman"/>
                <w:i/>
                <w:sz w:val="24"/>
                <w:szCs w:val="24"/>
              </w:rPr>
            </m:ctrlPr>
          </m:sSubPr>
          <m:e>
            <m:r>
              <w:rPr>
                <w:rFonts w:ascii="Cambria Math" w:hAnsi="Cambria Math" w:cs="Times New Roman"/>
                <w:sz w:val="24"/>
                <w:szCs w:val="24"/>
              </w:rPr>
              <m:t>INFL</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5</m:t>
            </m:r>
          </m:sub>
        </m:sSub>
        <m:sSub>
          <m:sSubPr>
            <m:ctrlPr>
              <w:rPr>
                <w:rFonts w:ascii="Cambria Math" w:hAnsi="Cambria Math" w:cs="Times New Roman"/>
                <w:i/>
                <w:sz w:val="24"/>
                <w:szCs w:val="24"/>
              </w:rPr>
            </m:ctrlPr>
          </m:sSubPr>
          <m:e>
            <m:r>
              <w:rPr>
                <w:rFonts w:ascii="Cambria Math" w:hAnsi="Cambria Math" w:cs="Times New Roman"/>
                <w:sz w:val="24"/>
                <w:szCs w:val="24"/>
              </w:rPr>
              <m:t>EXR</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ab/>
        <w:t>(4)</w:t>
      </w:r>
    </w:p>
    <w:p w14:paraId="2BACFC22" w14:textId="77777777" w:rsidR="00EC3910" w:rsidRDefault="0000000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TRAD</m:t>
            </m:r>
          </m:e>
          <m:sub>
            <m:r>
              <w:rPr>
                <w:rFonts w:ascii="Cambria Math" w:hAnsi="Cambria Math" w:cs="Times New Roman"/>
                <w:sz w:val="24"/>
                <w:szCs w:val="24"/>
              </w:rPr>
              <m:t>it</m:t>
            </m:r>
          </m:sub>
        </m:sSub>
      </m:oMath>
      <w:r>
        <w:rPr>
          <w:rFonts w:ascii="Times New Roman" w:hAnsi="Times New Roman" w:cs="Times New Roman"/>
          <w:sz w:val="24"/>
          <w:szCs w:val="24"/>
        </w:rPr>
        <w:t xml:space="preserve"> represents</w:t>
      </w:r>
      <w:r>
        <w:rPr>
          <w:rFonts w:ascii="Times New Roman" w:eastAsiaTheme="minorEastAsia" w:hAnsi="Times New Roman" w:cs="Times New Roman"/>
          <w:sz w:val="24"/>
          <w:szCs w:val="24"/>
        </w:rPr>
        <w:t xml:space="preserve"> the </w:t>
      </w:r>
      <w:r>
        <w:rPr>
          <w:rFonts w:ascii="Times New Roman" w:hAnsi="Times New Roman" w:cs="Times New Roman"/>
          <w:sz w:val="24"/>
          <w:szCs w:val="24"/>
        </w:rPr>
        <w:t xml:space="preserve">trade openness;  </w:t>
      </w:r>
      <m:oMath>
        <m:sSub>
          <m:sSubPr>
            <m:ctrlPr>
              <w:rPr>
                <w:rFonts w:ascii="Cambria Math" w:hAnsi="Cambria Math" w:cs="Times New Roman"/>
                <w:i/>
                <w:sz w:val="24"/>
                <w:szCs w:val="24"/>
              </w:rPr>
            </m:ctrlPr>
          </m:sSubPr>
          <m:e>
            <m:r>
              <w:rPr>
                <w:rFonts w:ascii="Cambria Math" w:hAnsi="Cambria Math" w:cs="Times New Roman"/>
                <w:sz w:val="24"/>
                <w:szCs w:val="24"/>
              </w:rPr>
              <m:t>CCI</m:t>
            </m:r>
          </m:e>
          <m:sub>
            <m:r>
              <w:rPr>
                <w:rFonts w:ascii="Cambria Math" w:hAnsi="Cambria Math" w:cs="Times New Roman"/>
                <w:sz w:val="24"/>
                <w:szCs w:val="24"/>
              </w:rPr>
              <m:t>it</m:t>
            </m:r>
          </m:sub>
        </m:sSub>
      </m:oMath>
      <w:r>
        <w:rPr>
          <w:rFonts w:ascii="Times New Roman" w:hAnsi="Times New Roman" w:cs="Times New Roman"/>
          <w:sz w:val="24"/>
          <w:szCs w:val="24"/>
        </w:rPr>
        <w:t xml:space="preserve"> is a 4</w:t>
      </w:r>
      <m:oMath>
        <m:r>
          <w:rPr>
            <w:rFonts w:ascii="Cambria Math" w:hAnsi="Cambria Math" w:cs="Times New Roman"/>
            <w:sz w:val="24"/>
            <w:szCs w:val="24"/>
          </w:rPr>
          <m:t>*1</m:t>
        </m:r>
      </m:oMath>
      <w:r>
        <w:rPr>
          <w:rFonts w:ascii="Times New Roman" w:eastAsiaTheme="minorEastAsia" w:hAnsi="Times New Roman" w:cs="Times New Roman"/>
          <w:sz w:val="24"/>
          <w:szCs w:val="24"/>
        </w:rPr>
        <w:t xml:space="preserve"> vector of climate change indicators; </w:t>
      </w:r>
      <m:oMath>
        <m:sSub>
          <m:sSubPr>
            <m:ctrlPr>
              <w:rPr>
                <w:rFonts w:ascii="Cambria Math" w:hAnsi="Cambria Math" w:cs="Times New Roman"/>
                <w:i/>
                <w:sz w:val="24"/>
                <w:szCs w:val="24"/>
              </w:rPr>
            </m:ctrlPr>
          </m:sSubPr>
          <m:e>
            <m:r>
              <w:rPr>
                <w:rFonts w:ascii="Cambria Math" w:hAnsi="Cambria Math" w:cs="Times New Roman"/>
                <w:sz w:val="24"/>
                <w:szCs w:val="24"/>
              </w:rPr>
              <m:t>LDI</m:t>
            </m:r>
          </m:e>
          <m:sub>
            <m:r>
              <w:rPr>
                <w:rFonts w:ascii="Cambria Math" w:hAnsi="Cambria Math" w:cs="Times New Roman"/>
                <w:sz w:val="24"/>
                <w:szCs w:val="24"/>
              </w:rPr>
              <m:t>it</m:t>
            </m:r>
          </m:sub>
        </m:sSub>
      </m:oMath>
      <w:r>
        <w:rPr>
          <w:rFonts w:ascii="Times New Roman" w:eastAsiaTheme="minorEastAsia" w:hAnsi="Times New Roman" w:cs="Times New Roman"/>
          <w:sz w:val="24"/>
          <w:szCs w:val="24"/>
        </w:rPr>
        <w:t xml:space="preserve"> </w:t>
      </w:r>
      <w:r>
        <w:rPr>
          <w:rFonts w:ascii="Times New Roman" w:hAnsi="Times New Roman" w:cs="Times New Roman"/>
          <w:sz w:val="24"/>
          <w:szCs w:val="24"/>
        </w:rPr>
        <w:t xml:space="preserve">is a </w:t>
      </w:r>
      <m:oMath>
        <m:r>
          <w:rPr>
            <w:rFonts w:ascii="Cambria Math" w:hAnsi="Cambria Math" w:cs="Times New Roman"/>
            <w:sz w:val="24"/>
            <w:szCs w:val="24"/>
          </w:rPr>
          <m:t>5*1</m:t>
        </m:r>
      </m:oMath>
      <w:r>
        <w:rPr>
          <w:rFonts w:ascii="Times New Roman" w:eastAsiaTheme="minorEastAsia" w:hAnsi="Times New Roman" w:cs="Times New Roman"/>
          <w:sz w:val="24"/>
          <w:szCs w:val="24"/>
        </w:rPr>
        <w:t xml:space="preserve"> vector of </w:t>
      </w:r>
      <w:r>
        <w:rPr>
          <w:rFonts w:ascii="Times New Roman" w:eastAsia="Times New Roman" w:hAnsi="Times New Roman" w:cs="Times New Roman"/>
          <w:sz w:val="24"/>
          <w:szCs w:val="24"/>
        </w:rPr>
        <w:t>land degradation measures</w:t>
      </w:r>
      <w:r>
        <w:rPr>
          <w:rFonts w:ascii="Times New Roman" w:hAnsi="Times New Roman" w:cs="Times New Roman"/>
          <w:sz w:val="24"/>
          <w:szCs w:val="24"/>
        </w:rPr>
        <w:t xml:space="preserve">. </w:t>
      </w:r>
    </w:p>
    <w:p w14:paraId="265174D4" w14:textId="77777777" w:rsidR="00EC3910" w:rsidRDefault="00000000">
      <w:pPr>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3.2 Data Measurements and Sources</w:t>
      </w:r>
    </w:p>
    <w:p w14:paraId="1DFB9FA4" w14:textId="77777777" w:rsidR="00EC3910" w:rsidRDefault="00000000">
      <w:pPr>
        <w:spacing w:after="0"/>
      </w:pPr>
      <w:r>
        <w:rPr>
          <w:rFonts w:ascii="Times New Roman" w:eastAsia="Times New Roman" w:hAnsi="Times New Roman" w:cs="Times New Roman"/>
          <w:b/>
          <w:sz w:val="24"/>
          <w:szCs w:val="24"/>
        </w:rPr>
        <w:t xml:space="preserve">Table 1a </w:t>
      </w:r>
      <w:r>
        <w:rPr>
          <w:rFonts w:ascii="Times New Roman" w:eastAsia="Times New Roman" w:hAnsi="Times New Roman" w:cs="Times New Roman"/>
          <w:bCs/>
          <w:sz w:val="24"/>
          <w:szCs w:val="24"/>
        </w:rPr>
        <w:t xml:space="preserve">Data </w:t>
      </w:r>
      <w:r>
        <w:rPr>
          <w:rFonts w:ascii="Times New Roman" w:eastAsia="Times New Roman" w:hAnsi="Times New Roman" w:cs="Times New Roman"/>
          <w:bCs/>
          <w:color w:val="000000"/>
          <w:sz w:val="24"/>
          <w:szCs w:val="24"/>
          <w:lang w:eastAsia="en-GB"/>
        </w:rPr>
        <w:t>Description, Measurements</w:t>
      </w:r>
      <w:r>
        <w:rPr>
          <w:rFonts w:ascii="Times New Roman" w:eastAsia="Times New Roman" w:hAnsi="Times New Roman" w:cs="Times New Roman"/>
          <w:bCs/>
          <w:sz w:val="24"/>
          <w:szCs w:val="24"/>
        </w:rPr>
        <w:t xml:space="preserve"> and Sources</w:t>
      </w:r>
    </w:p>
    <w:tbl>
      <w:tblPr>
        <w:tblW w:w="10549" w:type="dxa"/>
        <w:tblInd w:w="-692" w:type="dxa"/>
        <w:tblLook w:val="04A0" w:firstRow="1" w:lastRow="0" w:firstColumn="1" w:lastColumn="0" w:noHBand="0" w:noVBand="1"/>
      </w:tblPr>
      <w:tblGrid>
        <w:gridCol w:w="616"/>
        <w:gridCol w:w="840"/>
        <w:gridCol w:w="5079"/>
        <w:gridCol w:w="2874"/>
        <w:gridCol w:w="1210"/>
      </w:tblGrid>
      <w:tr w:rsidR="00EC3910" w14:paraId="4BF8EAB0" w14:textId="77777777">
        <w:trPr>
          <w:trHeight w:val="309"/>
        </w:trPr>
        <w:tc>
          <w:tcPr>
            <w:tcW w:w="616" w:type="dxa"/>
            <w:tcBorders>
              <w:top w:val="single" w:sz="12" w:space="0" w:color="auto"/>
              <w:left w:val="nil"/>
              <w:bottom w:val="single" w:sz="8" w:space="0" w:color="auto"/>
              <w:right w:val="nil"/>
            </w:tcBorders>
            <w:noWrap/>
            <w:vAlign w:val="bottom"/>
          </w:tcPr>
          <w:p w14:paraId="59281A03" w14:textId="77777777" w:rsidR="00EC3910" w:rsidRDefault="00000000">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S/N</w:t>
            </w:r>
          </w:p>
        </w:tc>
        <w:tc>
          <w:tcPr>
            <w:tcW w:w="770" w:type="dxa"/>
            <w:tcBorders>
              <w:top w:val="single" w:sz="12" w:space="0" w:color="auto"/>
              <w:left w:val="nil"/>
              <w:bottom w:val="single" w:sz="8" w:space="0" w:color="auto"/>
              <w:right w:val="nil"/>
            </w:tcBorders>
            <w:noWrap/>
            <w:vAlign w:val="bottom"/>
          </w:tcPr>
          <w:p w14:paraId="727AD135" w14:textId="77777777" w:rsidR="00EC3910" w:rsidRDefault="0000000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w:t>
            </w:r>
          </w:p>
        </w:tc>
        <w:tc>
          <w:tcPr>
            <w:tcW w:w="5079" w:type="dxa"/>
            <w:tcBorders>
              <w:top w:val="single" w:sz="12" w:space="0" w:color="auto"/>
              <w:left w:val="nil"/>
              <w:bottom w:val="single" w:sz="8" w:space="0" w:color="auto"/>
              <w:right w:val="nil"/>
            </w:tcBorders>
            <w:noWrap/>
            <w:vAlign w:val="bottom"/>
          </w:tcPr>
          <w:p w14:paraId="6CB8E293" w14:textId="77777777" w:rsidR="00EC3910" w:rsidRDefault="00000000">
            <w:pPr>
              <w:spacing w:after="0" w:line="240" w:lineRule="auto"/>
              <w:rPr>
                <w:rFonts w:ascii="Times New Roman" w:eastAsia="Times New Roman" w:hAnsi="Times New Roman" w:cs="Times New Roman"/>
                <w:bCs/>
                <w:color w:val="000000"/>
                <w:sz w:val="24"/>
                <w:szCs w:val="24"/>
                <w:lang w:eastAsia="en-GB"/>
              </w:rPr>
            </w:pPr>
            <w:r>
              <w:rPr>
                <w:rFonts w:ascii="Times New Roman" w:eastAsia="Times New Roman" w:hAnsi="Times New Roman" w:cs="Times New Roman"/>
                <w:bCs/>
                <w:color w:val="000000"/>
                <w:sz w:val="24"/>
                <w:szCs w:val="24"/>
                <w:lang w:eastAsia="en-GB"/>
              </w:rPr>
              <w:t>Description/Measurements</w:t>
            </w:r>
          </w:p>
        </w:tc>
        <w:tc>
          <w:tcPr>
            <w:tcW w:w="2874" w:type="dxa"/>
            <w:tcBorders>
              <w:top w:val="single" w:sz="12" w:space="0" w:color="auto"/>
              <w:left w:val="nil"/>
              <w:bottom w:val="single" w:sz="8" w:space="0" w:color="auto"/>
              <w:right w:val="nil"/>
            </w:tcBorders>
            <w:noWrap/>
            <w:vAlign w:val="bottom"/>
          </w:tcPr>
          <w:p w14:paraId="0BD91937" w14:textId="77777777" w:rsidR="00EC3910" w:rsidRDefault="0000000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Indicator</w:t>
            </w:r>
          </w:p>
        </w:tc>
        <w:tc>
          <w:tcPr>
            <w:tcW w:w="1210" w:type="dxa"/>
            <w:tcBorders>
              <w:top w:val="single" w:sz="12" w:space="0" w:color="auto"/>
              <w:left w:val="nil"/>
              <w:bottom w:val="single" w:sz="8" w:space="0" w:color="auto"/>
              <w:right w:val="nil"/>
            </w:tcBorders>
            <w:noWrap/>
            <w:vAlign w:val="bottom"/>
          </w:tcPr>
          <w:p w14:paraId="22A9178B" w14:textId="77777777" w:rsidR="00EC3910" w:rsidRDefault="0000000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Source</w:t>
            </w:r>
          </w:p>
        </w:tc>
      </w:tr>
      <w:tr w:rsidR="00EC3910" w14:paraId="2C41D279" w14:textId="77777777">
        <w:trPr>
          <w:trHeight w:val="281"/>
        </w:trPr>
        <w:tc>
          <w:tcPr>
            <w:tcW w:w="616" w:type="dxa"/>
            <w:tcBorders>
              <w:top w:val="nil"/>
              <w:left w:val="nil"/>
              <w:bottom w:val="nil"/>
              <w:right w:val="nil"/>
            </w:tcBorders>
            <w:noWrap/>
            <w:vAlign w:val="bottom"/>
          </w:tcPr>
          <w:p w14:paraId="27504ECF" w14:textId="77777777" w:rsidR="00EC3910" w:rsidRDefault="00EC3910">
            <w:pPr>
              <w:spacing w:after="0" w:line="240" w:lineRule="auto"/>
              <w:rPr>
                <w:rFonts w:ascii="Times New Roman" w:eastAsia="Times New Roman" w:hAnsi="Times New Roman" w:cs="Times New Roman"/>
                <w:color w:val="000000"/>
                <w:lang w:eastAsia="en-GB"/>
              </w:rPr>
            </w:pPr>
          </w:p>
        </w:tc>
        <w:tc>
          <w:tcPr>
            <w:tcW w:w="770" w:type="dxa"/>
            <w:tcBorders>
              <w:top w:val="nil"/>
              <w:left w:val="nil"/>
              <w:bottom w:val="nil"/>
              <w:right w:val="nil"/>
            </w:tcBorders>
            <w:noWrap/>
            <w:vAlign w:val="bottom"/>
          </w:tcPr>
          <w:p w14:paraId="4EEC321E" w14:textId="77777777" w:rsidR="00EC3910" w:rsidRDefault="00EC3910">
            <w:pPr>
              <w:spacing w:after="0" w:line="240" w:lineRule="auto"/>
              <w:jc w:val="center"/>
              <w:rPr>
                <w:rFonts w:ascii="Times New Roman" w:eastAsia="Times New Roman" w:hAnsi="Times New Roman" w:cs="Times New Roman"/>
                <w:sz w:val="20"/>
                <w:szCs w:val="20"/>
                <w:lang w:eastAsia="en-GB"/>
              </w:rPr>
            </w:pPr>
          </w:p>
        </w:tc>
        <w:tc>
          <w:tcPr>
            <w:tcW w:w="5079" w:type="dxa"/>
            <w:tcBorders>
              <w:top w:val="nil"/>
              <w:left w:val="nil"/>
              <w:bottom w:val="nil"/>
              <w:right w:val="nil"/>
            </w:tcBorders>
            <w:noWrap/>
            <w:vAlign w:val="bottom"/>
          </w:tcPr>
          <w:p w14:paraId="564B7759" w14:textId="77777777" w:rsidR="00EC3910" w:rsidRDefault="00000000">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Climate change Indicators</w:t>
            </w:r>
          </w:p>
        </w:tc>
        <w:tc>
          <w:tcPr>
            <w:tcW w:w="2874" w:type="dxa"/>
            <w:tcBorders>
              <w:top w:val="nil"/>
              <w:left w:val="nil"/>
              <w:bottom w:val="nil"/>
              <w:right w:val="nil"/>
            </w:tcBorders>
            <w:noWrap/>
            <w:vAlign w:val="bottom"/>
          </w:tcPr>
          <w:p w14:paraId="282E71FE" w14:textId="77777777" w:rsidR="00EC3910" w:rsidRDefault="00EC3910">
            <w:pPr>
              <w:spacing w:after="0" w:line="240" w:lineRule="auto"/>
              <w:rPr>
                <w:rFonts w:ascii="Times New Roman" w:eastAsia="Times New Roman" w:hAnsi="Times New Roman" w:cs="Times New Roman"/>
                <w:b/>
                <w:bCs/>
                <w:color w:val="000000"/>
                <w:lang w:eastAsia="en-GB"/>
              </w:rPr>
            </w:pPr>
          </w:p>
        </w:tc>
        <w:tc>
          <w:tcPr>
            <w:tcW w:w="1210" w:type="dxa"/>
            <w:tcBorders>
              <w:top w:val="nil"/>
              <w:left w:val="nil"/>
              <w:bottom w:val="nil"/>
              <w:right w:val="nil"/>
            </w:tcBorders>
            <w:noWrap/>
            <w:vAlign w:val="bottom"/>
          </w:tcPr>
          <w:p w14:paraId="18D7DCE4" w14:textId="77777777" w:rsidR="00EC3910" w:rsidRDefault="00EC3910">
            <w:pPr>
              <w:spacing w:after="0" w:line="240" w:lineRule="auto"/>
              <w:rPr>
                <w:rFonts w:ascii="Times New Roman" w:eastAsia="Times New Roman" w:hAnsi="Times New Roman" w:cs="Times New Roman"/>
                <w:sz w:val="20"/>
                <w:szCs w:val="20"/>
                <w:lang w:eastAsia="en-GB"/>
              </w:rPr>
            </w:pPr>
          </w:p>
        </w:tc>
      </w:tr>
      <w:tr w:rsidR="00EC3910" w14:paraId="23939B1B" w14:textId="77777777">
        <w:trPr>
          <w:trHeight w:val="281"/>
        </w:trPr>
        <w:tc>
          <w:tcPr>
            <w:tcW w:w="616" w:type="dxa"/>
            <w:tcBorders>
              <w:top w:val="nil"/>
              <w:left w:val="nil"/>
              <w:bottom w:val="nil"/>
              <w:right w:val="nil"/>
            </w:tcBorders>
            <w:noWrap/>
            <w:vAlign w:val="bottom"/>
          </w:tcPr>
          <w:p w14:paraId="743435E9"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w:t>
            </w:r>
          </w:p>
        </w:tc>
        <w:tc>
          <w:tcPr>
            <w:tcW w:w="770" w:type="dxa"/>
            <w:tcBorders>
              <w:top w:val="nil"/>
              <w:left w:val="nil"/>
              <w:bottom w:val="nil"/>
              <w:right w:val="nil"/>
            </w:tcBorders>
            <w:noWrap/>
            <w:vAlign w:val="bottom"/>
          </w:tcPr>
          <w:p w14:paraId="12051034"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CEI</w:t>
            </w:r>
          </w:p>
        </w:tc>
        <w:tc>
          <w:tcPr>
            <w:tcW w:w="5079" w:type="dxa"/>
            <w:tcBorders>
              <w:top w:val="nil"/>
              <w:left w:val="nil"/>
              <w:bottom w:val="nil"/>
              <w:right w:val="nil"/>
            </w:tcBorders>
            <w:vAlign w:val="bottom"/>
          </w:tcPr>
          <w:p w14:paraId="674B455F"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CO</w:t>
            </w:r>
            <w:r>
              <w:rPr>
                <w:rFonts w:ascii="Times New Roman" w:eastAsia="Times New Roman" w:hAnsi="Times New Roman" w:cs="Times New Roman"/>
                <w:color w:val="000000"/>
                <w:vertAlign w:val="subscript"/>
                <w:lang w:eastAsia="en-GB"/>
              </w:rPr>
              <w:t>2</w:t>
            </w:r>
            <w:r>
              <w:rPr>
                <w:rFonts w:ascii="Times New Roman" w:eastAsia="Times New Roman" w:hAnsi="Times New Roman" w:cs="Times New Roman"/>
                <w:color w:val="000000"/>
                <w:lang w:eastAsia="en-GB"/>
              </w:rPr>
              <w:t xml:space="preserve"> intensity (kg per kg of oil equivalent energy use)</w:t>
            </w:r>
          </w:p>
        </w:tc>
        <w:tc>
          <w:tcPr>
            <w:tcW w:w="2874" w:type="dxa"/>
            <w:tcBorders>
              <w:top w:val="nil"/>
              <w:left w:val="nil"/>
              <w:bottom w:val="nil"/>
              <w:right w:val="nil"/>
            </w:tcBorders>
            <w:vAlign w:val="bottom"/>
          </w:tcPr>
          <w:p w14:paraId="4DB14D57"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Carbon Emissions</w:t>
            </w:r>
          </w:p>
        </w:tc>
        <w:tc>
          <w:tcPr>
            <w:tcW w:w="1210" w:type="dxa"/>
            <w:tcBorders>
              <w:top w:val="nil"/>
              <w:left w:val="nil"/>
              <w:bottom w:val="nil"/>
              <w:right w:val="nil"/>
            </w:tcBorders>
            <w:noWrap/>
            <w:vAlign w:val="bottom"/>
          </w:tcPr>
          <w:p w14:paraId="25F0D7CD"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0CCC99D3" w14:textId="77777777">
        <w:trPr>
          <w:trHeight w:val="281"/>
        </w:trPr>
        <w:tc>
          <w:tcPr>
            <w:tcW w:w="616" w:type="dxa"/>
            <w:tcBorders>
              <w:top w:val="nil"/>
              <w:left w:val="nil"/>
              <w:bottom w:val="nil"/>
              <w:right w:val="nil"/>
            </w:tcBorders>
            <w:noWrap/>
            <w:vAlign w:val="bottom"/>
          </w:tcPr>
          <w:p w14:paraId="70B22728"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770" w:type="dxa"/>
            <w:tcBorders>
              <w:top w:val="nil"/>
              <w:left w:val="nil"/>
              <w:bottom w:val="nil"/>
              <w:right w:val="nil"/>
            </w:tcBorders>
            <w:noWrap/>
            <w:vAlign w:val="bottom"/>
          </w:tcPr>
          <w:p w14:paraId="7D952D40"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END</w:t>
            </w:r>
          </w:p>
        </w:tc>
        <w:tc>
          <w:tcPr>
            <w:tcW w:w="5079" w:type="dxa"/>
            <w:tcBorders>
              <w:top w:val="nil"/>
              <w:left w:val="nil"/>
              <w:bottom w:val="nil"/>
              <w:right w:val="nil"/>
            </w:tcBorders>
            <w:vAlign w:val="bottom"/>
          </w:tcPr>
          <w:p w14:paraId="5EF5FD0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Adjusted savings: energy depletion (% of GNI)</w:t>
            </w:r>
          </w:p>
        </w:tc>
        <w:tc>
          <w:tcPr>
            <w:tcW w:w="2874" w:type="dxa"/>
            <w:tcBorders>
              <w:top w:val="nil"/>
              <w:left w:val="nil"/>
              <w:bottom w:val="nil"/>
              <w:right w:val="nil"/>
            </w:tcBorders>
            <w:vAlign w:val="bottom"/>
          </w:tcPr>
          <w:p w14:paraId="1DF94E2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Resources depletion</w:t>
            </w:r>
          </w:p>
        </w:tc>
        <w:tc>
          <w:tcPr>
            <w:tcW w:w="1210" w:type="dxa"/>
            <w:tcBorders>
              <w:top w:val="nil"/>
              <w:left w:val="nil"/>
              <w:bottom w:val="nil"/>
              <w:right w:val="nil"/>
            </w:tcBorders>
            <w:noWrap/>
            <w:vAlign w:val="bottom"/>
          </w:tcPr>
          <w:p w14:paraId="00385975"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52EADDE1" w14:textId="77777777">
        <w:trPr>
          <w:trHeight w:val="281"/>
        </w:trPr>
        <w:tc>
          <w:tcPr>
            <w:tcW w:w="616" w:type="dxa"/>
            <w:tcBorders>
              <w:top w:val="nil"/>
              <w:left w:val="nil"/>
              <w:bottom w:val="nil"/>
              <w:right w:val="nil"/>
            </w:tcBorders>
            <w:noWrap/>
            <w:vAlign w:val="bottom"/>
          </w:tcPr>
          <w:p w14:paraId="2035EF99"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770" w:type="dxa"/>
            <w:tcBorders>
              <w:top w:val="nil"/>
              <w:left w:val="nil"/>
              <w:bottom w:val="nil"/>
              <w:right w:val="nil"/>
            </w:tcBorders>
            <w:noWrap/>
            <w:vAlign w:val="bottom"/>
          </w:tcPr>
          <w:p w14:paraId="50358E6C"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MID</w:t>
            </w:r>
          </w:p>
        </w:tc>
        <w:tc>
          <w:tcPr>
            <w:tcW w:w="5079" w:type="dxa"/>
            <w:tcBorders>
              <w:top w:val="nil"/>
              <w:left w:val="nil"/>
              <w:bottom w:val="nil"/>
              <w:right w:val="nil"/>
            </w:tcBorders>
            <w:vAlign w:val="bottom"/>
          </w:tcPr>
          <w:p w14:paraId="31A5ABA0"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Adjusted savings: mineral depletion (% of GNI)</w:t>
            </w:r>
          </w:p>
        </w:tc>
        <w:tc>
          <w:tcPr>
            <w:tcW w:w="2874" w:type="dxa"/>
            <w:tcBorders>
              <w:top w:val="nil"/>
              <w:left w:val="nil"/>
              <w:bottom w:val="nil"/>
              <w:right w:val="nil"/>
            </w:tcBorders>
            <w:vAlign w:val="bottom"/>
          </w:tcPr>
          <w:p w14:paraId="3BB5E7F3"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Resources depletion</w:t>
            </w:r>
          </w:p>
        </w:tc>
        <w:tc>
          <w:tcPr>
            <w:tcW w:w="1210" w:type="dxa"/>
            <w:tcBorders>
              <w:top w:val="nil"/>
              <w:left w:val="nil"/>
              <w:bottom w:val="nil"/>
              <w:right w:val="nil"/>
            </w:tcBorders>
            <w:noWrap/>
            <w:vAlign w:val="bottom"/>
          </w:tcPr>
          <w:p w14:paraId="4C90326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6400057B" w14:textId="77777777">
        <w:trPr>
          <w:trHeight w:val="281"/>
        </w:trPr>
        <w:tc>
          <w:tcPr>
            <w:tcW w:w="616" w:type="dxa"/>
            <w:tcBorders>
              <w:top w:val="nil"/>
              <w:left w:val="nil"/>
              <w:bottom w:val="nil"/>
              <w:right w:val="nil"/>
            </w:tcBorders>
            <w:noWrap/>
            <w:vAlign w:val="bottom"/>
          </w:tcPr>
          <w:p w14:paraId="174EE49F"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w:t>
            </w:r>
          </w:p>
        </w:tc>
        <w:tc>
          <w:tcPr>
            <w:tcW w:w="770" w:type="dxa"/>
            <w:tcBorders>
              <w:top w:val="nil"/>
              <w:left w:val="nil"/>
              <w:bottom w:val="nil"/>
              <w:right w:val="nil"/>
            </w:tcBorders>
            <w:noWrap/>
            <w:vAlign w:val="bottom"/>
          </w:tcPr>
          <w:p w14:paraId="48A5601C"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NRD</w:t>
            </w:r>
          </w:p>
        </w:tc>
        <w:tc>
          <w:tcPr>
            <w:tcW w:w="5079" w:type="dxa"/>
            <w:tcBorders>
              <w:top w:val="nil"/>
              <w:left w:val="nil"/>
              <w:bottom w:val="nil"/>
              <w:right w:val="nil"/>
            </w:tcBorders>
            <w:vAlign w:val="bottom"/>
          </w:tcPr>
          <w:p w14:paraId="0B64DC6E"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natural resources depletion (% of GNI)</w:t>
            </w:r>
          </w:p>
        </w:tc>
        <w:tc>
          <w:tcPr>
            <w:tcW w:w="2874" w:type="dxa"/>
            <w:tcBorders>
              <w:top w:val="nil"/>
              <w:left w:val="nil"/>
              <w:bottom w:val="nil"/>
              <w:right w:val="nil"/>
            </w:tcBorders>
            <w:vAlign w:val="bottom"/>
          </w:tcPr>
          <w:p w14:paraId="37691BA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Resources depletion</w:t>
            </w:r>
          </w:p>
        </w:tc>
        <w:tc>
          <w:tcPr>
            <w:tcW w:w="1210" w:type="dxa"/>
            <w:tcBorders>
              <w:top w:val="nil"/>
              <w:left w:val="nil"/>
              <w:bottom w:val="nil"/>
              <w:right w:val="nil"/>
            </w:tcBorders>
            <w:noWrap/>
            <w:vAlign w:val="bottom"/>
          </w:tcPr>
          <w:p w14:paraId="565708F8"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5FEAD7BC" w14:textId="77777777">
        <w:trPr>
          <w:trHeight w:val="281"/>
        </w:trPr>
        <w:tc>
          <w:tcPr>
            <w:tcW w:w="616" w:type="dxa"/>
            <w:tcBorders>
              <w:top w:val="nil"/>
              <w:left w:val="nil"/>
              <w:bottom w:val="nil"/>
              <w:right w:val="nil"/>
            </w:tcBorders>
            <w:noWrap/>
            <w:vAlign w:val="bottom"/>
          </w:tcPr>
          <w:p w14:paraId="6FDF3565"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p>
        </w:tc>
        <w:tc>
          <w:tcPr>
            <w:tcW w:w="770" w:type="dxa"/>
            <w:tcBorders>
              <w:top w:val="nil"/>
              <w:left w:val="nil"/>
              <w:bottom w:val="nil"/>
              <w:right w:val="nil"/>
            </w:tcBorders>
            <w:noWrap/>
            <w:vAlign w:val="bottom"/>
          </w:tcPr>
          <w:p w14:paraId="61104B3E"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PED</w:t>
            </w:r>
          </w:p>
        </w:tc>
        <w:tc>
          <w:tcPr>
            <w:tcW w:w="5079" w:type="dxa"/>
            <w:tcBorders>
              <w:top w:val="nil"/>
              <w:left w:val="nil"/>
              <w:bottom w:val="nil"/>
              <w:right w:val="nil"/>
            </w:tcBorders>
            <w:vAlign w:val="bottom"/>
          </w:tcPr>
          <w:p w14:paraId="49236490"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Particulate emission damage (% of GNI)</w:t>
            </w:r>
          </w:p>
        </w:tc>
        <w:tc>
          <w:tcPr>
            <w:tcW w:w="2874" w:type="dxa"/>
            <w:tcBorders>
              <w:top w:val="nil"/>
              <w:left w:val="nil"/>
              <w:bottom w:val="nil"/>
              <w:right w:val="nil"/>
            </w:tcBorders>
            <w:vAlign w:val="bottom"/>
          </w:tcPr>
          <w:p w14:paraId="6DD5B663"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Carbon Emissions</w:t>
            </w:r>
          </w:p>
        </w:tc>
        <w:tc>
          <w:tcPr>
            <w:tcW w:w="1210" w:type="dxa"/>
            <w:tcBorders>
              <w:top w:val="nil"/>
              <w:left w:val="nil"/>
              <w:bottom w:val="nil"/>
              <w:right w:val="nil"/>
            </w:tcBorders>
            <w:noWrap/>
            <w:vAlign w:val="bottom"/>
          </w:tcPr>
          <w:p w14:paraId="3AC2D825"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1FF5A45A" w14:textId="77777777">
        <w:trPr>
          <w:trHeight w:val="281"/>
        </w:trPr>
        <w:tc>
          <w:tcPr>
            <w:tcW w:w="616" w:type="dxa"/>
            <w:tcBorders>
              <w:top w:val="nil"/>
              <w:left w:val="nil"/>
              <w:bottom w:val="nil"/>
              <w:right w:val="nil"/>
            </w:tcBorders>
            <w:noWrap/>
            <w:vAlign w:val="bottom"/>
          </w:tcPr>
          <w:p w14:paraId="4F632E66"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6</w:t>
            </w:r>
          </w:p>
        </w:tc>
        <w:tc>
          <w:tcPr>
            <w:tcW w:w="770" w:type="dxa"/>
            <w:tcBorders>
              <w:top w:val="nil"/>
              <w:left w:val="nil"/>
              <w:bottom w:val="nil"/>
              <w:right w:val="nil"/>
            </w:tcBorders>
            <w:noWrap/>
            <w:vAlign w:val="bottom"/>
          </w:tcPr>
          <w:p w14:paraId="2AF7D67F"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AVP</w:t>
            </w:r>
          </w:p>
        </w:tc>
        <w:tc>
          <w:tcPr>
            <w:tcW w:w="5079" w:type="dxa"/>
            <w:tcBorders>
              <w:top w:val="nil"/>
              <w:left w:val="nil"/>
              <w:bottom w:val="nil"/>
              <w:right w:val="nil"/>
            </w:tcBorders>
            <w:vAlign w:val="bottom"/>
          </w:tcPr>
          <w:p w14:paraId="00EC9F01"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Average precipitation in depth (mm per year)</w:t>
            </w:r>
          </w:p>
        </w:tc>
        <w:tc>
          <w:tcPr>
            <w:tcW w:w="2874" w:type="dxa"/>
            <w:tcBorders>
              <w:top w:val="nil"/>
              <w:left w:val="nil"/>
              <w:bottom w:val="nil"/>
              <w:right w:val="nil"/>
            </w:tcBorders>
            <w:vAlign w:val="bottom"/>
          </w:tcPr>
          <w:p w14:paraId="109CAD2D"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Rainfall Patterns</w:t>
            </w:r>
          </w:p>
        </w:tc>
        <w:tc>
          <w:tcPr>
            <w:tcW w:w="1210" w:type="dxa"/>
            <w:tcBorders>
              <w:top w:val="nil"/>
              <w:left w:val="nil"/>
              <w:bottom w:val="nil"/>
              <w:right w:val="nil"/>
            </w:tcBorders>
            <w:noWrap/>
            <w:vAlign w:val="bottom"/>
          </w:tcPr>
          <w:p w14:paraId="65AC5995"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44DDD8BA" w14:textId="77777777">
        <w:trPr>
          <w:trHeight w:val="281"/>
        </w:trPr>
        <w:tc>
          <w:tcPr>
            <w:tcW w:w="616" w:type="dxa"/>
            <w:tcBorders>
              <w:top w:val="nil"/>
              <w:left w:val="nil"/>
              <w:bottom w:val="nil"/>
              <w:right w:val="nil"/>
            </w:tcBorders>
            <w:noWrap/>
            <w:vAlign w:val="bottom"/>
          </w:tcPr>
          <w:p w14:paraId="2DAECC31"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7</w:t>
            </w:r>
          </w:p>
        </w:tc>
        <w:tc>
          <w:tcPr>
            <w:tcW w:w="770" w:type="dxa"/>
            <w:tcBorders>
              <w:top w:val="nil"/>
              <w:left w:val="nil"/>
              <w:bottom w:val="nil"/>
              <w:right w:val="nil"/>
            </w:tcBorders>
            <w:noWrap/>
            <w:vAlign w:val="bottom"/>
          </w:tcPr>
          <w:p w14:paraId="25DC2FD2"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CCI</w:t>
            </w:r>
          </w:p>
        </w:tc>
        <w:tc>
          <w:tcPr>
            <w:tcW w:w="5079" w:type="dxa"/>
            <w:tcBorders>
              <w:top w:val="nil"/>
              <w:left w:val="nil"/>
              <w:bottom w:val="nil"/>
              <w:right w:val="nil"/>
            </w:tcBorders>
            <w:vAlign w:val="bottom"/>
          </w:tcPr>
          <w:p w14:paraId="0B2351B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Climate Change Index</w:t>
            </w:r>
          </w:p>
        </w:tc>
        <w:tc>
          <w:tcPr>
            <w:tcW w:w="2874" w:type="dxa"/>
            <w:tcBorders>
              <w:top w:val="nil"/>
              <w:left w:val="nil"/>
              <w:bottom w:val="nil"/>
              <w:right w:val="nil"/>
            </w:tcBorders>
            <w:vAlign w:val="bottom"/>
          </w:tcPr>
          <w:p w14:paraId="6502F627"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Generated through PCA</w:t>
            </w:r>
          </w:p>
        </w:tc>
        <w:tc>
          <w:tcPr>
            <w:tcW w:w="1210" w:type="dxa"/>
            <w:tcBorders>
              <w:top w:val="nil"/>
              <w:left w:val="nil"/>
              <w:bottom w:val="nil"/>
              <w:right w:val="nil"/>
            </w:tcBorders>
            <w:noWrap/>
            <w:vAlign w:val="bottom"/>
          </w:tcPr>
          <w:p w14:paraId="3DAA2F1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653D6EA8" w14:textId="77777777">
        <w:trPr>
          <w:trHeight w:val="281"/>
        </w:trPr>
        <w:tc>
          <w:tcPr>
            <w:tcW w:w="616" w:type="dxa"/>
            <w:tcBorders>
              <w:top w:val="nil"/>
              <w:left w:val="nil"/>
              <w:bottom w:val="nil"/>
              <w:right w:val="nil"/>
            </w:tcBorders>
            <w:noWrap/>
            <w:vAlign w:val="bottom"/>
          </w:tcPr>
          <w:p w14:paraId="0DD04113" w14:textId="77777777" w:rsidR="00EC3910" w:rsidRDefault="00EC3910">
            <w:pPr>
              <w:spacing w:after="0" w:line="240" w:lineRule="auto"/>
              <w:rPr>
                <w:rFonts w:ascii="Times New Roman" w:eastAsia="Times New Roman" w:hAnsi="Times New Roman" w:cs="Times New Roman"/>
                <w:color w:val="000000"/>
                <w:lang w:eastAsia="en-GB"/>
              </w:rPr>
            </w:pPr>
          </w:p>
        </w:tc>
        <w:tc>
          <w:tcPr>
            <w:tcW w:w="770" w:type="dxa"/>
            <w:tcBorders>
              <w:top w:val="nil"/>
              <w:left w:val="nil"/>
              <w:bottom w:val="nil"/>
              <w:right w:val="nil"/>
            </w:tcBorders>
            <w:noWrap/>
            <w:vAlign w:val="bottom"/>
          </w:tcPr>
          <w:p w14:paraId="095D1FCA" w14:textId="77777777" w:rsidR="00EC3910" w:rsidRDefault="00EC3910">
            <w:pPr>
              <w:spacing w:after="0" w:line="240" w:lineRule="auto"/>
              <w:jc w:val="center"/>
              <w:rPr>
                <w:rFonts w:ascii="Times New Roman" w:eastAsia="Times New Roman" w:hAnsi="Times New Roman" w:cs="Times New Roman"/>
                <w:sz w:val="20"/>
                <w:szCs w:val="20"/>
                <w:lang w:eastAsia="en-GB"/>
              </w:rPr>
            </w:pPr>
          </w:p>
        </w:tc>
        <w:tc>
          <w:tcPr>
            <w:tcW w:w="5079" w:type="dxa"/>
            <w:tcBorders>
              <w:top w:val="nil"/>
              <w:left w:val="nil"/>
              <w:bottom w:val="nil"/>
              <w:right w:val="nil"/>
            </w:tcBorders>
            <w:vAlign w:val="bottom"/>
          </w:tcPr>
          <w:p w14:paraId="54995077" w14:textId="77777777" w:rsidR="00EC3910" w:rsidRDefault="00000000">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Land degradation Indicators (SDG-15)</w:t>
            </w:r>
          </w:p>
        </w:tc>
        <w:tc>
          <w:tcPr>
            <w:tcW w:w="2874" w:type="dxa"/>
            <w:tcBorders>
              <w:top w:val="nil"/>
              <w:left w:val="nil"/>
              <w:bottom w:val="nil"/>
              <w:right w:val="nil"/>
            </w:tcBorders>
            <w:vAlign w:val="bottom"/>
          </w:tcPr>
          <w:p w14:paraId="18B0B508" w14:textId="77777777" w:rsidR="00EC3910" w:rsidRDefault="00EC3910">
            <w:pPr>
              <w:spacing w:after="0" w:line="240" w:lineRule="auto"/>
              <w:rPr>
                <w:rFonts w:ascii="Times New Roman" w:eastAsia="Times New Roman" w:hAnsi="Times New Roman" w:cs="Times New Roman"/>
                <w:b/>
                <w:bCs/>
                <w:color w:val="000000"/>
                <w:lang w:eastAsia="en-GB"/>
              </w:rPr>
            </w:pPr>
          </w:p>
        </w:tc>
        <w:tc>
          <w:tcPr>
            <w:tcW w:w="1210" w:type="dxa"/>
            <w:tcBorders>
              <w:top w:val="nil"/>
              <w:left w:val="nil"/>
              <w:bottom w:val="nil"/>
              <w:right w:val="nil"/>
            </w:tcBorders>
            <w:noWrap/>
            <w:vAlign w:val="bottom"/>
          </w:tcPr>
          <w:p w14:paraId="4E1DB88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10445405" w14:textId="77777777">
        <w:trPr>
          <w:trHeight w:val="281"/>
        </w:trPr>
        <w:tc>
          <w:tcPr>
            <w:tcW w:w="616" w:type="dxa"/>
            <w:tcBorders>
              <w:top w:val="nil"/>
              <w:left w:val="nil"/>
              <w:bottom w:val="nil"/>
              <w:right w:val="nil"/>
            </w:tcBorders>
            <w:noWrap/>
            <w:vAlign w:val="bottom"/>
          </w:tcPr>
          <w:p w14:paraId="00CB0BC9"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8</w:t>
            </w:r>
          </w:p>
        </w:tc>
        <w:tc>
          <w:tcPr>
            <w:tcW w:w="770" w:type="dxa"/>
            <w:tcBorders>
              <w:top w:val="nil"/>
              <w:left w:val="nil"/>
              <w:bottom w:val="nil"/>
              <w:right w:val="nil"/>
            </w:tcBorders>
            <w:noWrap/>
            <w:vAlign w:val="bottom"/>
          </w:tcPr>
          <w:p w14:paraId="088FCEF4"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AGL</w:t>
            </w:r>
          </w:p>
        </w:tc>
        <w:tc>
          <w:tcPr>
            <w:tcW w:w="5079" w:type="dxa"/>
            <w:tcBorders>
              <w:top w:val="nil"/>
              <w:left w:val="nil"/>
              <w:bottom w:val="nil"/>
              <w:right w:val="nil"/>
            </w:tcBorders>
            <w:vAlign w:val="bottom"/>
          </w:tcPr>
          <w:p w14:paraId="10030B36"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Agricultural land (% of land area)</w:t>
            </w:r>
          </w:p>
        </w:tc>
        <w:tc>
          <w:tcPr>
            <w:tcW w:w="2874" w:type="dxa"/>
            <w:tcBorders>
              <w:top w:val="nil"/>
              <w:left w:val="nil"/>
              <w:bottom w:val="nil"/>
              <w:right w:val="nil"/>
            </w:tcBorders>
            <w:vAlign w:val="bottom"/>
          </w:tcPr>
          <w:p w14:paraId="5FD1C7CE"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Change in Land Cover</w:t>
            </w:r>
          </w:p>
        </w:tc>
        <w:tc>
          <w:tcPr>
            <w:tcW w:w="1210" w:type="dxa"/>
            <w:tcBorders>
              <w:top w:val="nil"/>
              <w:left w:val="nil"/>
              <w:bottom w:val="nil"/>
              <w:right w:val="nil"/>
            </w:tcBorders>
            <w:noWrap/>
            <w:vAlign w:val="bottom"/>
          </w:tcPr>
          <w:p w14:paraId="0DEB2057"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393B5CAF" w14:textId="77777777">
        <w:trPr>
          <w:trHeight w:val="281"/>
        </w:trPr>
        <w:tc>
          <w:tcPr>
            <w:tcW w:w="616" w:type="dxa"/>
            <w:tcBorders>
              <w:top w:val="nil"/>
              <w:left w:val="nil"/>
              <w:bottom w:val="nil"/>
              <w:right w:val="nil"/>
            </w:tcBorders>
            <w:noWrap/>
            <w:vAlign w:val="bottom"/>
          </w:tcPr>
          <w:p w14:paraId="2857EFF3"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9</w:t>
            </w:r>
          </w:p>
        </w:tc>
        <w:tc>
          <w:tcPr>
            <w:tcW w:w="770" w:type="dxa"/>
            <w:tcBorders>
              <w:top w:val="nil"/>
              <w:left w:val="nil"/>
              <w:bottom w:val="nil"/>
              <w:right w:val="nil"/>
            </w:tcBorders>
            <w:noWrap/>
            <w:vAlign w:val="bottom"/>
          </w:tcPr>
          <w:p w14:paraId="509D1697"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ARL</w:t>
            </w:r>
          </w:p>
        </w:tc>
        <w:tc>
          <w:tcPr>
            <w:tcW w:w="5079" w:type="dxa"/>
            <w:tcBorders>
              <w:top w:val="nil"/>
              <w:left w:val="nil"/>
              <w:bottom w:val="nil"/>
              <w:right w:val="nil"/>
            </w:tcBorders>
            <w:vAlign w:val="bottom"/>
          </w:tcPr>
          <w:p w14:paraId="35788C7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Arable land (% of land area)</w:t>
            </w:r>
          </w:p>
        </w:tc>
        <w:tc>
          <w:tcPr>
            <w:tcW w:w="2874" w:type="dxa"/>
            <w:tcBorders>
              <w:top w:val="nil"/>
              <w:left w:val="nil"/>
              <w:bottom w:val="nil"/>
              <w:right w:val="nil"/>
            </w:tcBorders>
            <w:vAlign w:val="bottom"/>
          </w:tcPr>
          <w:p w14:paraId="6CB1F431"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Change in Land Cover</w:t>
            </w:r>
          </w:p>
        </w:tc>
        <w:tc>
          <w:tcPr>
            <w:tcW w:w="1210" w:type="dxa"/>
            <w:tcBorders>
              <w:top w:val="nil"/>
              <w:left w:val="nil"/>
              <w:bottom w:val="nil"/>
              <w:right w:val="nil"/>
            </w:tcBorders>
            <w:noWrap/>
            <w:vAlign w:val="bottom"/>
          </w:tcPr>
          <w:p w14:paraId="01F1EDC5"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1162D79D" w14:textId="77777777">
        <w:trPr>
          <w:trHeight w:val="281"/>
        </w:trPr>
        <w:tc>
          <w:tcPr>
            <w:tcW w:w="616" w:type="dxa"/>
            <w:tcBorders>
              <w:top w:val="nil"/>
              <w:left w:val="nil"/>
              <w:bottom w:val="nil"/>
              <w:right w:val="nil"/>
            </w:tcBorders>
            <w:noWrap/>
            <w:vAlign w:val="bottom"/>
          </w:tcPr>
          <w:p w14:paraId="355F6F4F"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c>
          <w:tcPr>
            <w:tcW w:w="770" w:type="dxa"/>
            <w:tcBorders>
              <w:top w:val="nil"/>
              <w:left w:val="nil"/>
              <w:bottom w:val="nil"/>
              <w:right w:val="nil"/>
            </w:tcBorders>
            <w:noWrap/>
            <w:vAlign w:val="bottom"/>
          </w:tcPr>
          <w:p w14:paraId="293DE9FD"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FOA</w:t>
            </w:r>
          </w:p>
        </w:tc>
        <w:tc>
          <w:tcPr>
            <w:tcW w:w="5079" w:type="dxa"/>
            <w:tcBorders>
              <w:top w:val="nil"/>
              <w:left w:val="nil"/>
              <w:bottom w:val="nil"/>
              <w:right w:val="nil"/>
            </w:tcBorders>
            <w:vAlign w:val="bottom"/>
          </w:tcPr>
          <w:p w14:paraId="474662E8"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Forest area (% of land area)</w:t>
            </w:r>
          </w:p>
        </w:tc>
        <w:tc>
          <w:tcPr>
            <w:tcW w:w="2874" w:type="dxa"/>
            <w:tcBorders>
              <w:top w:val="nil"/>
              <w:left w:val="nil"/>
              <w:bottom w:val="nil"/>
              <w:right w:val="nil"/>
            </w:tcBorders>
            <w:vAlign w:val="bottom"/>
          </w:tcPr>
          <w:p w14:paraId="724D2982"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Change in Land Cover</w:t>
            </w:r>
          </w:p>
        </w:tc>
        <w:tc>
          <w:tcPr>
            <w:tcW w:w="1210" w:type="dxa"/>
            <w:tcBorders>
              <w:top w:val="nil"/>
              <w:left w:val="nil"/>
              <w:bottom w:val="nil"/>
              <w:right w:val="nil"/>
            </w:tcBorders>
            <w:noWrap/>
            <w:vAlign w:val="bottom"/>
          </w:tcPr>
          <w:p w14:paraId="153E4828"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280DED80" w14:textId="77777777">
        <w:trPr>
          <w:trHeight w:val="281"/>
        </w:trPr>
        <w:tc>
          <w:tcPr>
            <w:tcW w:w="616" w:type="dxa"/>
            <w:tcBorders>
              <w:top w:val="nil"/>
              <w:left w:val="nil"/>
              <w:bottom w:val="nil"/>
              <w:right w:val="nil"/>
            </w:tcBorders>
            <w:noWrap/>
            <w:vAlign w:val="bottom"/>
          </w:tcPr>
          <w:p w14:paraId="17F6548A"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11</w:t>
            </w:r>
          </w:p>
        </w:tc>
        <w:tc>
          <w:tcPr>
            <w:tcW w:w="770" w:type="dxa"/>
            <w:tcBorders>
              <w:top w:val="nil"/>
              <w:left w:val="nil"/>
              <w:bottom w:val="nil"/>
              <w:right w:val="nil"/>
            </w:tcBorders>
            <w:noWrap/>
            <w:vAlign w:val="bottom"/>
          </w:tcPr>
          <w:p w14:paraId="6015F5F1"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DER</w:t>
            </w:r>
          </w:p>
        </w:tc>
        <w:tc>
          <w:tcPr>
            <w:tcW w:w="5079" w:type="dxa"/>
            <w:tcBorders>
              <w:top w:val="nil"/>
              <w:left w:val="nil"/>
              <w:bottom w:val="nil"/>
              <w:right w:val="nil"/>
            </w:tcBorders>
            <w:vAlign w:val="bottom"/>
          </w:tcPr>
          <w:p w14:paraId="45890727"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Adjusted savings: net forest depletion (% of GNI)</w:t>
            </w:r>
          </w:p>
        </w:tc>
        <w:tc>
          <w:tcPr>
            <w:tcW w:w="2874" w:type="dxa"/>
            <w:tcBorders>
              <w:top w:val="nil"/>
              <w:left w:val="nil"/>
              <w:bottom w:val="nil"/>
              <w:right w:val="nil"/>
            </w:tcBorders>
            <w:vAlign w:val="bottom"/>
          </w:tcPr>
          <w:p w14:paraId="34E42C86"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Deforestation</w:t>
            </w:r>
          </w:p>
        </w:tc>
        <w:tc>
          <w:tcPr>
            <w:tcW w:w="1210" w:type="dxa"/>
            <w:tcBorders>
              <w:top w:val="nil"/>
              <w:left w:val="nil"/>
              <w:bottom w:val="nil"/>
              <w:right w:val="nil"/>
            </w:tcBorders>
            <w:noWrap/>
            <w:vAlign w:val="bottom"/>
          </w:tcPr>
          <w:p w14:paraId="308CE3D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48EB5729" w14:textId="77777777">
        <w:trPr>
          <w:trHeight w:val="338"/>
        </w:trPr>
        <w:tc>
          <w:tcPr>
            <w:tcW w:w="616" w:type="dxa"/>
            <w:tcBorders>
              <w:top w:val="nil"/>
              <w:left w:val="nil"/>
              <w:bottom w:val="nil"/>
              <w:right w:val="nil"/>
            </w:tcBorders>
            <w:noWrap/>
            <w:vAlign w:val="bottom"/>
          </w:tcPr>
          <w:p w14:paraId="395D1008"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12</w:t>
            </w:r>
          </w:p>
        </w:tc>
        <w:tc>
          <w:tcPr>
            <w:tcW w:w="770" w:type="dxa"/>
            <w:tcBorders>
              <w:top w:val="nil"/>
              <w:left w:val="nil"/>
              <w:bottom w:val="nil"/>
              <w:right w:val="nil"/>
            </w:tcBorders>
            <w:noWrap/>
            <w:vAlign w:val="bottom"/>
          </w:tcPr>
          <w:p w14:paraId="423CD627"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HAL</w:t>
            </w:r>
          </w:p>
        </w:tc>
        <w:tc>
          <w:tcPr>
            <w:tcW w:w="5079" w:type="dxa"/>
            <w:tcBorders>
              <w:top w:val="nil"/>
              <w:left w:val="nil"/>
              <w:bottom w:val="nil"/>
              <w:right w:val="nil"/>
            </w:tcBorders>
            <w:vAlign w:val="bottom"/>
          </w:tcPr>
          <w:p w14:paraId="32F06871"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Annual freshwater withdrawals, total (% of internal resources)</w:t>
            </w:r>
          </w:p>
        </w:tc>
        <w:tc>
          <w:tcPr>
            <w:tcW w:w="2874" w:type="dxa"/>
            <w:tcBorders>
              <w:top w:val="nil"/>
              <w:left w:val="nil"/>
              <w:bottom w:val="nil"/>
              <w:right w:val="nil"/>
            </w:tcBorders>
            <w:vAlign w:val="bottom"/>
          </w:tcPr>
          <w:p w14:paraId="4BE37B76"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Habitat Loss</w:t>
            </w:r>
          </w:p>
        </w:tc>
        <w:tc>
          <w:tcPr>
            <w:tcW w:w="1210" w:type="dxa"/>
            <w:tcBorders>
              <w:top w:val="nil"/>
              <w:left w:val="nil"/>
              <w:bottom w:val="nil"/>
              <w:right w:val="nil"/>
            </w:tcBorders>
            <w:noWrap/>
            <w:vAlign w:val="bottom"/>
          </w:tcPr>
          <w:p w14:paraId="7104317C"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364ACC9E" w14:textId="77777777">
        <w:trPr>
          <w:trHeight w:val="281"/>
        </w:trPr>
        <w:tc>
          <w:tcPr>
            <w:tcW w:w="616" w:type="dxa"/>
            <w:tcBorders>
              <w:top w:val="nil"/>
              <w:left w:val="nil"/>
              <w:bottom w:val="nil"/>
              <w:right w:val="nil"/>
            </w:tcBorders>
            <w:noWrap/>
            <w:vAlign w:val="bottom"/>
          </w:tcPr>
          <w:p w14:paraId="077B9624"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13</w:t>
            </w:r>
          </w:p>
        </w:tc>
        <w:tc>
          <w:tcPr>
            <w:tcW w:w="770" w:type="dxa"/>
            <w:tcBorders>
              <w:top w:val="nil"/>
              <w:left w:val="nil"/>
              <w:bottom w:val="nil"/>
              <w:right w:val="nil"/>
            </w:tcBorders>
            <w:noWrap/>
            <w:vAlign w:val="bottom"/>
          </w:tcPr>
          <w:p w14:paraId="2B3B992E"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CAS</w:t>
            </w:r>
          </w:p>
        </w:tc>
        <w:tc>
          <w:tcPr>
            <w:tcW w:w="5079" w:type="dxa"/>
            <w:tcBorders>
              <w:top w:val="nil"/>
              <w:left w:val="nil"/>
              <w:bottom w:val="nil"/>
              <w:right w:val="nil"/>
            </w:tcBorders>
            <w:vAlign w:val="bottom"/>
          </w:tcPr>
          <w:p w14:paraId="287032BC"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CO</w:t>
            </w:r>
            <w:r>
              <w:rPr>
                <w:rFonts w:ascii="Times New Roman" w:eastAsia="Times New Roman" w:hAnsi="Times New Roman" w:cs="Times New Roman"/>
                <w:color w:val="000000"/>
                <w:vertAlign w:val="subscript"/>
                <w:lang w:eastAsia="en-GB"/>
              </w:rPr>
              <w:t>2</w:t>
            </w:r>
            <w:r>
              <w:rPr>
                <w:rFonts w:ascii="Times New Roman" w:eastAsia="Times New Roman" w:hAnsi="Times New Roman" w:cs="Times New Roman"/>
                <w:color w:val="000000"/>
                <w:lang w:eastAsia="en-GB"/>
              </w:rPr>
              <w:t xml:space="preserve"> emissions (metric tons per capita)</w:t>
            </w:r>
          </w:p>
        </w:tc>
        <w:tc>
          <w:tcPr>
            <w:tcW w:w="2874" w:type="dxa"/>
            <w:tcBorders>
              <w:top w:val="nil"/>
              <w:left w:val="nil"/>
              <w:bottom w:val="nil"/>
              <w:right w:val="nil"/>
            </w:tcBorders>
            <w:vAlign w:val="bottom"/>
          </w:tcPr>
          <w:p w14:paraId="73571289"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Cabon Stock</w:t>
            </w:r>
          </w:p>
        </w:tc>
        <w:tc>
          <w:tcPr>
            <w:tcW w:w="1210" w:type="dxa"/>
            <w:tcBorders>
              <w:top w:val="nil"/>
              <w:left w:val="nil"/>
              <w:bottom w:val="nil"/>
              <w:right w:val="nil"/>
            </w:tcBorders>
            <w:noWrap/>
            <w:vAlign w:val="bottom"/>
          </w:tcPr>
          <w:p w14:paraId="6E6F1378"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22AC24A8" w14:textId="77777777">
        <w:trPr>
          <w:trHeight w:val="281"/>
        </w:trPr>
        <w:tc>
          <w:tcPr>
            <w:tcW w:w="616" w:type="dxa"/>
            <w:tcBorders>
              <w:top w:val="nil"/>
              <w:left w:val="nil"/>
              <w:bottom w:val="nil"/>
              <w:right w:val="nil"/>
            </w:tcBorders>
            <w:noWrap/>
            <w:vAlign w:val="bottom"/>
          </w:tcPr>
          <w:p w14:paraId="6E98A422"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14</w:t>
            </w:r>
          </w:p>
        </w:tc>
        <w:tc>
          <w:tcPr>
            <w:tcW w:w="770" w:type="dxa"/>
            <w:tcBorders>
              <w:top w:val="nil"/>
              <w:left w:val="nil"/>
              <w:bottom w:val="nil"/>
              <w:right w:val="nil"/>
            </w:tcBorders>
            <w:noWrap/>
            <w:vAlign w:val="bottom"/>
          </w:tcPr>
          <w:p w14:paraId="70DDAB47"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LDI</w:t>
            </w:r>
          </w:p>
        </w:tc>
        <w:tc>
          <w:tcPr>
            <w:tcW w:w="5079" w:type="dxa"/>
            <w:tcBorders>
              <w:top w:val="nil"/>
              <w:left w:val="nil"/>
              <w:bottom w:val="nil"/>
              <w:right w:val="nil"/>
            </w:tcBorders>
            <w:vAlign w:val="bottom"/>
          </w:tcPr>
          <w:p w14:paraId="0300B79C" w14:textId="77777777" w:rsidR="00EC3910" w:rsidRDefault="00000000">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Land degradation Index</w:t>
            </w:r>
          </w:p>
        </w:tc>
        <w:tc>
          <w:tcPr>
            <w:tcW w:w="2874" w:type="dxa"/>
            <w:tcBorders>
              <w:top w:val="nil"/>
              <w:left w:val="nil"/>
              <w:bottom w:val="nil"/>
              <w:right w:val="nil"/>
            </w:tcBorders>
            <w:vAlign w:val="bottom"/>
          </w:tcPr>
          <w:p w14:paraId="4D90960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Generated through PCA</w:t>
            </w:r>
          </w:p>
        </w:tc>
        <w:tc>
          <w:tcPr>
            <w:tcW w:w="1210" w:type="dxa"/>
            <w:tcBorders>
              <w:top w:val="nil"/>
              <w:left w:val="nil"/>
              <w:bottom w:val="nil"/>
              <w:right w:val="nil"/>
            </w:tcBorders>
            <w:noWrap/>
            <w:vAlign w:val="bottom"/>
          </w:tcPr>
          <w:p w14:paraId="3ED8EA95"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6837E024" w14:textId="77777777">
        <w:trPr>
          <w:trHeight w:val="281"/>
        </w:trPr>
        <w:tc>
          <w:tcPr>
            <w:tcW w:w="616" w:type="dxa"/>
            <w:tcBorders>
              <w:top w:val="nil"/>
              <w:left w:val="nil"/>
              <w:bottom w:val="nil"/>
              <w:right w:val="nil"/>
            </w:tcBorders>
            <w:noWrap/>
            <w:vAlign w:val="bottom"/>
          </w:tcPr>
          <w:p w14:paraId="4107024B" w14:textId="77777777" w:rsidR="00EC3910" w:rsidRDefault="00EC3910">
            <w:pPr>
              <w:spacing w:after="0" w:line="240" w:lineRule="auto"/>
              <w:rPr>
                <w:rFonts w:ascii="Times New Roman" w:eastAsia="Times New Roman" w:hAnsi="Times New Roman" w:cs="Times New Roman"/>
                <w:color w:val="000000"/>
                <w:lang w:eastAsia="en-GB"/>
              </w:rPr>
            </w:pPr>
          </w:p>
        </w:tc>
        <w:tc>
          <w:tcPr>
            <w:tcW w:w="770" w:type="dxa"/>
            <w:tcBorders>
              <w:top w:val="nil"/>
              <w:left w:val="nil"/>
              <w:bottom w:val="nil"/>
              <w:right w:val="nil"/>
            </w:tcBorders>
            <w:noWrap/>
            <w:vAlign w:val="bottom"/>
          </w:tcPr>
          <w:p w14:paraId="44EFD91A" w14:textId="77777777" w:rsidR="00EC3910" w:rsidRDefault="00EC3910">
            <w:pPr>
              <w:spacing w:after="0" w:line="240" w:lineRule="auto"/>
              <w:jc w:val="center"/>
              <w:rPr>
                <w:rFonts w:ascii="Times New Roman" w:eastAsia="Times New Roman" w:hAnsi="Times New Roman" w:cs="Times New Roman"/>
                <w:sz w:val="20"/>
                <w:szCs w:val="20"/>
                <w:lang w:eastAsia="en-GB"/>
              </w:rPr>
            </w:pPr>
          </w:p>
        </w:tc>
        <w:tc>
          <w:tcPr>
            <w:tcW w:w="5079" w:type="dxa"/>
            <w:tcBorders>
              <w:top w:val="nil"/>
              <w:left w:val="nil"/>
              <w:bottom w:val="nil"/>
              <w:right w:val="nil"/>
            </w:tcBorders>
            <w:vAlign w:val="bottom"/>
          </w:tcPr>
          <w:p w14:paraId="40689CD4" w14:textId="77777777" w:rsidR="00EC3910" w:rsidRDefault="00000000">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Sustainable Development Indicators for SDG-2</w:t>
            </w:r>
          </w:p>
        </w:tc>
        <w:tc>
          <w:tcPr>
            <w:tcW w:w="2874" w:type="dxa"/>
            <w:tcBorders>
              <w:top w:val="nil"/>
              <w:left w:val="nil"/>
              <w:bottom w:val="nil"/>
              <w:right w:val="nil"/>
            </w:tcBorders>
            <w:vAlign w:val="bottom"/>
          </w:tcPr>
          <w:p w14:paraId="08553774" w14:textId="77777777" w:rsidR="00EC3910" w:rsidRDefault="00EC3910">
            <w:pPr>
              <w:spacing w:after="0" w:line="240" w:lineRule="auto"/>
              <w:rPr>
                <w:rFonts w:ascii="Times New Roman" w:eastAsia="Times New Roman" w:hAnsi="Times New Roman" w:cs="Times New Roman"/>
                <w:b/>
                <w:bCs/>
                <w:color w:val="000000"/>
                <w:lang w:eastAsia="en-GB"/>
              </w:rPr>
            </w:pPr>
          </w:p>
        </w:tc>
        <w:tc>
          <w:tcPr>
            <w:tcW w:w="1210" w:type="dxa"/>
            <w:tcBorders>
              <w:top w:val="nil"/>
              <w:left w:val="nil"/>
              <w:bottom w:val="nil"/>
              <w:right w:val="nil"/>
            </w:tcBorders>
            <w:noWrap/>
            <w:vAlign w:val="bottom"/>
          </w:tcPr>
          <w:p w14:paraId="483D06B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0803E243" w14:textId="77777777">
        <w:trPr>
          <w:trHeight w:val="563"/>
        </w:trPr>
        <w:tc>
          <w:tcPr>
            <w:tcW w:w="616" w:type="dxa"/>
            <w:tcBorders>
              <w:top w:val="nil"/>
              <w:left w:val="nil"/>
              <w:bottom w:val="nil"/>
              <w:right w:val="nil"/>
            </w:tcBorders>
            <w:noWrap/>
            <w:vAlign w:val="bottom"/>
          </w:tcPr>
          <w:p w14:paraId="429EA55C"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c>
          <w:tcPr>
            <w:tcW w:w="770" w:type="dxa"/>
            <w:tcBorders>
              <w:top w:val="nil"/>
              <w:left w:val="nil"/>
              <w:bottom w:val="nil"/>
              <w:right w:val="nil"/>
            </w:tcBorders>
            <w:noWrap/>
            <w:vAlign w:val="bottom"/>
          </w:tcPr>
          <w:p w14:paraId="5B3AA3EB"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AVA</w:t>
            </w:r>
          </w:p>
        </w:tc>
        <w:tc>
          <w:tcPr>
            <w:tcW w:w="5079" w:type="dxa"/>
            <w:tcBorders>
              <w:top w:val="nil"/>
              <w:left w:val="nil"/>
              <w:bottom w:val="nil"/>
              <w:right w:val="nil"/>
            </w:tcBorders>
            <w:vAlign w:val="bottom"/>
          </w:tcPr>
          <w:p w14:paraId="73AF64FB"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Agriculture, forestry, and fishing, value added per worker (constant 2015 US$)</w:t>
            </w:r>
          </w:p>
        </w:tc>
        <w:tc>
          <w:tcPr>
            <w:tcW w:w="2874" w:type="dxa"/>
            <w:tcBorders>
              <w:top w:val="nil"/>
              <w:left w:val="nil"/>
              <w:bottom w:val="nil"/>
              <w:right w:val="nil"/>
            </w:tcBorders>
            <w:vAlign w:val="bottom"/>
          </w:tcPr>
          <w:p w14:paraId="2AC1DFA1"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Agricultural Productivity</w:t>
            </w:r>
          </w:p>
        </w:tc>
        <w:tc>
          <w:tcPr>
            <w:tcW w:w="1210" w:type="dxa"/>
            <w:tcBorders>
              <w:top w:val="nil"/>
              <w:left w:val="nil"/>
              <w:bottom w:val="nil"/>
              <w:right w:val="nil"/>
            </w:tcBorders>
            <w:noWrap/>
            <w:vAlign w:val="bottom"/>
          </w:tcPr>
          <w:p w14:paraId="6AACF36F"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6638B772" w14:textId="77777777">
        <w:trPr>
          <w:trHeight w:val="281"/>
        </w:trPr>
        <w:tc>
          <w:tcPr>
            <w:tcW w:w="616" w:type="dxa"/>
            <w:tcBorders>
              <w:top w:val="nil"/>
              <w:left w:val="nil"/>
              <w:bottom w:val="nil"/>
              <w:right w:val="nil"/>
            </w:tcBorders>
            <w:noWrap/>
            <w:vAlign w:val="bottom"/>
          </w:tcPr>
          <w:p w14:paraId="180BDE43"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16</w:t>
            </w:r>
          </w:p>
        </w:tc>
        <w:tc>
          <w:tcPr>
            <w:tcW w:w="770" w:type="dxa"/>
            <w:tcBorders>
              <w:top w:val="nil"/>
              <w:left w:val="nil"/>
              <w:bottom w:val="nil"/>
              <w:right w:val="nil"/>
            </w:tcBorders>
            <w:noWrap/>
            <w:vAlign w:val="bottom"/>
          </w:tcPr>
          <w:p w14:paraId="1A5A737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TFP</w:t>
            </w:r>
          </w:p>
        </w:tc>
        <w:tc>
          <w:tcPr>
            <w:tcW w:w="5079" w:type="dxa"/>
            <w:tcBorders>
              <w:top w:val="nil"/>
              <w:left w:val="nil"/>
              <w:bottom w:val="nil"/>
              <w:right w:val="nil"/>
            </w:tcBorders>
            <w:vAlign w:val="bottom"/>
          </w:tcPr>
          <w:p w14:paraId="1B0CDF92"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Total fisheries production (metric tons)</w:t>
            </w:r>
          </w:p>
        </w:tc>
        <w:tc>
          <w:tcPr>
            <w:tcW w:w="2874" w:type="dxa"/>
            <w:tcBorders>
              <w:top w:val="nil"/>
              <w:left w:val="nil"/>
              <w:bottom w:val="nil"/>
              <w:right w:val="nil"/>
            </w:tcBorders>
            <w:vAlign w:val="bottom"/>
          </w:tcPr>
          <w:p w14:paraId="57E9AC1E"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Agricultural Productivity</w:t>
            </w:r>
          </w:p>
        </w:tc>
        <w:tc>
          <w:tcPr>
            <w:tcW w:w="1210" w:type="dxa"/>
            <w:tcBorders>
              <w:top w:val="nil"/>
              <w:left w:val="nil"/>
              <w:bottom w:val="nil"/>
              <w:right w:val="nil"/>
            </w:tcBorders>
            <w:noWrap/>
            <w:vAlign w:val="bottom"/>
          </w:tcPr>
          <w:p w14:paraId="3A7CF110"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247948D8" w14:textId="77777777">
        <w:trPr>
          <w:trHeight w:val="281"/>
        </w:trPr>
        <w:tc>
          <w:tcPr>
            <w:tcW w:w="616" w:type="dxa"/>
            <w:tcBorders>
              <w:top w:val="nil"/>
              <w:left w:val="nil"/>
              <w:bottom w:val="nil"/>
              <w:right w:val="nil"/>
            </w:tcBorders>
            <w:noWrap/>
            <w:vAlign w:val="bottom"/>
          </w:tcPr>
          <w:p w14:paraId="28E278F1"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17</w:t>
            </w:r>
          </w:p>
        </w:tc>
        <w:tc>
          <w:tcPr>
            <w:tcW w:w="770" w:type="dxa"/>
            <w:tcBorders>
              <w:top w:val="nil"/>
              <w:left w:val="nil"/>
              <w:bottom w:val="nil"/>
              <w:right w:val="nil"/>
            </w:tcBorders>
            <w:noWrap/>
            <w:vAlign w:val="bottom"/>
          </w:tcPr>
          <w:p w14:paraId="134677F1"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AQP</w:t>
            </w:r>
          </w:p>
        </w:tc>
        <w:tc>
          <w:tcPr>
            <w:tcW w:w="5079" w:type="dxa"/>
            <w:tcBorders>
              <w:top w:val="nil"/>
              <w:left w:val="nil"/>
              <w:bottom w:val="nil"/>
              <w:right w:val="nil"/>
            </w:tcBorders>
            <w:vAlign w:val="bottom"/>
          </w:tcPr>
          <w:p w14:paraId="1174097B"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Aquaculture production (metric tons)</w:t>
            </w:r>
          </w:p>
        </w:tc>
        <w:tc>
          <w:tcPr>
            <w:tcW w:w="2874" w:type="dxa"/>
            <w:tcBorders>
              <w:top w:val="nil"/>
              <w:left w:val="nil"/>
              <w:bottom w:val="nil"/>
              <w:right w:val="nil"/>
            </w:tcBorders>
            <w:vAlign w:val="bottom"/>
          </w:tcPr>
          <w:p w14:paraId="2B9C7E9D"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Agricultural Productivity</w:t>
            </w:r>
          </w:p>
        </w:tc>
        <w:tc>
          <w:tcPr>
            <w:tcW w:w="1210" w:type="dxa"/>
            <w:tcBorders>
              <w:top w:val="nil"/>
              <w:left w:val="nil"/>
              <w:bottom w:val="nil"/>
              <w:right w:val="nil"/>
            </w:tcBorders>
            <w:noWrap/>
            <w:vAlign w:val="bottom"/>
          </w:tcPr>
          <w:p w14:paraId="2DB21917"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704833ED" w14:textId="77777777">
        <w:trPr>
          <w:trHeight w:val="281"/>
        </w:trPr>
        <w:tc>
          <w:tcPr>
            <w:tcW w:w="616" w:type="dxa"/>
            <w:tcBorders>
              <w:top w:val="nil"/>
              <w:left w:val="nil"/>
              <w:bottom w:val="nil"/>
              <w:right w:val="nil"/>
            </w:tcBorders>
            <w:noWrap/>
            <w:vAlign w:val="bottom"/>
          </w:tcPr>
          <w:p w14:paraId="5BEC56DE"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18</w:t>
            </w:r>
          </w:p>
        </w:tc>
        <w:tc>
          <w:tcPr>
            <w:tcW w:w="770" w:type="dxa"/>
            <w:tcBorders>
              <w:top w:val="nil"/>
              <w:left w:val="nil"/>
              <w:bottom w:val="nil"/>
              <w:right w:val="nil"/>
            </w:tcBorders>
            <w:noWrap/>
            <w:vAlign w:val="bottom"/>
          </w:tcPr>
          <w:p w14:paraId="14CD58AB"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CEP</w:t>
            </w:r>
          </w:p>
        </w:tc>
        <w:tc>
          <w:tcPr>
            <w:tcW w:w="5079" w:type="dxa"/>
            <w:tcBorders>
              <w:top w:val="nil"/>
              <w:left w:val="nil"/>
              <w:bottom w:val="nil"/>
              <w:right w:val="nil"/>
            </w:tcBorders>
            <w:vAlign w:val="bottom"/>
          </w:tcPr>
          <w:p w14:paraId="24CF5FAE"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Cereal production (metric tons)</w:t>
            </w:r>
          </w:p>
        </w:tc>
        <w:tc>
          <w:tcPr>
            <w:tcW w:w="2874" w:type="dxa"/>
            <w:tcBorders>
              <w:top w:val="nil"/>
              <w:left w:val="nil"/>
              <w:bottom w:val="nil"/>
              <w:right w:val="nil"/>
            </w:tcBorders>
            <w:vAlign w:val="bottom"/>
          </w:tcPr>
          <w:p w14:paraId="42965B98"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Agricultural Productivity</w:t>
            </w:r>
          </w:p>
        </w:tc>
        <w:tc>
          <w:tcPr>
            <w:tcW w:w="1210" w:type="dxa"/>
            <w:tcBorders>
              <w:top w:val="nil"/>
              <w:left w:val="nil"/>
              <w:bottom w:val="nil"/>
              <w:right w:val="nil"/>
            </w:tcBorders>
            <w:noWrap/>
            <w:vAlign w:val="bottom"/>
          </w:tcPr>
          <w:p w14:paraId="1D44B7B4"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5046FD29" w14:textId="77777777">
        <w:trPr>
          <w:trHeight w:val="281"/>
        </w:trPr>
        <w:tc>
          <w:tcPr>
            <w:tcW w:w="616" w:type="dxa"/>
            <w:tcBorders>
              <w:top w:val="nil"/>
              <w:left w:val="nil"/>
              <w:bottom w:val="nil"/>
              <w:right w:val="nil"/>
            </w:tcBorders>
            <w:noWrap/>
            <w:vAlign w:val="bottom"/>
          </w:tcPr>
          <w:p w14:paraId="1CFD0C80"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19</w:t>
            </w:r>
          </w:p>
        </w:tc>
        <w:tc>
          <w:tcPr>
            <w:tcW w:w="770" w:type="dxa"/>
            <w:tcBorders>
              <w:top w:val="nil"/>
              <w:left w:val="nil"/>
              <w:bottom w:val="nil"/>
              <w:right w:val="nil"/>
            </w:tcBorders>
            <w:noWrap/>
            <w:vAlign w:val="bottom"/>
          </w:tcPr>
          <w:p w14:paraId="32D558A7"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CEY</w:t>
            </w:r>
          </w:p>
        </w:tc>
        <w:tc>
          <w:tcPr>
            <w:tcW w:w="5079" w:type="dxa"/>
            <w:tcBorders>
              <w:top w:val="nil"/>
              <w:left w:val="nil"/>
              <w:bottom w:val="nil"/>
              <w:right w:val="nil"/>
            </w:tcBorders>
            <w:vAlign w:val="bottom"/>
          </w:tcPr>
          <w:p w14:paraId="3DB6C374"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Cereal yield (kg per hectare)</w:t>
            </w:r>
          </w:p>
        </w:tc>
        <w:tc>
          <w:tcPr>
            <w:tcW w:w="2874" w:type="dxa"/>
            <w:tcBorders>
              <w:top w:val="nil"/>
              <w:left w:val="nil"/>
              <w:bottom w:val="nil"/>
              <w:right w:val="nil"/>
            </w:tcBorders>
            <w:vAlign w:val="bottom"/>
          </w:tcPr>
          <w:p w14:paraId="2775093E"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Crop Yields</w:t>
            </w:r>
          </w:p>
        </w:tc>
        <w:tc>
          <w:tcPr>
            <w:tcW w:w="1210" w:type="dxa"/>
            <w:tcBorders>
              <w:top w:val="nil"/>
              <w:left w:val="nil"/>
              <w:bottom w:val="nil"/>
              <w:right w:val="nil"/>
            </w:tcBorders>
            <w:noWrap/>
            <w:vAlign w:val="bottom"/>
          </w:tcPr>
          <w:p w14:paraId="4FF049AB"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25C5CA90" w14:textId="77777777">
        <w:trPr>
          <w:trHeight w:val="281"/>
        </w:trPr>
        <w:tc>
          <w:tcPr>
            <w:tcW w:w="616" w:type="dxa"/>
            <w:tcBorders>
              <w:top w:val="nil"/>
              <w:left w:val="nil"/>
              <w:bottom w:val="nil"/>
              <w:right w:val="nil"/>
            </w:tcBorders>
            <w:noWrap/>
            <w:vAlign w:val="bottom"/>
          </w:tcPr>
          <w:p w14:paraId="4E6AF824"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w:t>
            </w:r>
          </w:p>
        </w:tc>
        <w:tc>
          <w:tcPr>
            <w:tcW w:w="770" w:type="dxa"/>
            <w:tcBorders>
              <w:top w:val="nil"/>
              <w:left w:val="nil"/>
              <w:bottom w:val="nil"/>
              <w:right w:val="nil"/>
            </w:tcBorders>
            <w:noWrap/>
            <w:vAlign w:val="bottom"/>
          </w:tcPr>
          <w:p w14:paraId="78BE6CA5"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CPI</w:t>
            </w:r>
          </w:p>
        </w:tc>
        <w:tc>
          <w:tcPr>
            <w:tcW w:w="5079" w:type="dxa"/>
            <w:tcBorders>
              <w:top w:val="nil"/>
              <w:left w:val="nil"/>
              <w:bottom w:val="nil"/>
              <w:right w:val="nil"/>
            </w:tcBorders>
            <w:vAlign w:val="bottom"/>
          </w:tcPr>
          <w:p w14:paraId="3C5AE18A"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Crop production index (2014-2016 = 100)</w:t>
            </w:r>
          </w:p>
        </w:tc>
        <w:tc>
          <w:tcPr>
            <w:tcW w:w="2874" w:type="dxa"/>
            <w:tcBorders>
              <w:top w:val="nil"/>
              <w:left w:val="nil"/>
              <w:bottom w:val="nil"/>
              <w:right w:val="nil"/>
            </w:tcBorders>
            <w:vAlign w:val="bottom"/>
          </w:tcPr>
          <w:p w14:paraId="058B3EAF"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Crop Yields</w:t>
            </w:r>
          </w:p>
        </w:tc>
        <w:tc>
          <w:tcPr>
            <w:tcW w:w="1210" w:type="dxa"/>
            <w:tcBorders>
              <w:top w:val="nil"/>
              <w:left w:val="nil"/>
              <w:bottom w:val="nil"/>
              <w:right w:val="nil"/>
            </w:tcBorders>
            <w:noWrap/>
            <w:vAlign w:val="bottom"/>
          </w:tcPr>
          <w:p w14:paraId="49F060FE"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6C75A9C9" w14:textId="77777777">
        <w:trPr>
          <w:trHeight w:val="281"/>
        </w:trPr>
        <w:tc>
          <w:tcPr>
            <w:tcW w:w="616" w:type="dxa"/>
            <w:tcBorders>
              <w:top w:val="nil"/>
              <w:left w:val="nil"/>
              <w:bottom w:val="nil"/>
              <w:right w:val="nil"/>
            </w:tcBorders>
            <w:noWrap/>
            <w:vAlign w:val="bottom"/>
          </w:tcPr>
          <w:p w14:paraId="2FF8CB6F"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21</w:t>
            </w:r>
          </w:p>
        </w:tc>
        <w:tc>
          <w:tcPr>
            <w:tcW w:w="770" w:type="dxa"/>
            <w:tcBorders>
              <w:top w:val="nil"/>
              <w:left w:val="nil"/>
              <w:bottom w:val="nil"/>
              <w:right w:val="nil"/>
            </w:tcBorders>
            <w:noWrap/>
            <w:vAlign w:val="bottom"/>
          </w:tcPr>
          <w:p w14:paraId="76A121FC"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SDG2I</w:t>
            </w:r>
          </w:p>
        </w:tc>
        <w:tc>
          <w:tcPr>
            <w:tcW w:w="5079" w:type="dxa"/>
            <w:tcBorders>
              <w:top w:val="nil"/>
              <w:left w:val="nil"/>
              <w:bottom w:val="nil"/>
              <w:right w:val="nil"/>
            </w:tcBorders>
            <w:vAlign w:val="bottom"/>
          </w:tcPr>
          <w:p w14:paraId="1EA1B763" w14:textId="77777777" w:rsidR="00EC3910" w:rsidRDefault="00000000">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Sustainable Development Indicators for SDG-2 Index</w:t>
            </w:r>
          </w:p>
        </w:tc>
        <w:tc>
          <w:tcPr>
            <w:tcW w:w="2874" w:type="dxa"/>
            <w:tcBorders>
              <w:top w:val="nil"/>
              <w:left w:val="nil"/>
              <w:bottom w:val="nil"/>
              <w:right w:val="nil"/>
            </w:tcBorders>
            <w:vAlign w:val="bottom"/>
          </w:tcPr>
          <w:p w14:paraId="3D0507BD"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Generated through PCA</w:t>
            </w:r>
          </w:p>
        </w:tc>
        <w:tc>
          <w:tcPr>
            <w:tcW w:w="1210" w:type="dxa"/>
            <w:tcBorders>
              <w:top w:val="nil"/>
              <w:left w:val="nil"/>
              <w:bottom w:val="nil"/>
              <w:right w:val="nil"/>
            </w:tcBorders>
            <w:noWrap/>
            <w:vAlign w:val="bottom"/>
          </w:tcPr>
          <w:p w14:paraId="0506AF09"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65C520B0" w14:textId="77777777">
        <w:trPr>
          <w:trHeight w:val="281"/>
        </w:trPr>
        <w:tc>
          <w:tcPr>
            <w:tcW w:w="616" w:type="dxa"/>
            <w:tcBorders>
              <w:top w:val="nil"/>
              <w:left w:val="nil"/>
              <w:bottom w:val="nil"/>
              <w:right w:val="nil"/>
            </w:tcBorders>
            <w:noWrap/>
            <w:vAlign w:val="bottom"/>
          </w:tcPr>
          <w:p w14:paraId="78FF62BA"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22</w:t>
            </w:r>
          </w:p>
        </w:tc>
        <w:tc>
          <w:tcPr>
            <w:tcW w:w="770" w:type="dxa"/>
            <w:tcBorders>
              <w:top w:val="nil"/>
              <w:left w:val="nil"/>
              <w:bottom w:val="nil"/>
              <w:right w:val="nil"/>
            </w:tcBorders>
            <w:noWrap/>
            <w:vAlign w:val="bottom"/>
          </w:tcPr>
          <w:p w14:paraId="787B6A2F"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Trade</w:t>
            </w:r>
          </w:p>
        </w:tc>
        <w:tc>
          <w:tcPr>
            <w:tcW w:w="5079" w:type="dxa"/>
            <w:tcBorders>
              <w:top w:val="nil"/>
              <w:left w:val="nil"/>
              <w:bottom w:val="nil"/>
              <w:right w:val="nil"/>
            </w:tcBorders>
            <w:vAlign w:val="bottom"/>
          </w:tcPr>
          <w:p w14:paraId="31A58D94"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Trade (% of GDP)</w:t>
            </w:r>
          </w:p>
        </w:tc>
        <w:tc>
          <w:tcPr>
            <w:tcW w:w="2874" w:type="dxa"/>
            <w:tcBorders>
              <w:top w:val="nil"/>
              <w:left w:val="nil"/>
              <w:bottom w:val="nil"/>
              <w:right w:val="nil"/>
            </w:tcBorders>
            <w:vAlign w:val="bottom"/>
          </w:tcPr>
          <w:p w14:paraId="37352E06"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Trade Implication for AfCFTA</w:t>
            </w:r>
          </w:p>
        </w:tc>
        <w:tc>
          <w:tcPr>
            <w:tcW w:w="1210" w:type="dxa"/>
            <w:tcBorders>
              <w:top w:val="nil"/>
              <w:left w:val="nil"/>
              <w:bottom w:val="nil"/>
              <w:right w:val="nil"/>
            </w:tcBorders>
            <w:noWrap/>
            <w:vAlign w:val="bottom"/>
          </w:tcPr>
          <w:p w14:paraId="0E336C0E"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35EF900B" w14:textId="77777777">
        <w:trPr>
          <w:trHeight w:val="281"/>
        </w:trPr>
        <w:tc>
          <w:tcPr>
            <w:tcW w:w="616" w:type="dxa"/>
            <w:tcBorders>
              <w:top w:val="nil"/>
              <w:left w:val="nil"/>
              <w:bottom w:val="nil"/>
              <w:right w:val="nil"/>
            </w:tcBorders>
            <w:noWrap/>
            <w:vAlign w:val="bottom"/>
          </w:tcPr>
          <w:p w14:paraId="5683E457"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23</w:t>
            </w:r>
          </w:p>
        </w:tc>
        <w:tc>
          <w:tcPr>
            <w:tcW w:w="770" w:type="dxa"/>
            <w:tcBorders>
              <w:top w:val="nil"/>
              <w:left w:val="nil"/>
              <w:bottom w:val="nil"/>
              <w:right w:val="nil"/>
            </w:tcBorders>
            <w:noWrap/>
            <w:vAlign w:val="bottom"/>
          </w:tcPr>
          <w:p w14:paraId="1CDBC6BB"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POP</w:t>
            </w:r>
          </w:p>
        </w:tc>
        <w:tc>
          <w:tcPr>
            <w:tcW w:w="5079" w:type="dxa"/>
            <w:tcBorders>
              <w:top w:val="nil"/>
              <w:left w:val="nil"/>
              <w:bottom w:val="nil"/>
              <w:right w:val="nil"/>
            </w:tcBorders>
            <w:vAlign w:val="bottom"/>
          </w:tcPr>
          <w:p w14:paraId="3663C7B4"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Population growth (annual %)</w:t>
            </w:r>
          </w:p>
        </w:tc>
        <w:tc>
          <w:tcPr>
            <w:tcW w:w="2874" w:type="dxa"/>
            <w:tcBorders>
              <w:top w:val="nil"/>
              <w:left w:val="nil"/>
              <w:bottom w:val="nil"/>
              <w:right w:val="nil"/>
            </w:tcBorders>
            <w:vAlign w:val="bottom"/>
          </w:tcPr>
          <w:p w14:paraId="2CF12114"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Control Variable</w:t>
            </w:r>
          </w:p>
        </w:tc>
        <w:tc>
          <w:tcPr>
            <w:tcW w:w="1210" w:type="dxa"/>
            <w:tcBorders>
              <w:top w:val="nil"/>
              <w:left w:val="nil"/>
              <w:bottom w:val="nil"/>
              <w:right w:val="nil"/>
            </w:tcBorders>
            <w:noWrap/>
            <w:vAlign w:val="bottom"/>
          </w:tcPr>
          <w:p w14:paraId="398ECA31"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687DABFF" w14:textId="77777777">
        <w:trPr>
          <w:trHeight w:val="281"/>
        </w:trPr>
        <w:tc>
          <w:tcPr>
            <w:tcW w:w="616" w:type="dxa"/>
            <w:tcBorders>
              <w:top w:val="nil"/>
              <w:left w:val="nil"/>
              <w:bottom w:val="nil"/>
              <w:right w:val="nil"/>
            </w:tcBorders>
            <w:noWrap/>
            <w:vAlign w:val="bottom"/>
          </w:tcPr>
          <w:p w14:paraId="4275D275"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24</w:t>
            </w:r>
          </w:p>
        </w:tc>
        <w:tc>
          <w:tcPr>
            <w:tcW w:w="770" w:type="dxa"/>
            <w:tcBorders>
              <w:top w:val="nil"/>
              <w:left w:val="nil"/>
              <w:bottom w:val="nil"/>
              <w:right w:val="nil"/>
            </w:tcBorders>
            <w:noWrap/>
            <w:vAlign w:val="bottom"/>
          </w:tcPr>
          <w:p w14:paraId="3D17B1E3"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INF</w:t>
            </w:r>
          </w:p>
        </w:tc>
        <w:tc>
          <w:tcPr>
            <w:tcW w:w="5079" w:type="dxa"/>
            <w:tcBorders>
              <w:top w:val="nil"/>
              <w:left w:val="nil"/>
              <w:bottom w:val="nil"/>
              <w:right w:val="nil"/>
            </w:tcBorders>
            <w:vAlign w:val="bottom"/>
          </w:tcPr>
          <w:p w14:paraId="51103412"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Inflation, consumer prices (annual %)</w:t>
            </w:r>
          </w:p>
        </w:tc>
        <w:tc>
          <w:tcPr>
            <w:tcW w:w="2874" w:type="dxa"/>
            <w:tcBorders>
              <w:top w:val="nil"/>
              <w:left w:val="nil"/>
              <w:bottom w:val="nil"/>
              <w:right w:val="nil"/>
            </w:tcBorders>
            <w:vAlign w:val="bottom"/>
          </w:tcPr>
          <w:p w14:paraId="75AA71E0"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Control Variable</w:t>
            </w:r>
          </w:p>
        </w:tc>
        <w:tc>
          <w:tcPr>
            <w:tcW w:w="1210" w:type="dxa"/>
            <w:tcBorders>
              <w:top w:val="nil"/>
              <w:left w:val="nil"/>
              <w:bottom w:val="nil"/>
              <w:right w:val="nil"/>
            </w:tcBorders>
            <w:noWrap/>
            <w:vAlign w:val="bottom"/>
          </w:tcPr>
          <w:p w14:paraId="26DF8853"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r w:rsidR="00EC3910" w14:paraId="6B31BDD7" w14:textId="77777777">
        <w:trPr>
          <w:trHeight w:val="295"/>
        </w:trPr>
        <w:tc>
          <w:tcPr>
            <w:tcW w:w="616" w:type="dxa"/>
            <w:tcBorders>
              <w:top w:val="nil"/>
              <w:left w:val="nil"/>
              <w:bottom w:val="single" w:sz="12" w:space="0" w:color="auto"/>
              <w:right w:val="nil"/>
            </w:tcBorders>
            <w:noWrap/>
            <w:vAlign w:val="bottom"/>
          </w:tcPr>
          <w:p w14:paraId="383C394B" w14:textId="77777777" w:rsidR="00EC3910" w:rsidRDefault="00000000">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25</w:t>
            </w:r>
          </w:p>
        </w:tc>
        <w:tc>
          <w:tcPr>
            <w:tcW w:w="770" w:type="dxa"/>
            <w:tcBorders>
              <w:top w:val="nil"/>
              <w:left w:val="nil"/>
              <w:bottom w:val="single" w:sz="12" w:space="0" w:color="auto"/>
              <w:right w:val="nil"/>
            </w:tcBorders>
            <w:noWrap/>
            <w:vAlign w:val="bottom"/>
          </w:tcPr>
          <w:p w14:paraId="796EBC0C" w14:textId="77777777" w:rsidR="00EC3910" w:rsidRDefault="00000000">
            <w:pPr>
              <w:spacing w:after="0" w:line="240" w:lineRule="auto"/>
              <w:rPr>
                <w:rFonts w:ascii="Times New Roman" w:eastAsia="Times New Roman" w:hAnsi="Times New Roman" w:cs="Times New Roman"/>
                <w:bCs/>
                <w:color w:val="000000"/>
                <w:lang w:eastAsia="en-GB"/>
              </w:rPr>
            </w:pPr>
            <w:r>
              <w:rPr>
                <w:rFonts w:ascii="Times New Roman" w:eastAsia="Times New Roman" w:hAnsi="Times New Roman" w:cs="Times New Roman"/>
                <w:bCs/>
                <w:color w:val="000000"/>
                <w:lang w:eastAsia="en-GB"/>
              </w:rPr>
              <w:t>EXR</w:t>
            </w:r>
          </w:p>
        </w:tc>
        <w:tc>
          <w:tcPr>
            <w:tcW w:w="5079" w:type="dxa"/>
            <w:tcBorders>
              <w:top w:val="nil"/>
              <w:left w:val="nil"/>
              <w:bottom w:val="single" w:sz="12" w:space="0" w:color="auto"/>
              <w:right w:val="nil"/>
            </w:tcBorders>
            <w:vAlign w:val="bottom"/>
          </w:tcPr>
          <w:p w14:paraId="28311557"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Official exchange rate (LCU per US$, period average)</w:t>
            </w:r>
          </w:p>
        </w:tc>
        <w:tc>
          <w:tcPr>
            <w:tcW w:w="2874" w:type="dxa"/>
            <w:tcBorders>
              <w:top w:val="nil"/>
              <w:left w:val="nil"/>
              <w:bottom w:val="single" w:sz="12" w:space="0" w:color="auto"/>
              <w:right w:val="nil"/>
            </w:tcBorders>
            <w:vAlign w:val="bottom"/>
          </w:tcPr>
          <w:p w14:paraId="7E0C838B"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Control Variable</w:t>
            </w:r>
          </w:p>
        </w:tc>
        <w:tc>
          <w:tcPr>
            <w:tcW w:w="1210" w:type="dxa"/>
            <w:tcBorders>
              <w:top w:val="nil"/>
              <w:left w:val="nil"/>
              <w:bottom w:val="single" w:sz="12" w:space="0" w:color="auto"/>
              <w:right w:val="nil"/>
            </w:tcBorders>
            <w:noWrap/>
            <w:vAlign w:val="bottom"/>
          </w:tcPr>
          <w:p w14:paraId="411F5CA3" w14:textId="77777777" w:rsidR="00EC3910" w:rsidRDefault="00000000">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WDI, 2023</w:t>
            </w:r>
          </w:p>
        </w:tc>
      </w:tr>
    </w:tbl>
    <w:p w14:paraId="6E4CDF22" w14:textId="77777777" w:rsidR="00EC3910" w:rsidRDefault="00000000">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Source: Authors’ Compilation </w:t>
      </w:r>
    </w:p>
    <w:p w14:paraId="16190946" w14:textId="77777777" w:rsidR="00EC3910" w:rsidRDefault="00000000">
      <w:pPr>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3.3 Population and Sample</w:t>
      </w:r>
    </w:p>
    <w:p w14:paraId="598587E3" w14:textId="77777777" w:rsidR="00EC3910" w:rsidRDefault="00000000">
      <w:pPr>
        <w:spacing w:before="240"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As of February 20, 2023, all 55 African countries (except Eritrea) have signed the AfCFTA Agreement. Among these countries, 46 have deposited their instruments of ratification with the </w:t>
      </w:r>
      <w:r>
        <w:rPr>
          <w:rFonts w:ascii="Times New Roman" w:hAnsi="Times New Roman" w:cs="Times New Roman"/>
          <w:bCs/>
          <w:sz w:val="24"/>
          <w:szCs w:val="24"/>
        </w:rPr>
        <w:lastRenderedPageBreak/>
        <w:t xml:space="preserve">depositary (Chairperson of the African Union Commission), and 47 countries have complied with their domestic requirements for ratification of the AfCFTA Agreement, while other seven (7) countries are waiting for ratification approval [Trade Law Centre, (Tralac), 2023]. The countries that have complied with their domestic requirements for ratification of the AfCFTA Agreement include Algeria, Angola, Benin, Botswana, Burkina Faso, Burundi, Cameroon, Cape Verde, Central African Republic (CAR), Chad, Comoros, Congo, Cote d'Ivoire, Democratic Rep. of Congo, Djibouti, Egypt, Equatorial Guinea, Eswatini, Ethiopia, Gabon, Gambia, Ghana, Guinea, Guinea-Bissau, Kenya, Lesotho, </w:t>
      </w:r>
      <w:r>
        <w:rPr>
          <w:rFonts w:ascii="inherit" w:eastAsia="Times New Roman" w:hAnsi="inherit"/>
          <w:bCs/>
        </w:rPr>
        <w:t xml:space="preserve">Liberia, </w:t>
      </w:r>
      <w:r>
        <w:rPr>
          <w:rFonts w:ascii="Times New Roman" w:hAnsi="Times New Roman" w:cs="Times New Roman"/>
          <w:sz w:val="24"/>
          <w:szCs w:val="24"/>
        </w:rPr>
        <w:t xml:space="preserve">Libya, </w:t>
      </w:r>
      <w:r>
        <w:rPr>
          <w:rFonts w:ascii="inherit" w:eastAsia="Times New Roman" w:hAnsi="inherit"/>
          <w:bCs/>
        </w:rPr>
        <w:t>Madagascar,</w:t>
      </w:r>
      <w:r>
        <w:rPr>
          <w:rFonts w:ascii="Times New Roman" w:hAnsi="Times New Roman" w:cs="Times New Roman"/>
          <w:bCs/>
          <w:sz w:val="24"/>
          <w:szCs w:val="24"/>
        </w:rPr>
        <w:t xml:space="preserve"> Malawi, Mali, Mauritania, Mauritius, Morocco, Mozambique, Namibia, Niger, Nigeria, Rwanda, São Tomé &amp; Príncipe, Tunisia, Senegal, Seychelles, Sierra Leone, Somalia, South Africa, South Sudan, Sudan, Tanzania, Togo, Uganda, Zambia, and Zimbabwe. </w:t>
      </w:r>
    </w:p>
    <w:p w14:paraId="72BAF7EA" w14:textId="77777777" w:rsidR="00EC3910" w:rsidRDefault="00000000">
      <w:pPr>
        <w:spacing w:before="240" w:line="276" w:lineRule="auto"/>
        <w:jc w:val="both"/>
        <w:rPr>
          <w:rFonts w:ascii="Times New Roman" w:eastAsia="Times New Roman" w:hAnsi="Times New Roman" w:cs="Times New Roman"/>
          <w:color w:val="101518"/>
          <w:sz w:val="24"/>
          <w:szCs w:val="24"/>
        </w:rPr>
      </w:pPr>
      <w:r>
        <w:rPr>
          <w:rFonts w:ascii="Times New Roman" w:hAnsi="Times New Roman" w:cs="Times New Roman"/>
          <w:bCs/>
          <w:sz w:val="24"/>
          <w:szCs w:val="24"/>
        </w:rPr>
        <w:t xml:space="preserve">The five United Nations (UN) sub-regions of Africa include Northern Africa, Eastern Africa, Middle or Central Africa, Southern Africa, and Western Africa. </w:t>
      </w:r>
      <w:r>
        <w:rPr>
          <w:rFonts w:ascii="Times New Roman" w:eastAsia="Times New Roman" w:hAnsi="Times New Roman" w:cs="Times New Roman"/>
          <w:color w:val="101518"/>
          <w:sz w:val="24"/>
          <w:szCs w:val="24"/>
        </w:rPr>
        <w:t xml:space="preserve">Regarding Regional Economies (RECs), Africa's current integration landscape contains an array of regional economic communities, including eight (8) recognized as the building blocks of the African Union and AfCFTA. These eight are namely the </w:t>
      </w:r>
      <w:r>
        <w:rPr>
          <w:rFonts w:ascii="Times New Roman" w:hAnsi="Times New Roman" w:cs="Times New Roman"/>
          <w:sz w:val="24"/>
          <w:szCs w:val="24"/>
          <w:lang w:val="en-GB"/>
        </w:rPr>
        <w:t>Arab Maghreb Union</w:t>
      </w:r>
      <w:r>
        <w:rPr>
          <w:rFonts w:ascii="Times New Roman" w:eastAsia="Times New Roman" w:hAnsi="Times New Roman" w:cs="Times New Roman"/>
          <w:color w:val="101518"/>
          <w:sz w:val="24"/>
          <w:szCs w:val="24"/>
        </w:rPr>
        <w:t xml:space="preserve"> (AMU), </w:t>
      </w:r>
      <w:r>
        <w:rPr>
          <w:rFonts w:ascii="Times New Roman" w:hAnsi="Times New Roman" w:cs="Times New Roman"/>
          <w:sz w:val="24"/>
          <w:szCs w:val="24"/>
          <w:lang w:val="en-GB"/>
        </w:rPr>
        <w:t>East African Community</w:t>
      </w:r>
      <w:r>
        <w:rPr>
          <w:rFonts w:ascii="Times New Roman" w:eastAsia="Times New Roman" w:hAnsi="Times New Roman" w:cs="Times New Roman"/>
          <w:color w:val="101518"/>
          <w:sz w:val="24"/>
          <w:szCs w:val="24"/>
        </w:rPr>
        <w:t xml:space="preserve"> (EAC), </w:t>
      </w:r>
      <w:r>
        <w:rPr>
          <w:rFonts w:ascii="Times New Roman" w:hAnsi="Times New Roman" w:cs="Times New Roman"/>
          <w:sz w:val="24"/>
          <w:szCs w:val="24"/>
          <w:lang w:val="en-GB"/>
        </w:rPr>
        <w:t>Economic Community of Central African States</w:t>
      </w:r>
      <w:r>
        <w:rPr>
          <w:rFonts w:ascii="Times New Roman" w:eastAsia="Times New Roman" w:hAnsi="Times New Roman" w:cs="Times New Roman"/>
          <w:color w:val="101518"/>
          <w:sz w:val="24"/>
          <w:szCs w:val="24"/>
        </w:rPr>
        <w:t xml:space="preserve"> (ECCAS), </w:t>
      </w:r>
      <w:r>
        <w:rPr>
          <w:rFonts w:ascii="Times New Roman" w:hAnsi="Times New Roman" w:cs="Times New Roman"/>
          <w:sz w:val="24"/>
          <w:szCs w:val="24"/>
          <w:lang w:val="en-GB"/>
        </w:rPr>
        <w:t>Economic Community of West Africa</w:t>
      </w:r>
      <w:r>
        <w:rPr>
          <w:rFonts w:ascii="Times New Roman" w:eastAsia="Times New Roman" w:hAnsi="Times New Roman" w:cs="Times New Roman"/>
          <w:color w:val="101518"/>
          <w:sz w:val="24"/>
          <w:szCs w:val="24"/>
        </w:rPr>
        <w:t xml:space="preserve"> (ECOWAS), </w:t>
      </w:r>
      <w:r>
        <w:rPr>
          <w:rFonts w:ascii="Times New Roman" w:hAnsi="Times New Roman" w:cs="Times New Roman"/>
          <w:sz w:val="24"/>
          <w:szCs w:val="24"/>
          <w:lang w:val="en-GB"/>
        </w:rPr>
        <w:t>and Southern African Development Commission</w:t>
      </w:r>
      <w:r>
        <w:rPr>
          <w:rFonts w:ascii="Times New Roman" w:eastAsia="Times New Roman" w:hAnsi="Times New Roman" w:cs="Times New Roman"/>
          <w:color w:val="101518"/>
          <w:sz w:val="24"/>
          <w:szCs w:val="24"/>
        </w:rPr>
        <w:t xml:space="preserve"> (SADC), Community of Sahel-Saharan States (CEN-SAD), Common Market for Eastern and Southern Africa (COMESA), and Intergovernmental Authority on Development (IGAD). The issue of overlapping membership among several RECs may affect the efficacy of the analysis. According to </w:t>
      </w:r>
      <w:r>
        <w:rPr>
          <w:rFonts w:ascii="Times New Roman" w:hAnsi="Times New Roman" w:cs="Times New Roman"/>
          <w:sz w:val="24"/>
          <w:szCs w:val="24"/>
          <w:lang w:val="en-GB"/>
        </w:rPr>
        <w:t>Ngepah and Udeagha (2019</w:t>
      </w:r>
      <w:r>
        <w:rPr>
          <w:rFonts w:ascii="Times New Roman" w:eastAsia="Times New Roman" w:hAnsi="Times New Roman" w:cs="Times New Roman"/>
          <w:color w:val="101518"/>
          <w:sz w:val="24"/>
          <w:szCs w:val="24"/>
        </w:rPr>
        <w:t>), multiple regional trade arrangements (RTAs) memberships might lead to duplication and inefficiencies, which may be unnecessary because the objectives of smaller groupings are subsumed into a more prominent grouping, like that of COMESA and ECCAS/SADC as well as that of IGAD and EAC respectively. Multiple RECs memberships may indicate free trade to eliminate barriers and restrictions promoting intra-regional and intra-African trade (</w:t>
      </w:r>
      <w:r>
        <w:rPr>
          <w:rFonts w:ascii="Times New Roman" w:hAnsi="Times New Roman" w:cs="Times New Roman"/>
          <w:sz w:val="24"/>
          <w:szCs w:val="24"/>
          <w:lang w:val="en-GB"/>
        </w:rPr>
        <w:t>Ngepah and Udeagha, 2019</w:t>
      </w:r>
      <w:r>
        <w:rPr>
          <w:rFonts w:ascii="Times New Roman" w:eastAsia="Times New Roman" w:hAnsi="Times New Roman" w:cs="Times New Roman"/>
          <w:color w:val="101518"/>
          <w:sz w:val="24"/>
          <w:szCs w:val="24"/>
        </w:rPr>
        <w:t>). Therefore, we focus on the eight (8) RECs recognized as the building blocks of the African Union and AfCFTA to reduce membership overlapping. However, d</w:t>
      </w:r>
      <w:r>
        <w:rPr>
          <w:rFonts w:ascii="Times New Roman" w:hAnsi="Times New Roman" w:cs="Times New Roman"/>
          <w:bCs/>
          <w:sz w:val="24"/>
          <w:szCs w:val="24"/>
        </w:rPr>
        <w:t>ata availability is one of the key factors that informed the selection of the countries in each REC and the time frame. Table 1b presents regional economic groupings/building blocks of the African Union and AfCFTA.</w:t>
      </w:r>
    </w:p>
    <w:p w14:paraId="09C5ADCB" w14:textId="77777777" w:rsidR="00EC3910" w:rsidRDefault="00EC3910">
      <w:pPr>
        <w:spacing w:line="276" w:lineRule="auto"/>
        <w:jc w:val="both"/>
        <w:rPr>
          <w:rFonts w:ascii="Times New Roman" w:hAnsi="Times New Roman" w:cs="Times New Roman"/>
          <w:bCs/>
          <w:sz w:val="24"/>
          <w:szCs w:val="24"/>
        </w:rPr>
      </w:pPr>
    </w:p>
    <w:p w14:paraId="7FA8F9DE" w14:textId="77777777" w:rsidR="00EC3910" w:rsidRDefault="00EC3910">
      <w:pPr>
        <w:spacing w:line="276" w:lineRule="auto"/>
        <w:jc w:val="both"/>
        <w:rPr>
          <w:rFonts w:ascii="Times New Roman" w:hAnsi="Times New Roman" w:cs="Times New Roman"/>
          <w:bCs/>
          <w:sz w:val="24"/>
          <w:szCs w:val="24"/>
        </w:rPr>
      </w:pPr>
    </w:p>
    <w:p w14:paraId="1086B189" w14:textId="77777777" w:rsidR="00EC3910" w:rsidRDefault="00EC3910">
      <w:pPr>
        <w:spacing w:line="276" w:lineRule="auto"/>
        <w:jc w:val="both"/>
        <w:rPr>
          <w:rFonts w:ascii="Times New Roman" w:hAnsi="Times New Roman" w:cs="Times New Roman"/>
          <w:bCs/>
          <w:sz w:val="24"/>
          <w:szCs w:val="24"/>
        </w:rPr>
      </w:pPr>
    </w:p>
    <w:p w14:paraId="1A55A03A" w14:textId="77777777" w:rsidR="00EC3910" w:rsidRDefault="00EC3910">
      <w:pPr>
        <w:spacing w:line="276" w:lineRule="auto"/>
        <w:jc w:val="both"/>
        <w:rPr>
          <w:rFonts w:ascii="Times New Roman" w:hAnsi="Times New Roman" w:cs="Times New Roman"/>
          <w:bCs/>
          <w:sz w:val="24"/>
          <w:szCs w:val="24"/>
        </w:rPr>
      </w:pPr>
    </w:p>
    <w:p w14:paraId="61F0812C" w14:textId="77777777" w:rsidR="00EC3910" w:rsidRDefault="00EC3910">
      <w:pPr>
        <w:spacing w:line="276" w:lineRule="auto"/>
        <w:jc w:val="both"/>
        <w:rPr>
          <w:rFonts w:ascii="Times New Roman" w:hAnsi="Times New Roman" w:cs="Times New Roman"/>
          <w:bCs/>
          <w:sz w:val="24"/>
          <w:szCs w:val="24"/>
        </w:rPr>
      </w:pPr>
    </w:p>
    <w:p w14:paraId="62986659" w14:textId="77777777" w:rsidR="00EC3910" w:rsidRDefault="00EC3910">
      <w:pPr>
        <w:spacing w:line="276" w:lineRule="auto"/>
        <w:jc w:val="both"/>
        <w:rPr>
          <w:rFonts w:ascii="Times New Roman" w:hAnsi="Times New Roman" w:cs="Times New Roman"/>
          <w:bCs/>
          <w:sz w:val="24"/>
          <w:szCs w:val="24"/>
        </w:rPr>
      </w:pPr>
    </w:p>
    <w:tbl>
      <w:tblPr>
        <w:tblStyle w:val="TableGrid"/>
        <w:tblW w:w="10867" w:type="dxa"/>
        <w:tblInd w:w="-9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2263"/>
        <w:gridCol w:w="2405"/>
        <w:gridCol w:w="2208"/>
        <w:gridCol w:w="2227"/>
      </w:tblGrid>
      <w:tr w:rsidR="00EC3910" w14:paraId="62671935" w14:textId="77777777">
        <w:trPr>
          <w:trHeight w:val="170"/>
        </w:trPr>
        <w:tc>
          <w:tcPr>
            <w:tcW w:w="10867" w:type="dxa"/>
            <w:gridSpan w:val="5"/>
            <w:tcBorders>
              <w:bottom w:val="single" w:sz="4" w:space="0" w:color="auto"/>
            </w:tcBorders>
          </w:tcPr>
          <w:p w14:paraId="0B9B5DB8" w14:textId="77777777" w:rsidR="00EC3910" w:rsidRDefault="00000000">
            <w:pPr>
              <w:spacing w:after="0" w:line="240" w:lineRule="auto"/>
              <w:jc w:val="both"/>
              <w:rPr>
                <w:rFonts w:ascii="inherit" w:hAnsi="inherit"/>
                <w:lang w:val="ru-RU"/>
              </w:rPr>
            </w:pPr>
            <w:r>
              <w:rPr>
                <w:rFonts w:ascii="Times New Roman" w:hAnsi="Times New Roman" w:cs="Times New Roman"/>
                <w:b/>
                <w:bCs/>
                <w:sz w:val="24"/>
                <w:szCs w:val="24"/>
                <w:lang w:val="ru-RU"/>
              </w:rPr>
              <w:lastRenderedPageBreak/>
              <w:t xml:space="preserve">Table </w:t>
            </w:r>
            <w:r>
              <w:rPr>
                <w:rFonts w:ascii="Times New Roman" w:hAnsi="Times New Roman" w:cs="Times New Roman"/>
                <w:b/>
                <w:bCs/>
                <w:sz w:val="24"/>
                <w:szCs w:val="24"/>
                <w:lang w:val="en-GB"/>
              </w:rPr>
              <w:t>1b</w:t>
            </w:r>
            <w:r>
              <w:rPr>
                <w:rFonts w:ascii="Times New Roman" w:hAnsi="Times New Roman" w:cs="Times New Roman"/>
                <w:b/>
                <w:bCs/>
                <w:sz w:val="24"/>
                <w:szCs w:val="24"/>
                <w:lang w:val="ru-RU"/>
              </w:rPr>
              <w:t xml:space="preserve"> </w:t>
            </w:r>
            <w:r>
              <w:rPr>
                <w:rFonts w:ascii="Times New Roman" w:hAnsi="Times New Roman" w:cs="Times New Roman"/>
                <w:sz w:val="24"/>
                <w:szCs w:val="24"/>
                <w:lang w:val="ru-RU"/>
              </w:rPr>
              <w:t>Regional Economic Groupings/B</w:t>
            </w:r>
            <w:r>
              <w:rPr>
                <w:rFonts w:ascii="Times New Roman" w:eastAsia="Times New Roman" w:hAnsi="Times New Roman" w:cs="Times New Roman"/>
                <w:color w:val="101518"/>
                <w:sz w:val="24"/>
                <w:szCs w:val="24"/>
                <w:lang w:val="ru-RU"/>
              </w:rPr>
              <w:t>uilding Blocks of the African Union and AfCFTA</w:t>
            </w:r>
          </w:p>
        </w:tc>
      </w:tr>
      <w:tr w:rsidR="00EC3910" w14:paraId="138BB7D4" w14:textId="77777777">
        <w:trPr>
          <w:trHeight w:val="170"/>
        </w:trPr>
        <w:tc>
          <w:tcPr>
            <w:tcW w:w="10867" w:type="dxa"/>
            <w:gridSpan w:val="5"/>
            <w:tcBorders>
              <w:top w:val="single" w:sz="4" w:space="0" w:color="auto"/>
            </w:tcBorders>
          </w:tcPr>
          <w:p w14:paraId="283EFD64" w14:textId="77777777" w:rsidR="00EC3910" w:rsidRDefault="00000000">
            <w:pPr>
              <w:spacing w:after="0" w:line="240" w:lineRule="auto"/>
              <w:jc w:val="both"/>
              <w:rPr>
                <w:rFonts w:ascii="Times New Roman" w:eastAsia="Times New Roman" w:hAnsi="Times New Roman" w:cs="Times New Roman"/>
                <w:bCs/>
                <w:sz w:val="24"/>
                <w:szCs w:val="24"/>
                <w:lang w:val="ru-RU"/>
              </w:rPr>
            </w:pPr>
            <w:r>
              <w:rPr>
                <w:rFonts w:ascii="inherit" w:eastAsia="Times New Roman" w:hAnsi="inherit"/>
                <w:lang w:val="ru-RU"/>
              </w:rPr>
              <w:t>REGIONAL ECONOMIC COMMUNITIES (RECs) GROUPING OF AFRICAN COUNTRIES</w:t>
            </w:r>
          </w:p>
        </w:tc>
      </w:tr>
      <w:tr w:rsidR="00EC3910" w14:paraId="1A7D6483" w14:textId="77777777">
        <w:trPr>
          <w:trHeight w:val="180"/>
        </w:trPr>
        <w:tc>
          <w:tcPr>
            <w:tcW w:w="1764" w:type="dxa"/>
            <w:tcBorders>
              <w:bottom w:val="single" w:sz="4" w:space="0" w:color="auto"/>
            </w:tcBorders>
          </w:tcPr>
          <w:p w14:paraId="7217F2F7" w14:textId="77777777" w:rsidR="00EC3910" w:rsidRDefault="00000000">
            <w:pPr>
              <w:spacing w:after="0" w:line="240" w:lineRule="auto"/>
              <w:rPr>
                <w:rFonts w:ascii="inherit" w:eastAsia="Times New Roman" w:hAnsi="inherit"/>
                <w:lang w:val="en-GB"/>
              </w:rPr>
            </w:pPr>
            <w:r>
              <w:rPr>
                <w:rFonts w:ascii="inherit" w:eastAsia="Times New Roman" w:hAnsi="inherit"/>
                <w:lang w:val="en-GB"/>
              </w:rPr>
              <w:t>AMU (5- Member States)</w:t>
            </w:r>
          </w:p>
        </w:tc>
        <w:tc>
          <w:tcPr>
            <w:tcW w:w="2263" w:type="dxa"/>
            <w:tcBorders>
              <w:bottom w:val="single" w:sz="4" w:space="0" w:color="auto"/>
            </w:tcBorders>
          </w:tcPr>
          <w:p w14:paraId="1BD0DB5A" w14:textId="77777777" w:rsidR="00EC3910" w:rsidRDefault="00000000">
            <w:pPr>
              <w:spacing w:after="0" w:line="240" w:lineRule="auto"/>
              <w:rPr>
                <w:rFonts w:ascii="inherit" w:eastAsia="Times New Roman" w:hAnsi="inherit"/>
                <w:lang w:val="en-GB"/>
              </w:rPr>
            </w:pPr>
            <w:r>
              <w:rPr>
                <w:rFonts w:ascii="inherit" w:eastAsia="Times New Roman" w:hAnsi="inherit"/>
                <w:lang w:val="en-GB"/>
              </w:rPr>
              <w:t>EAC (7-Member States)</w:t>
            </w:r>
          </w:p>
        </w:tc>
        <w:tc>
          <w:tcPr>
            <w:tcW w:w="2405" w:type="dxa"/>
            <w:tcBorders>
              <w:bottom w:val="single" w:sz="4" w:space="0" w:color="auto"/>
            </w:tcBorders>
          </w:tcPr>
          <w:p w14:paraId="367BDBA5" w14:textId="77777777" w:rsidR="00EC3910" w:rsidRDefault="00000000">
            <w:pPr>
              <w:spacing w:after="0" w:line="240" w:lineRule="auto"/>
              <w:rPr>
                <w:rFonts w:ascii="inherit" w:eastAsia="Times New Roman" w:hAnsi="inherit"/>
                <w:lang w:val="en-GB"/>
              </w:rPr>
            </w:pPr>
            <w:r>
              <w:rPr>
                <w:rFonts w:ascii="inherit" w:eastAsia="Times New Roman" w:hAnsi="inherit"/>
                <w:lang w:val="en-GB"/>
              </w:rPr>
              <w:t>ECCAS (11-Member States)</w:t>
            </w:r>
          </w:p>
        </w:tc>
        <w:tc>
          <w:tcPr>
            <w:tcW w:w="2208" w:type="dxa"/>
            <w:tcBorders>
              <w:bottom w:val="single" w:sz="4" w:space="0" w:color="auto"/>
            </w:tcBorders>
          </w:tcPr>
          <w:p w14:paraId="48A61B83" w14:textId="77777777" w:rsidR="00EC3910" w:rsidRDefault="00000000">
            <w:pPr>
              <w:spacing w:after="0" w:line="240" w:lineRule="auto"/>
              <w:rPr>
                <w:rFonts w:ascii="inherit" w:eastAsia="Times New Roman" w:hAnsi="inherit"/>
                <w:lang w:val="en-GB"/>
              </w:rPr>
            </w:pPr>
            <w:r>
              <w:rPr>
                <w:rFonts w:ascii="inherit" w:eastAsia="Times New Roman" w:hAnsi="inherit"/>
                <w:lang w:val="ru-RU"/>
              </w:rPr>
              <w:t>ECOWAS</w:t>
            </w:r>
            <w:r>
              <w:rPr>
                <w:rFonts w:ascii="inherit" w:eastAsia="Times New Roman" w:hAnsi="inherit"/>
                <w:lang w:val="en-GB"/>
              </w:rPr>
              <w:t xml:space="preserve"> (15-Member States)</w:t>
            </w:r>
          </w:p>
        </w:tc>
        <w:tc>
          <w:tcPr>
            <w:tcW w:w="2227" w:type="dxa"/>
            <w:tcBorders>
              <w:bottom w:val="single" w:sz="4" w:space="0" w:color="auto"/>
            </w:tcBorders>
          </w:tcPr>
          <w:p w14:paraId="277A50E0" w14:textId="77777777" w:rsidR="00EC3910" w:rsidRDefault="00000000">
            <w:pPr>
              <w:spacing w:after="0" w:line="240" w:lineRule="auto"/>
              <w:jc w:val="both"/>
              <w:rPr>
                <w:rFonts w:ascii="inherit" w:hAnsi="inherit"/>
                <w:bCs/>
                <w:lang w:val="en-GB"/>
              </w:rPr>
            </w:pPr>
            <w:r>
              <w:rPr>
                <w:rFonts w:ascii="inherit" w:eastAsia="Times New Roman" w:hAnsi="inherit"/>
                <w:bCs/>
                <w:lang w:val="ru-RU"/>
              </w:rPr>
              <w:t>SADC</w:t>
            </w:r>
            <w:r>
              <w:rPr>
                <w:rFonts w:ascii="inherit" w:eastAsia="Times New Roman" w:hAnsi="inherit"/>
                <w:bCs/>
                <w:lang w:val="en-GB"/>
              </w:rPr>
              <w:t xml:space="preserve"> </w:t>
            </w:r>
            <w:r>
              <w:rPr>
                <w:rFonts w:ascii="inherit" w:eastAsia="Times New Roman" w:hAnsi="inherit"/>
                <w:lang w:val="en-GB"/>
              </w:rPr>
              <w:t>(16-Member States)</w:t>
            </w:r>
          </w:p>
        </w:tc>
      </w:tr>
      <w:tr w:rsidR="00EC3910" w14:paraId="603451D1" w14:textId="77777777">
        <w:trPr>
          <w:trHeight w:val="855"/>
        </w:trPr>
        <w:tc>
          <w:tcPr>
            <w:tcW w:w="1764" w:type="dxa"/>
            <w:tcBorders>
              <w:top w:val="single" w:sz="4" w:space="0" w:color="auto"/>
            </w:tcBorders>
          </w:tcPr>
          <w:p w14:paraId="5785C5D6" w14:textId="77777777" w:rsidR="00EC3910" w:rsidRDefault="00000000">
            <w:pPr>
              <w:spacing w:after="0" w:line="240" w:lineRule="auto"/>
              <w:rPr>
                <w:rFonts w:ascii="inherit" w:eastAsia="Times New Roman" w:hAnsi="inherit" w:cs="Times New Roman"/>
                <w:b/>
                <w:lang w:val="ru-RU"/>
              </w:rPr>
            </w:pPr>
            <w:r>
              <w:rPr>
                <w:rFonts w:ascii="Times New Roman" w:hAnsi="Times New Roman" w:cs="Times New Roman"/>
                <w:sz w:val="24"/>
                <w:szCs w:val="24"/>
                <w:lang w:val="ru-RU"/>
              </w:rPr>
              <w:t xml:space="preserve">Algeria*, </w:t>
            </w:r>
            <w:r>
              <w:rPr>
                <w:rFonts w:ascii="Times New Roman" w:hAnsi="Times New Roman" w:cs="Times New Roman"/>
                <w:bCs/>
                <w:sz w:val="24"/>
                <w:szCs w:val="24"/>
                <w:lang w:val="ru-RU"/>
              </w:rPr>
              <w:t>Mauritania</w:t>
            </w:r>
            <w:r>
              <w:rPr>
                <w:rFonts w:ascii="Times New Roman" w:hAnsi="Times New Roman" w:cs="Times New Roman"/>
                <w:sz w:val="24"/>
                <w:szCs w:val="24"/>
                <w:lang w:val="ru-RU"/>
              </w:rPr>
              <w:t>,</w:t>
            </w:r>
            <w:r>
              <w:rPr>
                <w:rFonts w:ascii="Open Sans" w:hAnsi="Open Sans"/>
                <w:color w:val="4C4845"/>
                <w:sz w:val="23"/>
                <w:szCs w:val="23"/>
                <w:shd w:val="clear" w:color="auto" w:fill="F7F6F4"/>
                <w:lang w:val="ru-RU"/>
              </w:rPr>
              <w:t xml:space="preserve"> </w:t>
            </w:r>
            <w:r>
              <w:rPr>
                <w:rFonts w:ascii="Times New Roman" w:hAnsi="Times New Roman" w:cs="Times New Roman"/>
                <w:sz w:val="24"/>
                <w:szCs w:val="24"/>
                <w:lang w:val="ru-RU"/>
              </w:rPr>
              <w:t>Libya, Morocco, and Tunisia.</w:t>
            </w:r>
          </w:p>
        </w:tc>
        <w:tc>
          <w:tcPr>
            <w:tcW w:w="2263" w:type="dxa"/>
            <w:tcBorders>
              <w:top w:val="single" w:sz="4" w:space="0" w:color="auto"/>
            </w:tcBorders>
          </w:tcPr>
          <w:p w14:paraId="42039130" w14:textId="77777777" w:rsidR="00EC3910" w:rsidRDefault="00000000">
            <w:pPr>
              <w:spacing w:after="0" w:line="240" w:lineRule="auto"/>
              <w:rPr>
                <w:rFonts w:ascii="inherit" w:eastAsia="Times New Roman" w:hAnsi="inherit" w:cs="Times New Roman"/>
                <w:b/>
                <w:lang w:val="ru-RU"/>
              </w:rPr>
            </w:pPr>
            <w:r>
              <w:rPr>
                <w:rFonts w:ascii="Times New Roman" w:hAnsi="Times New Roman" w:cs="Times New Roman"/>
                <w:color w:val="000000" w:themeColor="text1"/>
                <w:sz w:val="24"/>
                <w:szCs w:val="24"/>
                <w:shd w:val="clear" w:color="auto" w:fill="FFFFFF"/>
                <w:lang w:val="ru-RU"/>
              </w:rPr>
              <w:t>Burundi,</w:t>
            </w:r>
            <w:r>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ru-RU"/>
              </w:rPr>
              <w:t>Democratic Republic of Congo, Kenya,</w:t>
            </w:r>
            <w:r>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ru-RU"/>
              </w:rPr>
              <w:t>Rwanda,</w:t>
            </w:r>
            <w:r>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ru-RU"/>
              </w:rPr>
              <w:t>Tanzania, South Sudan</w:t>
            </w:r>
            <w:r>
              <w:rPr>
                <w:rFonts w:ascii="Times New Roman" w:hAnsi="Times New Roman" w:cs="Times New Roman"/>
                <w:color w:val="000000" w:themeColor="text1"/>
                <w:sz w:val="24"/>
                <w:szCs w:val="24"/>
                <w:shd w:val="clear" w:color="auto" w:fill="FFFFFF"/>
                <w:lang w:val="en-GB"/>
              </w:rPr>
              <w:t>**</w:t>
            </w:r>
            <w:r>
              <w:rPr>
                <w:rFonts w:ascii="Times New Roman" w:hAnsi="Times New Roman" w:cs="Times New Roman"/>
                <w:color w:val="000000" w:themeColor="text1"/>
                <w:sz w:val="24"/>
                <w:szCs w:val="24"/>
                <w:shd w:val="clear" w:color="auto" w:fill="FFFFFF"/>
                <w:lang w:val="ru-RU"/>
              </w:rPr>
              <w:t>, Uganda.</w:t>
            </w:r>
          </w:p>
        </w:tc>
        <w:tc>
          <w:tcPr>
            <w:tcW w:w="2405" w:type="dxa"/>
            <w:tcBorders>
              <w:top w:val="single" w:sz="4" w:space="0" w:color="auto"/>
            </w:tcBorders>
          </w:tcPr>
          <w:p w14:paraId="1DE5AE3D" w14:textId="77777777" w:rsidR="00EC3910" w:rsidRDefault="00000000">
            <w:pPr>
              <w:spacing w:after="0" w:line="240" w:lineRule="auto"/>
              <w:rPr>
                <w:rFonts w:ascii="inherit" w:eastAsia="Times New Roman" w:hAnsi="inherit" w:cs="Times New Roman"/>
                <w:b/>
                <w:lang w:val="ru-RU"/>
              </w:rPr>
            </w:pPr>
            <w:r>
              <w:rPr>
                <w:rFonts w:ascii="inherit" w:hAnsi="inherit"/>
                <w:bCs/>
                <w:lang w:val="ru-RU"/>
              </w:rPr>
              <w:t>Angola, Burundi, Cameroon*, Central African Republic,</w:t>
            </w:r>
            <w:r>
              <w:rPr>
                <w:rFonts w:ascii="inherit" w:hAnsi="inherit"/>
                <w:bCs/>
                <w:lang w:val="en-GB"/>
              </w:rPr>
              <w:t xml:space="preserve"> </w:t>
            </w:r>
            <w:r>
              <w:rPr>
                <w:rFonts w:ascii="inherit" w:hAnsi="inherit"/>
                <w:bCs/>
                <w:lang w:val="ru-RU"/>
              </w:rPr>
              <w:t>Chad</w:t>
            </w:r>
            <w:r>
              <w:rPr>
                <w:rFonts w:ascii="inherit" w:hAnsi="inherit"/>
                <w:bCs/>
                <w:lang w:val="en-GB"/>
              </w:rPr>
              <w:t>,</w:t>
            </w:r>
            <w:r>
              <w:rPr>
                <w:rFonts w:ascii="inherit" w:hAnsi="inherit"/>
                <w:bCs/>
                <w:lang w:val="ru-RU"/>
              </w:rPr>
              <w:t xml:space="preserve"> Congo,</w:t>
            </w:r>
            <w:r>
              <w:rPr>
                <w:rFonts w:ascii="inherit" w:hAnsi="inherit"/>
                <w:bCs/>
                <w:lang w:val="en-GB"/>
              </w:rPr>
              <w:t xml:space="preserve"> </w:t>
            </w:r>
            <w:r>
              <w:rPr>
                <w:rFonts w:ascii="inherit" w:hAnsi="inherit"/>
                <w:bCs/>
                <w:lang w:val="ru-RU"/>
              </w:rPr>
              <w:t>Democratic Republic of Congo, Equatorial Guinea</w:t>
            </w:r>
            <w:r>
              <w:rPr>
                <w:rFonts w:ascii="inherit" w:hAnsi="inherit"/>
                <w:bCs/>
                <w:lang w:val="en-GB"/>
              </w:rPr>
              <w:t>**</w:t>
            </w:r>
            <w:r>
              <w:rPr>
                <w:rFonts w:ascii="inherit" w:hAnsi="inherit"/>
                <w:bCs/>
                <w:lang w:val="ru-RU"/>
              </w:rPr>
              <w:t>, Gabon*, Rwanda,</w:t>
            </w:r>
            <w:r>
              <w:rPr>
                <w:rFonts w:ascii="inherit" w:hAnsi="inherit"/>
                <w:bCs/>
                <w:lang w:val="en-GB"/>
              </w:rPr>
              <w:t xml:space="preserve"> and </w:t>
            </w:r>
            <w:r>
              <w:rPr>
                <w:rFonts w:ascii="inherit" w:hAnsi="inherit"/>
                <w:bCs/>
                <w:lang w:val="ru-RU"/>
              </w:rPr>
              <w:t>Sao Tome and Principe</w:t>
            </w:r>
            <w:r>
              <w:rPr>
                <w:rFonts w:ascii="inherit" w:hAnsi="inherit"/>
                <w:bCs/>
                <w:lang w:val="en-GB"/>
              </w:rPr>
              <w:t>**</w:t>
            </w:r>
            <w:r>
              <w:rPr>
                <w:rFonts w:ascii="inherit" w:hAnsi="inherit"/>
                <w:bCs/>
                <w:lang w:val="ru-RU"/>
              </w:rPr>
              <w:t>.</w:t>
            </w:r>
          </w:p>
        </w:tc>
        <w:tc>
          <w:tcPr>
            <w:tcW w:w="2208" w:type="dxa"/>
            <w:tcBorders>
              <w:top w:val="single" w:sz="4" w:space="0" w:color="auto"/>
            </w:tcBorders>
          </w:tcPr>
          <w:p w14:paraId="0F5A1ECC" w14:textId="77777777" w:rsidR="00EC3910" w:rsidRDefault="00000000">
            <w:pPr>
              <w:spacing w:after="0" w:line="240" w:lineRule="auto"/>
              <w:rPr>
                <w:rFonts w:ascii="inherit" w:eastAsia="Times New Roman" w:hAnsi="inherit"/>
                <w:lang w:val="ru-RU"/>
              </w:rPr>
            </w:pPr>
            <w:r>
              <w:rPr>
                <w:rFonts w:ascii="inherit" w:eastAsia="Times New Roman" w:hAnsi="inherit" w:cs="Times New Roman"/>
                <w:lang w:val="ru-RU"/>
              </w:rPr>
              <w:t xml:space="preserve">Benin, </w:t>
            </w:r>
            <w:r>
              <w:rPr>
                <w:rFonts w:ascii="inherit" w:eastAsia="Times New Roman" w:hAnsi="inherit"/>
                <w:bCs/>
                <w:lang w:val="ru-RU"/>
              </w:rPr>
              <w:t>Burkina Faso,</w:t>
            </w:r>
            <w:r>
              <w:rPr>
                <w:rFonts w:ascii="inherit" w:eastAsia="Times New Roman" w:hAnsi="inherit" w:cs="Times New Roman"/>
                <w:lang w:val="ru-RU"/>
              </w:rPr>
              <w:t xml:space="preserve"> Cabo Verde*, Côte d'Ivoire, </w:t>
            </w:r>
            <w:r>
              <w:rPr>
                <w:rFonts w:ascii="inherit" w:eastAsia="Times New Roman" w:hAnsi="inherit"/>
                <w:bCs/>
                <w:lang w:val="ru-RU"/>
              </w:rPr>
              <w:t xml:space="preserve">Gambia, </w:t>
            </w:r>
            <w:r>
              <w:rPr>
                <w:rFonts w:ascii="inherit" w:eastAsia="Times New Roman" w:hAnsi="inherit" w:cs="Times New Roman"/>
                <w:lang w:val="ru-RU"/>
              </w:rPr>
              <w:t xml:space="preserve">Ghana, </w:t>
            </w:r>
            <w:r>
              <w:rPr>
                <w:rFonts w:ascii="inherit" w:eastAsia="Times New Roman" w:hAnsi="inherit"/>
                <w:bCs/>
                <w:lang w:val="ru-RU"/>
              </w:rPr>
              <w:t>Guinea*, Guinea-Bissau, Liberia</w:t>
            </w:r>
            <w:r>
              <w:rPr>
                <w:rFonts w:ascii="inherit" w:eastAsia="Times New Roman" w:hAnsi="inherit"/>
                <w:bCs/>
                <w:lang w:val="en-GB"/>
              </w:rPr>
              <w:t>**</w:t>
            </w:r>
            <w:r>
              <w:rPr>
                <w:rFonts w:ascii="inherit" w:eastAsia="Times New Roman" w:hAnsi="inherit"/>
                <w:bCs/>
                <w:lang w:val="ru-RU"/>
              </w:rPr>
              <w:t xml:space="preserve">, Mali, </w:t>
            </w:r>
            <w:r>
              <w:rPr>
                <w:rFonts w:ascii="Times New Roman" w:hAnsi="Times New Roman" w:cs="Times New Roman"/>
                <w:bCs/>
                <w:sz w:val="24"/>
                <w:szCs w:val="24"/>
                <w:lang w:val="ru-RU"/>
              </w:rPr>
              <w:t>Mauritania,</w:t>
            </w:r>
            <w:r>
              <w:rPr>
                <w:rFonts w:ascii="inherit" w:eastAsia="Times New Roman" w:hAnsi="inherit"/>
                <w:bCs/>
                <w:lang w:val="ru-RU"/>
              </w:rPr>
              <w:t xml:space="preserve"> Niger, </w:t>
            </w:r>
            <w:r>
              <w:rPr>
                <w:rFonts w:ascii="inherit" w:eastAsia="Times New Roman" w:hAnsi="inherit" w:cs="Times New Roman"/>
                <w:lang w:val="ru-RU"/>
              </w:rPr>
              <w:t xml:space="preserve">Nigeria, Senegal, </w:t>
            </w:r>
            <w:r>
              <w:rPr>
                <w:rFonts w:ascii="inherit" w:eastAsia="Times New Roman" w:hAnsi="inherit"/>
                <w:bCs/>
                <w:lang w:val="ru-RU"/>
              </w:rPr>
              <w:t>Sierra Leone, Togo</w:t>
            </w:r>
          </w:p>
        </w:tc>
        <w:tc>
          <w:tcPr>
            <w:tcW w:w="2227" w:type="dxa"/>
            <w:tcBorders>
              <w:top w:val="single" w:sz="4" w:space="0" w:color="auto"/>
            </w:tcBorders>
          </w:tcPr>
          <w:p w14:paraId="0F5C3A46" w14:textId="77777777" w:rsidR="00EC3910" w:rsidRDefault="00000000">
            <w:pPr>
              <w:spacing w:after="0" w:line="240" w:lineRule="auto"/>
              <w:rPr>
                <w:rFonts w:ascii="inherit" w:hAnsi="inherit"/>
                <w:lang w:val="ru-RU"/>
              </w:rPr>
            </w:pPr>
            <w:r>
              <w:rPr>
                <w:rFonts w:ascii="inherit" w:eastAsia="Times New Roman" w:hAnsi="inherit" w:cs="Times New Roman"/>
                <w:lang w:val="ru-RU"/>
              </w:rPr>
              <w:t xml:space="preserve">Angola, </w:t>
            </w:r>
            <w:r>
              <w:rPr>
                <w:rFonts w:ascii="inherit" w:eastAsia="Times New Roman" w:hAnsi="inherit"/>
                <w:lang w:val="ru-RU"/>
              </w:rPr>
              <w:t xml:space="preserve">Botswana*, </w:t>
            </w:r>
            <w:r>
              <w:rPr>
                <w:rFonts w:ascii="inherit" w:eastAsia="Times New Roman" w:hAnsi="inherit" w:cs="Times New Roman"/>
                <w:lang w:val="ru-RU"/>
              </w:rPr>
              <w:t xml:space="preserve">Comoros, </w:t>
            </w:r>
            <w:r>
              <w:rPr>
                <w:rFonts w:ascii="inherit" w:eastAsia="Times New Roman" w:hAnsi="inherit"/>
                <w:bCs/>
                <w:lang w:val="ru-RU"/>
              </w:rPr>
              <w:t>Congo Dem. Rep,</w:t>
            </w:r>
            <w:r>
              <w:rPr>
                <w:rFonts w:ascii="inherit" w:eastAsia="Times New Roman" w:hAnsi="inherit"/>
                <w:bCs/>
                <w:lang w:val="en-GB"/>
              </w:rPr>
              <w:t xml:space="preserve"> </w:t>
            </w:r>
            <w:r>
              <w:rPr>
                <w:rFonts w:ascii="inherit" w:eastAsia="Times New Roman" w:hAnsi="inherit"/>
                <w:lang w:val="ru-RU"/>
              </w:rPr>
              <w:t>Eswatini,</w:t>
            </w:r>
            <w:r>
              <w:rPr>
                <w:rFonts w:ascii="inherit" w:eastAsia="Times New Roman" w:hAnsi="inherit"/>
                <w:bCs/>
                <w:lang w:val="ru-RU"/>
              </w:rPr>
              <w:t xml:space="preserve"> </w:t>
            </w:r>
            <w:r>
              <w:rPr>
                <w:rFonts w:ascii="inherit" w:eastAsia="Times New Roman" w:hAnsi="inherit" w:cs="Times New Roman"/>
                <w:lang w:val="ru-RU"/>
              </w:rPr>
              <w:t xml:space="preserve">Lesotho* </w:t>
            </w:r>
            <w:r>
              <w:rPr>
                <w:rFonts w:ascii="inherit" w:eastAsia="Times New Roman" w:hAnsi="inherit"/>
                <w:bCs/>
                <w:lang w:val="ru-RU"/>
              </w:rPr>
              <w:t>Madagascar, Malawi,</w:t>
            </w:r>
            <w:r>
              <w:rPr>
                <w:rFonts w:ascii="inherit" w:eastAsia="Times New Roman" w:hAnsi="inherit" w:cs="Times New Roman"/>
                <w:bCs/>
                <w:lang w:val="ru-RU"/>
              </w:rPr>
              <w:t xml:space="preserve"> Mauritius,</w:t>
            </w:r>
            <w:r>
              <w:rPr>
                <w:rFonts w:ascii="inherit" w:eastAsia="Times New Roman" w:hAnsi="inherit"/>
                <w:bCs/>
                <w:lang w:val="ru-RU"/>
              </w:rPr>
              <w:t xml:space="preserve"> Mozambique*, </w:t>
            </w:r>
            <w:r>
              <w:rPr>
                <w:rFonts w:ascii="inherit" w:eastAsia="Times New Roman" w:hAnsi="inherit" w:cs="Times New Roman"/>
                <w:bCs/>
                <w:lang w:val="ru-RU"/>
              </w:rPr>
              <w:t xml:space="preserve">Namibia*, </w:t>
            </w:r>
            <w:r>
              <w:rPr>
                <w:rFonts w:ascii="Times New Roman" w:hAnsi="Times New Roman" w:cs="Times New Roman"/>
                <w:sz w:val="24"/>
                <w:szCs w:val="24"/>
                <w:lang w:val="ru-RU"/>
              </w:rPr>
              <w:t>Seychelles</w:t>
            </w:r>
            <w:r>
              <w:rPr>
                <w:rFonts w:ascii="Times New Roman" w:hAnsi="Times New Roman" w:cs="Times New Roman"/>
                <w:sz w:val="24"/>
                <w:szCs w:val="24"/>
                <w:lang w:val="en-GB"/>
              </w:rPr>
              <w:t>**</w:t>
            </w:r>
            <w:r>
              <w:rPr>
                <w:rFonts w:ascii="Times New Roman" w:hAnsi="Times New Roman" w:cs="Times New Roman"/>
                <w:sz w:val="24"/>
                <w:szCs w:val="24"/>
                <w:lang w:val="ru-RU"/>
              </w:rPr>
              <w:t>,</w:t>
            </w:r>
            <w:r>
              <w:rPr>
                <w:rFonts w:ascii="Times New Roman" w:hAnsi="Times New Roman" w:cs="Times New Roman"/>
                <w:sz w:val="24"/>
                <w:szCs w:val="24"/>
                <w:lang w:val="en-GB"/>
              </w:rPr>
              <w:t xml:space="preserve"> </w:t>
            </w:r>
            <w:r>
              <w:rPr>
                <w:rFonts w:ascii="inherit" w:eastAsia="Times New Roman" w:hAnsi="inherit" w:cs="Times New Roman"/>
                <w:lang w:val="ru-RU"/>
              </w:rPr>
              <w:t>South Africa*, Tanzania, Zambia, Zimbabwe</w:t>
            </w:r>
          </w:p>
        </w:tc>
      </w:tr>
      <w:tr w:rsidR="00EC3910" w14:paraId="69F1B088" w14:textId="77777777">
        <w:trPr>
          <w:trHeight w:val="199"/>
        </w:trPr>
        <w:tc>
          <w:tcPr>
            <w:tcW w:w="4027" w:type="dxa"/>
            <w:gridSpan w:val="2"/>
          </w:tcPr>
          <w:p w14:paraId="52339637" w14:textId="77777777" w:rsidR="00EC3910" w:rsidRDefault="00000000">
            <w:pPr>
              <w:spacing w:after="0" w:line="240" w:lineRule="auto"/>
              <w:rPr>
                <w:rFonts w:ascii="inherit" w:eastAsia="Times New Roman" w:hAnsi="inherit"/>
                <w:lang w:val="en-GB"/>
              </w:rPr>
            </w:pPr>
            <w:r>
              <w:rPr>
                <w:rFonts w:ascii="inherit" w:eastAsia="Times New Roman" w:hAnsi="inherit"/>
                <w:lang w:val="en-GB"/>
              </w:rPr>
              <w:t>CEN-SAD (</w:t>
            </w:r>
            <w:r>
              <w:rPr>
                <w:rFonts w:ascii="Times New Roman" w:hAnsi="Times New Roman" w:cs="Times New Roman"/>
                <w:bCs/>
                <w:sz w:val="24"/>
                <w:szCs w:val="24"/>
                <w:lang w:val="ru-RU"/>
              </w:rPr>
              <w:t>2</w:t>
            </w:r>
            <w:r>
              <w:rPr>
                <w:rFonts w:ascii="Times New Roman" w:hAnsi="Times New Roman" w:cs="Times New Roman"/>
                <w:bCs/>
                <w:sz w:val="24"/>
                <w:szCs w:val="24"/>
                <w:lang w:val="en-GB"/>
              </w:rPr>
              <w:t>4</w:t>
            </w:r>
            <w:r>
              <w:rPr>
                <w:rFonts w:ascii="Times New Roman" w:hAnsi="Times New Roman" w:cs="Times New Roman"/>
                <w:bCs/>
                <w:sz w:val="24"/>
                <w:szCs w:val="24"/>
                <w:lang w:val="ru-RU"/>
              </w:rPr>
              <w:t xml:space="preserve"> Member States)</w:t>
            </w:r>
          </w:p>
        </w:tc>
        <w:tc>
          <w:tcPr>
            <w:tcW w:w="4613" w:type="dxa"/>
            <w:gridSpan w:val="2"/>
          </w:tcPr>
          <w:p w14:paraId="2016AD46" w14:textId="77777777" w:rsidR="00EC3910" w:rsidRDefault="00000000">
            <w:pPr>
              <w:spacing w:after="0" w:line="240" w:lineRule="auto"/>
              <w:rPr>
                <w:rFonts w:ascii="inherit" w:eastAsia="Times New Roman" w:hAnsi="inherit"/>
                <w:lang w:val="en-GB"/>
              </w:rPr>
            </w:pPr>
            <w:r>
              <w:rPr>
                <w:rFonts w:ascii="inherit" w:eastAsia="Times New Roman" w:hAnsi="inherit"/>
                <w:lang w:val="en-GB"/>
              </w:rPr>
              <w:t>COMESA (</w:t>
            </w:r>
            <w:r>
              <w:rPr>
                <w:rFonts w:ascii="Times New Roman" w:hAnsi="Times New Roman" w:cs="Times New Roman"/>
                <w:bCs/>
                <w:sz w:val="24"/>
                <w:szCs w:val="24"/>
                <w:lang w:val="ru-RU"/>
              </w:rPr>
              <w:t>21</w:t>
            </w:r>
            <w:r>
              <w:rPr>
                <w:rFonts w:ascii="Times New Roman" w:hAnsi="Times New Roman" w:cs="Times New Roman"/>
                <w:bCs/>
                <w:sz w:val="24"/>
                <w:szCs w:val="24"/>
                <w:lang w:val="en-GB"/>
              </w:rPr>
              <w:t xml:space="preserve"> </w:t>
            </w:r>
            <w:r>
              <w:rPr>
                <w:rFonts w:ascii="Times New Roman" w:hAnsi="Times New Roman" w:cs="Times New Roman"/>
                <w:bCs/>
                <w:sz w:val="24"/>
                <w:szCs w:val="24"/>
                <w:lang w:val="ru-RU"/>
              </w:rPr>
              <w:t>Member States)</w:t>
            </w:r>
          </w:p>
        </w:tc>
        <w:tc>
          <w:tcPr>
            <w:tcW w:w="2227" w:type="dxa"/>
          </w:tcPr>
          <w:p w14:paraId="2102227C" w14:textId="77777777" w:rsidR="00EC3910" w:rsidRDefault="00000000">
            <w:pPr>
              <w:spacing w:after="0" w:line="240" w:lineRule="auto"/>
              <w:rPr>
                <w:rFonts w:ascii="inherit" w:eastAsia="Times New Roman" w:hAnsi="inherit"/>
                <w:lang w:val="en-GB"/>
              </w:rPr>
            </w:pPr>
            <w:r>
              <w:rPr>
                <w:rFonts w:ascii="inherit" w:eastAsia="Times New Roman" w:hAnsi="inherit"/>
                <w:lang w:val="en-GB"/>
              </w:rPr>
              <w:t>IGAD (</w:t>
            </w:r>
            <w:r>
              <w:rPr>
                <w:rFonts w:ascii="Times New Roman" w:hAnsi="Times New Roman" w:cs="Times New Roman"/>
                <w:bCs/>
                <w:sz w:val="24"/>
                <w:szCs w:val="24"/>
                <w:lang w:val="ru-RU"/>
              </w:rPr>
              <w:t>8 Member States)</w:t>
            </w:r>
          </w:p>
        </w:tc>
      </w:tr>
      <w:tr w:rsidR="00EC3910" w14:paraId="523B3A19" w14:textId="77777777">
        <w:trPr>
          <w:trHeight w:val="199"/>
        </w:trPr>
        <w:tc>
          <w:tcPr>
            <w:tcW w:w="4027" w:type="dxa"/>
            <w:gridSpan w:val="2"/>
            <w:tcBorders>
              <w:bottom w:val="single" w:sz="4" w:space="0" w:color="auto"/>
            </w:tcBorders>
          </w:tcPr>
          <w:p w14:paraId="780E482A" w14:textId="77777777" w:rsidR="00EC3910" w:rsidRDefault="00000000">
            <w:pPr>
              <w:spacing w:after="0" w:line="240" w:lineRule="auto"/>
              <w:rPr>
                <w:rFonts w:ascii="inherit" w:eastAsia="Times New Roman" w:hAnsi="inherit" w:cs="Times New Roman"/>
                <w:b/>
                <w:lang w:val="ru-RU"/>
              </w:rPr>
            </w:pPr>
            <w:r>
              <w:rPr>
                <w:rFonts w:ascii="Times New Roman" w:hAnsi="Times New Roman" w:cs="Times New Roman"/>
                <w:sz w:val="24"/>
                <w:szCs w:val="24"/>
                <w:lang w:val="ru-RU"/>
              </w:rPr>
              <w:t>Benin, Burkina Faso, Central African Republic, Chad, Comoros, Côte d’Ivoire, Djibouti</w:t>
            </w:r>
            <w:r>
              <w:rPr>
                <w:rFonts w:ascii="Times New Roman" w:hAnsi="Times New Roman" w:cs="Times New Roman"/>
                <w:sz w:val="24"/>
                <w:szCs w:val="24"/>
                <w:lang w:val="en-GB"/>
              </w:rPr>
              <w:t>**</w:t>
            </w:r>
            <w:r>
              <w:rPr>
                <w:rFonts w:ascii="Times New Roman" w:hAnsi="Times New Roman" w:cs="Times New Roman"/>
                <w:sz w:val="24"/>
                <w:szCs w:val="24"/>
                <w:lang w:val="ru-RU"/>
              </w:rPr>
              <w:t>, Egypt, Eritrea</w:t>
            </w:r>
            <w:r>
              <w:rPr>
                <w:rFonts w:ascii="Times New Roman" w:hAnsi="Times New Roman" w:cs="Times New Roman"/>
                <w:sz w:val="24"/>
                <w:szCs w:val="24"/>
                <w:lang w:val="en-GB"/>
              </w:rPr>
              <w:t>***</w:t>
            </w:r>
            <w:r>
              <w:rPr>
                <w:rFonts w:ascii="Times New Roman" w:hAnsi="Times New Roman" w:cs="Times New Roman"/>
                <w:sz w:val="24"/>
                <w:szCs w:val="24"/>
                <w:lang w:val="ru-RU"/>
              </w:rPr>
              <w:t>, the Gambia, Ghana, Guinea-Bissau, Libya, Mali, Mauritania, Morocco, Niger, Nigeria, Senegal, Sierra Leone, Somalia</w:t>
            </w:r>
            <w:r>
              <w:rPr>
                <w:rFonts w:ascii="Times New Roman" w:hAnsi="Times New Roman" w:cs="Times New Roman"/>
                <w:sz w:val="24"/>
                <w:szCs w:val="24"/>
                <w:lang w:val="en-GB"/>
              </w:rPr>
              <w:t>**</w:t>
            </w:r>
            <w:r>
              <w:rPr>
                <w:rFonts w:ascii="Times New Roman" w:hAnsi="Times New Roman" w:cs="Times New Roman"/>
                <w:sz w:val="24"/>
                <w:szCs w:val="24"/>
                <w:lang w:val="ru-RU"/>
              </w:rPr>
              <w:t>, Sudan, Togo and Tunisia</w:t>
            </w:r>
          </w:p>
        </w:tc>
        <w:tc>
          <w:tcPr>
            <w:tcW w:w="4613" w:type="dxa"/>
            <w:gridSpan w:val="2"/>
            <w:tcBorders>
              <w:bottom w:val="single" w:sz="4" w:space="0" w:color="auto"/>
            </w:tcBorders>
          </w:tcPr>
          <w:p w14:paraId="56F36FA3" w14:textId="77777777" w:rsidR="00EC3910" w:rsidRDefault="00000000">
            <w:pPr>
              <w:spacing w:after="0" w:line="240" w:lineRule="auto"/>
              <w:rPr>
                <w:rFonts w:ascii="inherit" w:eastAsia="Times New Roman" w:hAnsi="inherit" w:cs="Times New Roman"/>
                <w:b/>
                <w:lang w:val="ru-RU"/>
              </w:rPr>
            </w:pPr>
            <w:r>
              <w:rPr>
                <w:rFonts w:ascii="Times New Roman" w:hAnsi="Times New Roman" w:cs="Times New Roman"/>
                <w:sz w:val="24"/>
                <w:szCs w:val="24"/>
                <w:lang w:val="ru-RU"/>
              </w:rPr>
              <w:t>Burundi, Comoros, Democratic Republic of Congo, Djibouti</w:t>
            </w:r>
            <w:r>
              <w:rPr>
                <w:rFonts w:ascii="Times New Roman" w:hAnsi="Times New Roman" w:cs="Times New Roman"/>
                <w:sz w:val="24"/>
                <w:szCs w:val="24"/>
                <w:lang w:val="en-GB"/>
              </w:rPr>
              <w:t>**</w:t>
            </w:r>
            <w:r>
              <w:rPr>
                <w:rFonts w:ascii="Times New Roman" w:hAnsi="Times New Roman" w:cs="Times New Roman"/>
                <w:sz w:val="24"/>
                <w:szCs w:val="24"/>
                <w:lang w:val="ru-RU"/>
              </w:rPr>
              <w:t>, Egypt,</w:t>
            </w:r>
            <w:r>
              <w:rPr>
                <w:rFonts w:ascii="inherit" w:eastAsia="Times New Roman" w:hAnsi="inherit"/>
                <w:lang w:val="ru-RU"/>
              </w:rPr>
              <w:t xml:space="preserve"> </w:t>
            </w:r>
            <w:r>
              <w:rPr>
                <w:rFonts w:ascii="Times New Roman" w:hAnsi="Times New Roman" w:cs="Times New Roman"/>
                <w:sz w:val="24"/>
                <w:szCs w:val="24"/>
                <w:lang w:val="ru-RU"/>
              </w:rPr>
              <w:t>Eritrea</w:t>
            </w:r>
            <w:r>
              <w:rPr>
                <w:rFonts w:ascii="Times New Roman" w:hAnsi="Times New Roman" w:cs="Times New Roman"/>
                <w:sz w:val="24"/>
                <w:szCs w:val="24"/>
                <w:lang w:val="en-GB"/>
              </w:rPr>
              <w:t>***</w:t>
            </w:r>
            <w:r>
              <w:rPr>
                <w:rFonts w:ascii="Times New Roman" w:hAnsi="Times New Roman" w:cs="Times New Roman"/>
                <w:sz w:val="24"/>
                <w:szCs w:val="24"/>
                <w:lang w:val="ru-RU"/>
              </w:rPr>
              <w:t>,</w:t>
            </w:r>
            <w:r>
              <w:rPr>
                <w:rFonts w:ascii="Times New Roman" w:hAnsi="Times New Roman" w:cs="Times New Roman"/>
                <w:sz w:val="24"/>
                <w:szCs w:val="24"/>
                <w:lang w:val="en-GB"/>
              </w:rPr>
              <w:t xml:space="preserve"> </w:t>
            </w:r>
            <w:r>
              <w:rPr>
                <w:rFonts w:ascii="inherit" w:eastAsia="Times New Roman" w:hAnsi="inherit"/>
                <w:lang w:val="ru-RU"/>
              </w:rPr>
              <w:t>Eswatini,</w:t>
            </w:r>
            <w:r>
              <w:rPr>
                <w:rFonts w:ascii="Times New Roman" w:hAnsi="Times New Roman" w:cs="Times New Roman"/>
                <w:sz w:val="24"/>
                <w:szCs w:val="24"/>
                <w:lang w:val="ru-RU"/>
              </w:rPr>
              <w:t xml:space="preserve"> Ethiopia, Kenya, Libya, Madagascar, Malawi, Mauritius, Rwanda, Seychelles</w:t>
            </w:r>
            <w:r>
              <w:rPr>
                <w:rFonts w:ascii="Times New Roman" w:hAnsi="Times New Roman" w:cs="Times New Roman"/>
                <w:sz w:val="24"/>
                <w:szCs w:val="24"/>
                <w:lang w:val="en-GB"/>
              </w:rPr>
              <w:t>**</w:t>
            </w:r>
            <w:r>
              <w:rPr>
                <w:rFonts w:ascii="Times New Roman" w:hAnsi="Times New Roman" w:cs="Times New Roman"/>
                <w:sz w:val="24"/>
                <w:szCs w:val="24"/>
                <w:lang w:val="ru-RU"/>
              </w:rPr>
              <w:t>, Somalia</w:t>
            </w:r>
            <w:r>
              <w:rPr>
                <w:rFonts w:ascii="Times New Roman" w:hAnsi="Times New Roman" w:cs="Times New Roman"/>
                <w:sz w:val="24"/>
                <w:szCs w:val="24"/>
                <w:lang w:val="en-GB"/>
              </w:rPr>
              <w:t>**</w:t>
            </w:r>
            <w:r>
              <w:rPr>
                <w:rFonts w:ascii="Times New Roman" w:hAnsi="Times New Roman" w:cs="Times New Roman"/>
                <w:sz w:val="24"/>
                <w:szCs w:val="24"/>
                <w:lang w:val="ru-RU"/>
              </w:rPr>
              <w:t>, Sudan, Swaziland</w:t>
            </w:r>
            <w:r>
              <w:rPr>
                <w:rFonts w:ascii="Times New Roman" w:hAnsi="Times New Roman" w:cs="Times New Roman"/>
                <w:sz w:val="24"/>
                <w:szCs w:val="24"/>
                <w:lang w:val="en-GB"/>
              </w:rPr>
              <w:t>**</w:t>
            </w:r>
            <w:r>
              <w:rPr>
                <w:rFonts w:ascii="Times New Roman" w:hAnsi="Times New Roman" w:cs="Times New Roman"/>
                <w:sz w:val="24"/>
                <w:szCs w:val="24"/>
                <w:lang w:val="ru-RU"/>
              </w:rPr>
              <w:t>, Tunisia</w:t>
            </w:r>
            <w:r>
              <w:rPr>
                <w:rFonts w:ascii="Times New Roman" w:hAnsi="Times New Roman" w:cs="Times New Roman"/>
                <w:sz w:val="24"/>
                <w:szCs w:val="24"/>
                <w:lang w:val="en-GB"/>
              </w:rPr>
              <w:t>,</w:t>
            </w:r>
            <w:r>
              <w:rPr>
                <w:rFonts w:ascii="Times New Roman" w:hAnsi="Times New Roman" w:cs="Times New Roman"/>
                <w:sz w:val="24"/>
                <w:szCs w:val="24"/>
                <w:lang w:val="ru-RU"/>
              </w:rPr>
              <w:t xml:space="preserve"> Uganda, Zambia and Zimbabwe</w:t>
            </w:r>
          </w:p>
        </w:tc>
        <w:tc>
          <w:tcPr>
            <w:tcW w:w="2227" w:type="dxa"/>
            <w:tcBorders>
              <w:bottom w:val="single" w:sz="4" w:space="0" w:color="auto"/>
            </w:tcBorders>
          </w:tcPr>
          <w:p w14:paraId="540EAE22" w14:textId="77777777" w:rsidR="00EC3910" w:rsidRDefault="00000000">
            <w:pPr>
              <w:spacing w:after="0" w:line="240" w:lineRule="auto"/>
              <w:rPr>
                <w:rFonts w:ascii="inherit" w:eastAsia="Times New Roman" w:hAnsi="inherit" w:cs="Times New Roman"/>
                <w:b/>
                <w:lang w:val="ru-RU"/>
              </w:rPr>
            </w:pPr>
            <w:r>
              <w:rPr>
                <w:rFonts w:ascii="Times New Roman" w:hAnsi="Times New Roman" w:cs="Times New Roman"/>
                <w:sz w:val="24"/>
                <w:szCs w:val="24"/>
                <w:lang w:val="ru-RU"/>
              </w:rPr>
              <w:t>Djibouti</w:t>
            </w:r>
            <w:r>
              <w:rPr>
                <w:rFonts w:ascii="Times New Roman" w:hAnsi="Times New Roman" w:cs="Times New Roman"/>
                <w:sz w:val="24"/>
                <w:szCs w:val="24"/>
                <w:lang w:val="en-GB"/>
              </w:rPr>
              <w:t>**</w:t>
            </w:r>
            <w:r>
              <w:rPr>
                <w:rFonts w:ascii="Times New Roman" w:hAnsi="Times New Roman" w:cs="Times New Roman"/>
                <w:sz w:val="24"/>
                <w:szCs w:val="24"/>
                <w:lang w:val="ru-RU"/>
              </w:rPr>
              <w:t>, Eritrea</w:t>
            </w:r>
            <w:r>
              <w:rPr>
                <w:rFonts w:ascii="Times New Roman" w:hAnsi="Times New Roman" w:cs="Times New Roman"/>
                <w:sz w:val="24"/>
                <w:szCs w:val="24"/>
                <w:lang w:val="en-GB"/>
              </w:rPr>
              <w:t>***</w:t>
            </w:r>
            <w:r>
              <w:rPr>
                <w:rFonts w:ascii="Times New Roman" w:hAnsi="Times New Roman" w:cs="Times New Roman"/>
                <w:sz w:val="24"/>
                <w:szCs w:val="24"/>
                <w:lang w:val="ru-RU"/>
              </w:rPr>
              <w:t>, Ethiopia,</w:t>
            </w:r>
            <w:r>
              <w:rPr>
                <w:rFonts w:ascii="Times New Roman" w:hAnsi="Times New Roman" w:cs="Times New Roman"/>
                <w:sz w:val="24"/>
                <w:szCs w:val="24"/>
                <w:lang w:val="en-GB"/>
              </w:rPr>
              <w:t xml:space="preserve"> </w:t>
            </w:r>
            <w:r>
              <w:rPr>
                <w:rFonts w:ascii="Times New Roman" w:hAnsi="Times New Roman" w:cs="Times New Roman"/>
                <w:sz w:val="24"/>
                <w:szCs w:val="24"/>
                <w:lang w:val="ru-RU"/>
              </w:rPr>
              <w:t>Kenya, Somalia</w:t>
            </w:r>
            <w:r>
              <w:rPr>
                <w:rFonts w:ascii="Times New Roman" w:hAnsi="Times New Roman" w:cs="Times New Roman"/>
                <w:sz w:val="24"/>
                <w:szCs w:val="24"/>
                <w:lang w:val="en-GB"/>
              </w:rPr>
              <w:t>**</w:t>
            </w:r>
            <w:r>
              <w:rPr>
                <w:rFonts w:ascii="Times New Roman" w:hAnsi="Times New Roman" w:cs="Times New Roman"/>
                <w:sz w:val="24"/>
                <w:szCs w:val="24"/>
                <w:lang w:val="ru-RU"/>
              </w:rPr>
              <w:t>, South Sudan</w:t>
            </w:r>
            <w:r>
              <w:rPr>
                <w:rFonts w:ascii="Times New Roman" w:hAnsi="Times New Roman" w:cs="Times New Roman"/>
                <w:sz w:val="24"/>
                <w:szCs w:val="24"/>
                <w:lang w:val="en-GB"/>
              </w:rPr>
              <w:t>**</w:t>
            </w:r>
            <w:r>
              <w:rPr>
                <w:rFonts w:ascii="Times New Roman" w:hAnsi="Times New Roman" w:cs="Times New Roman"/>
                <w:sz w:val="24"/>
                <w:szCs w:val="24"/>
                <w:lang w:val="ru-RU"/>
              </w:rPr>
              <w:t xml:space="preserve"> Sudan,</w:t>
            </w:r>
            <w:r>
              <w:rPr>
                <w:rFonts w:ascii="Times New Roman" w:hAnsi="Times New Roman" w:cs="Times New Roman"/>
                <w:sz w:val="24"/>
                <w:szCs w:val="24"/>
                <w:lang w:val="en-GB"/>
              </w:rPr>
              <w:t xml:space="preserve"> </w:t>
            </w:r>
            <w:r>
              <w:rPr>
                <w:rFonts w:ascii="Times New Roman" w:hAnsi="Times New Roman" w:cs="Times New Roman"/>
                <w:sz w:val="24"/>
                <w:szCs w:val="24"/>
                <w:lang w:val="ru-RU"/>
              </w:rPr>
              <w:t>and Uganda.</w:t>
            </w:r>
          </w:p>
        </w:tc>
      </w:tr>
    </w:tbl>
    <w:p w14:paraId="4530B290" w14:textId="77777777" w:rsidR="00EC3910" w:rsidRDefault="00000000">
      <w:pPr>
        <w:spacing w:line="240" w:lineRule="auto"/>
        <w:jc w:val="both"/>
        <w:rPr>
          <w:rFonts w:ascii="Times New Roman" w:hAnsi="Times New Roman" w:cs="Times New Roman"/>
          <w:bCs/>
          <w:sz w:val="24"/>
          <w:szCs w:val="24"/>
        </w:rPr>
      </w:pPr>
      <w:r>
        <w:rPr>
          <w:rFonts w:ascii="Times New Roman" w:hAnsi="Times New Roman" w:cs="Times New Roman"/>
          <w:b/>
          <w:bCs/>
        </w:rPr>
        <w:t xml:space="preserve">Note: 1. </w:t>
      </w:r>
      <w:r>
        <w:rPr>
          <w:rFonts w:ascii="Times New Roman" w:hAnsi="Times New Roman" w:cs="Times New Roman"/>
          <w:bCs/>
        </w:rPr>
        <w:t>AMU means Arab Maghreb Union; EAC means East African Community; ECCAS denotes Economic Community of Central African States</w:t>
      </w:r>
      <w:r>
        <w:rPr>
          <w:rFonts w:ascii="Times New Roman" w:hAnsi="Times New Roman" w:cs="Times New Roman"/>
        </w:rPr>
        <w:t>;</w:t>
      </w:r>
      <w:r>
        <w:rPr>
          <w:rFonts w:ascii="Times New Roman" w:hAnsi="Times New Roman" w:cs="Times New Roman"/>
          <w:bCs/>
        </w:rPr>
        <w:t xml:space="preserve"> </w:t>
      </w:r>
      <w:r>
        <w:rPr>
          <w:rFonts w:ascii="Times New Roman" w:hAnsi="Times New Roman" w:cs="Times New Roman"/>
        </w:rPr>
        <w:t>ECOWAS indicates Economic Community of West Africa; while </w:t>
      </w:r>
      <w:r>
        <w:rPr>
          <w:rFonts w:ascii="Times New Roman" w:hAnsi="Times New Roman" w:cs="Times New Roman"/>
          <w:bCs/>
        </w:rPr>
        <w:t xml:space="preserve">SADC means Southern African Development Commission; CEN-SAD means Community of Sahel-Saharan States; COMESA means Common Market for Eastern and Southern Africa; and IGAD denotes Intergovernmental Authority on Development. </w:t>
      </w:r>
      <w:r>
        <w:rPr>
          <w:rFonts w:ascii="Times New Roman" w:hAnsi="Times New Roman" w:cs="Times New Roman"/>
          <w:b/>
          <w:bCs/>
        </w:rPr>
        <w:t>2.</w:t>
      </w:r>
      <w:r>
        <w:rPr>
          <w:rFonts w:ascii="Times New Roman" w:hAnsi="Times New Roman" w:cs="Times New Roman"/>
          <w:bCs/>
        </w:rPr>
        <w:t xml:space="preserve"> Countries denoted with (*) are known for single membership. </w:t>
      </w:r>
      <w:r>
        <w:rPr>
          <w:rFonts w:ascii="Times New Roman" w:hAnsi="Times New Roman" w:cs="Times New Roman"/>
          <w:b/>
          <w:bCs/>
        </w:rPr>
        <w:t>3.</w:t>
      </w:r>
      <w:r>
        <w:rPr>
          <w:rFonts w:ascii="Times New Roman" w:hAnsi="Times New Roman" w:cs="Times New Roman"/>
          <w:bCs/>
        </w:rPr>
        <w:t xml:space="preserve"> Countries denoted with (**) are excluded due to data unavailability. The country denoted with (***) has not signed the AfCFTA Agreement and is therefore excluded from the Analysis.</w:t>
      </w:r>
    </w:p>
    <w:p w14:paraId="783F2436" w14:textId="77777777" w:rsidR="00EC3910" w:rsidRDefault="00000000">
      <w:pPr>
        <w:pStyle w:val="NormalWeb"/>
        <w:numPr>
          <w:ilvl w:val="0"/>
          <w:numId w:val="1"/>
        </w:numPr>
        <w:spacing w:before="0" w:beforeAutospacing="0" w:after="0" w:afterAutospacing="0"/>
        <w:textAlignment w:val="baseline"/>
        <w:rPr>
          <w:b/>
          <w:bCs/>
          <w:color w:val="000000"/>
        </w:rPr>
      </w:pPr>
      <w:r>
        <w:rPr>
          <w:b/>
          <w:bCs/>
          <w:color w:val="000000"/>
        </w:rPr>
        <w:t>Results and Discussion</w:t>
      </w:r>
    </w:p>
    <w:p w14:paraId="295D2D05" w14:textId="77777777" w:rsidR="00EC3910" w:rsidRDefault="00000000">
      <w:pPr>
        <w:pStyle w:val="NormalWeb"/>
        <w:spacing w:before="0" w:beforeAutospacing="0" w:after="0" w:afterAutospacing="0"/>
        <w:rPr>
          <w:bCs/>
          <w:i/>
          <w:iCs/>
          <w:color w:val="000000"/>
        </w:rPr>
      </w:pPr>
      <w:r>
        <w:rPr>
          <w:bCs/>
          <w:i/>
          <w:iCs/>
          <w:color w:val="000000"/>
        </w:rPr>
        <w:t>4.1</w:t>
      </w:r>
      <w:r>
        <w:rPr>
          <w:bCs/>
          <w:i/>
          <w:iCs/>
          <w:color w:val="000000"/>
        </w:rPr>
        <w:tab/>
        <w:t>Preliminary Analyses of the Variables</w:t>
      </w:r>
    </w:p>
    <w:p w14:paraId="7694E6F7" w14:textId="77777777" w:rsidR="00EC3910" w:rsidRDefault="00000000">
      <w:pPr>
        <w:pStyle w:val="NormalWeb"/>
        <w:spacing w:before="0" w:beforeAutospacing="0" w:after="240" w:afterAutospacing="0" w:line="276" w:lineRule="auto"/>
        <w:jc w:val="both"/>
      </w:pPr>
      <w:r>
        <w:t>To clarify the normality and variability, we discuss the descriptive statistics of the variables we used in the study. Table 2 presents the variables' descriptive statistics and pairwise correlation (using untransformed values). From the results, the mean of climate change indicators proxied by carbon emissions intensity, natural resources depletion, and African rainfall patterns are 3.1%, 7.9%, and 918.8 mm, respectively. This implies that, on average, CO</w:t>
      </w:r>
      <w:r>
        <w:rPr>
          <w:vertAlign w:val="subscript"/>
        </w:rPr>
        <w:t>2(g)</w:t>
      </w:r>
      <w:r>
        <w:t xml:space="preserve"> intensity (kg) accounts for almost 3.1% per kg of oil equivalent energy use in these countries; natural resources depletion (of adjusted savings) accounts for almost 7.9% of gross national income (GNI) in these countries while average precipitation in depth (mm) is 918.8 mm per year in the African region. The country with the highest CO</w:t>
      </w:r>
      <w:r>
        <w:rPr>
          <w:vertAlign w:val="subscript"/>
        </w:rPr>
        <w:t>2</w:t>
      </w:r>
      <w:r>
        <w:t xml:space="preserve"> intensity (kg per kg of oil equivalent energy use), natural resources depletion (% of GNI), and average precipitation in depth (mm per year) is Lesotho, with a value of 103.158% in 2007, Angola with the value at 93.45% in 1994 and Sierra Leone as the country with the highest rainfall volume in Africa with </w:t>
      </w:r>
      <w:r>
        <w:rPr>
          <w:color w:val="000000"/>
        </w:rPr>
        <w:t xml:space="preserve">2526 </w:t>
      </w:r>
      <w:r>
        <w:t xml:space="preserve">mm per year for the period of study. However, Burundi is the most degraded area in Africa in terms of deforestation rate, with the value of net forest depletion </w:t>
      </w:r>
      <w:r>
        <w:lastRenderedPageBreak/>
        <w:t>(% of GNI) at 41.35% in 2003; in terms of habitat loss, Egypt, the Arab Republic with the highest annual total freshwater withdrawals of 8761% as a share of internal resources in 2022 while Libya is most degraded in terms of carbon emissions with 9.986 metric tons per capita of CO</w:t>
      </w:r>
      <w:r>
        <w:rPr>
          <w:vertAlign w:val="subscript"/>
        </w:rPr>
        <w:t>2</w:t>
      </w:r>
      <w:r>
        <w:t xml:space="preserve"> emissions in 2013. </w:t>
      </w:r>
    </w:p>
    <w:p w14:paraId="496D7CE1" w14:textId="77777777" w:rsidR="00EC3910" w:rsidRDefault="00000000">
      <w:pPr>
        <w:pStyle w:val="NormalWeb"/>
        <w:spacing w:before="0" w:beforeAutospacing="0" w:after="240" w:afterAutospacing="0" w:line="276" w:lineRule="auto"/>
        <w:jc w:val="both"/>
      </w:pPr>
      <w:r>
        <w:t>In terms of African countries' improvement toward SDG-2, Algeria boasted the highest agriculture, forestry and fishing value added per worker of US$20,599 in 2022, while Mauritius was the highest producer of Cereal with the value of Cereal yield (kg) per hectare of 10138.54kg in 2022. A look at other series in the model shows that they are consistent since their mean values lie entirely between the minimum and maximum values. In addition, the cross-examination of the correlation matrix in the lower part of Table 2 shows that the variables are as expected. For instance, none of the pairs has a correlation value higher than 65%. Furthermore, examination of the correlation analysis shows that the highest association was between habitat loss (HAL) and cereal yield (CEY), which shows a positive correlation at 61.8%. This implies that habitat loss and cereal yield are positively related. This is followed by the association between natural resources depletion (NRD) and deforestation rate (DER), which shows a positive correlation at 55.7%, indicating a positive relationship between natural resources depletion and deforestation rate in Africa. Overall, the problem of multicollinearity is not expected to manifest in the models of the study.</w:t>
      </w:r>
    </w:p>
    <w:p w14:paraId="085C93FD" w14:textId="77777777" w:rsidR="00EC3910" w:rsidRDefault="00000000">
      <w:pPr>
        <w:pStyle w:val="NormalWeb"/>
        <w:spacing w:before="0" w:beforeAutospacing="0" w:after="240" w:afterAutospacing="0" w:line="276" w:lineRule="auto"/>
        <w:jc w:val="both"/>
        <w:rPr>
          <w:color w:val="000000"/>
        </w:rPr>
        <w:sectPr w:rsidR="00EC3910">
          <w:footerReference w:type="default" r:id="rId9"/>
          <w:footerReference w:type="first" r:id="rId10"/>
          <w:pgSz w:w="12240" w:h="15840"/>
          <w:pgMar w:top="1440" w:right="1440" w:bottom="1440" w:left="1440" w:header="709" w:footer="709" w:gutter="0"/>
          <w:cols w:space="708"/>
          <w:docGrid w:linePitch="360"/>
        </w:sectPr>
      </w:pPr>
      <w:r>
        <w:rPr>
          <w:color w:val="000000"/>
        </w:rPr>
        <w:t xml:space="preserve">As part of pre-estimation checks before engaging the econometric analyses, it becomes necessary to do some pre-estimation checks on the data, such as cross-sectional dependence, </w:t>
      </w:r>
      <w:r>
        <w:t>autocorrelation</w:t>
      </w:r>
      <w:r>
        <w:rPr>
          <w:color w:val="000000"/>
        </w:rPr>
        <w:t xml:space="preserve">, stationarity, and cointegration tests. Due to substantial dependence between nations, failure to adjust for cross-sectional dependence (CSD) might result in skewed estimates (Pesaran, 2015). </w:t>
      </w:r>
      <w:r>
        <w:t>The results of CSD, panel unit root, autocorrelation, and cointegration tests in Table 3 show insufficient evidence to reject the null hypothesis of cross-sectional independence among the countries. T</w:t>
      </w:r>
      <w:r>
        <w:rPr>
          <w:color w:val="000000"/>
        </w:rPr>
        <w:t>he results show the presence of cross-sectional dependence among countries since the null hypothesis of cross-sectional independence is rejected at 1% statistical level of significance. This implies that any shocks to climate change and land degradation in African countries may be easily transmitted to others. Also, the result of the Wooldridge test for autocorrelation in the panel of Africa in Table 3 shows no evidence to reject the null hypothesis of no first-order autocorrelation at a 5% significance level. Thus, we conclude that there is a contemporaneous correlation of errors across panels</w:t>
      </w:r>
    </w:p>
    <w:p w14:paraId="62A618FD" w14:textId="77777777" w:rsidR="00EC3910" w:rsidRDefault="00000000">
      <w:pPr>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Table 2 </w:t>
      </w:r>
      <w:r>
        <w:rPr>
          <w:rFonts w:ascii="Times New Roman" w:hAnsi="Times New Roman" w:cs="Times New Roman"/>
          <w:bCs/>
          <w:sz w:val="24"/>
          <w:szCs w:val="24"/>
        </w:rPr>
        <w:t>Descriptive Characteristics of the Variables</w:t>
      </w:r>
    </w:p>
    <w:tbl>
      <w:tblPr>
        <w:tblW w:w="13359" w:type="dxa"/>
        <w:tblInd w:w="-353" w:type="dxa"/>
        <w:tblLook w:val="04A0" w:firstRow="1" w:lastRow="0" w:firstColumn="1" w:lastColumn="0" w:noHBand="0" w:noVBand="1"/>
      </w:tblPr>
      <w:tblGrid>
        <w:gridCol w:w="748"/>
        <w:gridCol w:w="947"/>
        <w:gridCol w:w="895"/>
        <w:gridCol w:w="895"/>
        <w:gridCol w:w="895"/>
        <w:gridCol w:w="896"/>
        <w:gridCol w:w="895"/>
        <w:gridCol w:w="895"/>
        <w:gridCol w:w="895"/>
        <w:gridCol w:w="986"/>
        <w:gridCol w:w="931"/>
        <w:gridCol w:w="937"/>
        <w:gridCol w:w="841"/>
        <w:gridCol w:w="882"/>
        <w:gridCol w:w="821"/>
      </w:tblGrid>
      <w:tr w:rsidR="00EC3910" w14:paraId="7CBAF70C" w14:textId="77777777">
        <w:trPr>
          <w:trHeight w:val="254"/>
        </w:trPr>
        <w:tc>
          <w:tcPr>
            <w:tcW w:w="748" w:type="dxa"/>
            <w:tcBorders>
              <w:top w:val="single" w:sz="12" w:space="0" w:color="auto"/>
              <w:left w:val="nil"/>
              <w:bottom w:val="single" w:sz="8" w:space="0" w:color="auto"/>
              <w:right w:val="nil"/>
            </w:tcBorders>
            <w:noWrap/>
            <w:vAlign w:val="center"/>
          </w:tcPr>
          <w:p w14:paraId="19199813"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VAR.</w:t>
            </w:r>
          </w:p>
        </w:tc>
        <w:tc>
          <w:tcPr>
            <w:tcW w:w="947" w:type="dxa"/>
            <w:tcBorders>
              <w:top w:val="single" w:sz="12" w:space="0" w:color="auto"/>
              <w:left w:val="nil"/>
              <w:bottom w:val="single" w:sz="8" w:space="0" w:color="auto"/>
              <w:right w:val="nil"/>
            </w:tcBorders>
            <w:noWrap/>
            <w:vAlign w:val="center"/>
          </w:tcPr>
          <w:p w14:paraId="05EBD58A"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CEI</w:t>
            </w:r>
          </w:p>
          <w:p w14:paraId="436BD14B"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895" w:type="dxa"/>
            <w:tcBorders>
              <w:top w:val="single" w:sz="12" w:space="0" w:color="auto"/>
              <w:left w:val="nil"/>
              <w:bottom w:val="single" w:sz="8" w:space="0" w:color="auto"/>
              <w:right w:val="nil"/>
            </w:tcBorders>
            <w:noWrap/>
            <w:vAlign w:val="center"/>
          </w:tcPr>
          <w:p w14:paraId="1A491300"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NRD</w:t>
            </w:r>
          </w:p>
          <w:p w14:paraId="006A97EF"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895" w:type="dxa"/>
            <w:tcBorders>
              <w:top w:val="single" w:sz="12" w:space="0" w:color="auto"/>
              <w:left w:val="nil"/>
              <w:bottom w:val="single" w:sz="8" w:space="0" w:color="auto"/>
              <w:right w:val="nil"/>
            </w:tcBorders>
            <w:noWrap/>
            <w:vAlign w:val="center"/>
          </w:tcPr>
          <w:p w14:paraId="14535064"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AVP</w:t>
            </w:r>
          </w:p>
          <w:p w14:paraId="5B3FD861"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895" w:type="dxa"/>
            <w:tcBorders>
              <w:top w:val="single" w:sz="12" w:space="0" w:color="auto"/>
              <w:left w:val="nil"/>
              <w:bottom w:val="single" w:sz="8" w:space="0" w:color="auto"/>
              <w:right w:val="nil"/>
            </w:tcBorders>
            <w:noWrap/>
            <w:vAlign w:val="center"/>
          </w:tcPr>
          <w:p w14:paraId="3B5CF497"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AGL</w:t>
            </w:r>
          </w:p>
          <w:p w14:paraId="782023DD"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896" w:type="dxa"/>
            <w:tcBorders>
              <w:top w:val="single" w:sz="12" w:space="0" w:color="auto"/>
              <w:left w:val="nil"/>
              <w:bottom w:val="single" w:sz="8" w:space="0" w:color="auto"/>
              <w:right w:val="nil"/>
            </w:tcBorders>
            <w:noWrap/>
            <w:vAlign w:val="center"/>
          </w:tcPr>
          <w:p w14:paraId="040CBB6B"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DER</w:t>
            </w:r>
          </w:p>
          <w:p w14:paraId="777E9B29"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895" w:type="dxa"/>
            <w:tcBorders>
              <w:top w:val="single" w:sz="12" w:space="0" w:color="auto"/>
              <w:left w:val="nil"/>
              <w:bottom w:val="single" w:sz="8" w:space="0" w:color="auto"/>
              <w:right w:val="nil"/>
            </w:tcBorders>
            <w:noWrap/>
            <w:vAlign w:val="center"/>
          </w:tcPr>
          <w:p w14:paraId="4F1362F0"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HAL</w:t>
            </w:r>
          </w:p>
          <w:p w14:paraId="35C77285"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895" w:type="dxa"/>
            <w:tcBorders>
              <w:top w:val="single" w:sz="12" w:space="0" w:color="auto"/>
              <w:left w:val="nil"/>
              <w:bottom w:val="single" w:sz="8" w:space="0" w:color="auto"/>
              <w:right w:val="nil"/>
            </w:tcBorders>
            <w:noWrap/>
            <w:vAlign w:val="center"/>
          </w:tcPr>
          <w:p w14:paraId="3F813048"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CAS</w:t>
            </w:r>
          </w:p>
          <w:p w14:paraId="5A261D6F"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895" w:type="dxa"/>
            <w:tcBorders>
              <w:top w:val="single" w:sz="12" w:space="0" w:color="auto"/>
              <w:left w:val="nil"/>
              <w:bottom w:val="single" w:sz="8" w:space="0" w:color="auto"/>
              <w:right w:val="nil"/>
            </w:tcBorders>
            <w:noWrap/>
            <w:vAlign w:val="center"/>
          </w:tcPr>
          <w:p w14:paraId="03441F04"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AVA</w:t>
            </w:r>
          </w:p>
          <w:p w14:paraId="6766A14F"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w:t>
            </w:r>
          </w:p>
        </w:tc>
        <w:tc>
          <w:tcPr>
            <w:tcW w:w="986" w:type="dxa"/>
            <w:tcBorders>
              <w:top w:val="single" w:sz="12" w:space="0" w:color="auto"/>
              <w:left w:val="nil"/>
              <w:bottom w:val="single" w:sz="8" w:space="0" w:color="auto"/>
              <w:right w:val="nil"/>
            </w:tcBorders>
            <w:noWrap/>
            <w:vAlign w:val="center"/>
          </w:tcPr>
          <w:p w14:paraId="67475121"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TFP</w:t>
            </w:r>
          </w:p>
          <w:p w14:paraId="36005261"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931" w:type="dxa"/>
            <w:tcBorders>
              <w:top w:val="single" w:sz="12" w:space="0" w:color="auto"/>
              <w:left w:val="nil"/>
              <w:bottom w:val="single" w:sz="8" w:space="0" w:color="auto"/>
              <w:right w:val="nil"/>
            </w:tcBorders>
            <w:noWrap/>
            <w:vAlign w:val="center"/>
          </w:tcPr>
          <w:p w14:paraId="45652296"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CEY</w:t>
            </w:r>
          </w:p>
          <w:p w14:paraId="53ECBC0B"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937" w:type="dxa"/>
            <w:tcBorders>
              <w:top w:val="single" w:sz="12" w:space="0" w:color="auto"/>
              <w:left w:val="nil"/>
              <w:bottom w:val="single" w:sz="8" w:space="0" w:color="auto"/>
              <w:right w:val="nil"/>
            </w:tcBorders>
            <w:noWrap/>
            <w:vAlign w:val="center"/>
          </w:tcPr>
          <w:p w14:paraId="3BF6CCE2"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TRAD</w:t>
            </w:r>
          </w:p>
          <w:p w14:paraId="061EE09B"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w:t>
            </w:r>
          </w:p>
        </w:tc>
        <w:tc>
          <w:tcPr>
            <w:tcW w:w="841" w:type="dxa"/>
            <w:tcBorders>
              <w:top w:val="single" w:sz="12" w:space="0" w:color="auto"/>
              <w:left w:val="nil"/>
              <w:bottom w:val="single" w:sz="8" w:space="0" w:color="auto"/>
              <w:right w:val="nil"/>
            </w:tcBorders>
            <w:noWrap/>
            <w:vAlign w:val="center"/>
          </w:tcPr>
          <w:p w14:paraId="699B605D"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POP</w:t>
            </w:r>
          </w:p>
          <w:p w14:paraId="08CCC99F"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882" w:type="dxa"/>
            <w:tcBorders>
              <w:top w:val="single" w:sz="12" w:space="0" w:color="auto"/>
              <w:left w:val="nil"/>
              <w:bottom w:val="single" w:sz="8" w:space="0" w:color="auto"/>
              <w:right w:val="nil"/>
            </w:tcBorders>
            <w:noWrap/>
            <w:vAlign w:val="center"/>
          </w:tcPr>
          <w:p w14:paraId="335F9993"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INFL</w:t>
            </w:r>
          </w:p>
          <w:p w14:paraId="75937ACF"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w:t>
            </w:r>
          </w:p>
        </w:tc>
        <w:tc>
          <w:tcPr>
            <w:tcW w:w="821" w:type="dxa"/>
            <w:tcBorders>
              <w:top w:val="single" w:sz="12" w:space="0" w:color="auto"/>
              <w:left w:val="nil"/>
              <w:bottom w:val="single" w:sz="8" w:space="0" w:color="auto"/>
              <w:right w:val="nil"/>
            </w:tcBorders>
            <w:noWrap/>
            <w:vAlign w:val="center"/>
          </w:tcPr>
          <w:p w14:paraId="35DB524F"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EXR</w:t>
            </w:r>
          </w:p>
          <w:p w14:paraId="39F164F6" w14:textId="77777777" w:rsidR="00EC3910"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w:t>
            </w:r>
          </w:p>
        </w:tc>
      </w:tr>
      <w:tr w:rsidR="00EC3910" w14:paraId="14149660" w14:textId="77777777">
        <w:trPr>
          <w:trHeight w:val="254"/>
        </w:trPr>
        <w:tc>
          <w:tcPr>
            <w:tcW w:w="748" w:type="dxa"/>
            <w:tcBorders>
              <w:top w:val="nil"/>
              <w:left w:val="nil"/>
              <w:bottom w:val="nil"/>
              <w:right w:val="nil"/>
            </w:tcBorders>
            <w:noWrap/>
            <w:vAlign w:val="center"/>
          </w:tcPr>
          <w:p w14:paraId="2BA484B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Obs. </w:t>
            </w:r>
          </w:p>
        </w:tc>
        <w:tc>
          <w:tcPr>
            <w:tcW w:w="947" w:type="dxa"/>
            <w:tcBorders>
              <w:top w:val="nil"/>
              <w:left w:val="nil"/>
              <w:bottom w:val="nil"/>
              <w:right w:val="nil"/>
            </w:tcBorders>
            <w:noWrap/>
            <w:vAlign w:val="center"/>
          </w:tcPr>
          <w:p w14:paraId="618435F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95" w:type="dxa"/>
            <w:tcBorders>
              <w:top w:val="nil"/>
              <w:left w:val="nil"/>
              <w:bottom w:val="nil"/>
              <w:right w:val="nil"/>
            </w:tcBorders>
            <w:noWrap/>
            <w:vAlign w:val="center"/>
          </w:tcPr>
          <w:p w14:paraId="281774F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95" w:type="dxa"/>
            <w:tcBorders>
              <w:top w:val="nil"/>
              <w:left w:val="nil"/>
              <w:bottom w:val="nil"/>
              <w:right w:val="nil"/>
            </w:tcBorders>
            <w:noWrap/>
            <w:vAlign w:val="center"/>
          </w:tcPr>
          <w:p w14:paraId="26EEE39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95" w:type="dxa"/>
            <w:tcBorders>
              <w:top w:val="nil"/>
              <w:left w:val="nil"/>
              <w:bottom w:val="nil"/>
              <w:right w:val="nil"/>
            </w:tcBorders>
            <w:noWrap/>
            <w:vAlign w:val="center"/>
          </w:tcPr>
          <w:p w14:paraId="359E437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96" w:type="dxa"/>
            <w:tcBorders>
              <w:top w:val="nil"/>
              <w:left w:val="nil"/>
              <w:bottom w:val="nil"/>
              <w:right w:val="nil"/>
            </w:tcBorders>
            <w:noWrap/>
            <w:vAlign w:val="center"/>
          </w:tcPr>
          <w:p w14:paraId="138E1E3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95" w:type="dxa"/>
            <w:tcBorders>
              <w:top w:val="nil"/>
              <w:left w:val="nil"/>
              <w:bottom w:val="nil"/>
              <w:right w:val="nil"/>
            </w:tcBorders>
            <w:noWrap/>
            <w:vAlign w:val="center"/>
          </w:tcPr>
          <w:p w14:paraId="4E2B025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95" w:type="dxa"/>
            <w:tcBorders>
              <w:top w:val="nil"/>
              <w:left w:val="nil"/>
              <w:bottom w:val="nil"/>
              <w:right w:val="nil"/>
            </w:tcBorders>
            <w:noWrap/>
            <w:vAlign w:val="center"/>
          </w:tcPr>
          <w:p w14:paraId="6305D14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95" w:type="dxa"/>
            <w:tcBorders>
              <w:top w:val="nil"/>
              <w:left w:val="nil"/>
              <w:bottom w:val="nil"/>
              <w:right w:val="nil"/>
            </w:tcBorders>
            <w:noWrap/>
            <w:vAlign w:val="center"/>
          </w:tcPr>
          <w:p w14:paraId="713B169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986" w:type="dxa"/>
            <w:tcBorders>
              <w:top w:val="nil"/>
              <w:left w:val="nil"/>
              <w:bottom w:val="nil"/>
              <w:right w:val="nil"/>
            </w:tcBorders>
            <w:noWrap/>
            <w:vAlign w:val="center"/>
          </w:tcPr>
          <w:p w14:paraId="02DE91B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931" w:type="dxa"/>
            <w:tcBorders>
              <w:top w:val="nil"/>
              <w:left w:val="nil"/>
              <w:bottom w:val="nil"/>
              <w:right w:val="nil"/>
            </w:tcBorders>
            <w:noWrap/>
            <w:vAlign w:val="center"/>
          </w:tcPr>
          <w:p w14:paraId="2F892B3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937" w:type="dxa"/>
            <w:tcBorders>
              <w:top w:val="nil"/>
              <w:left w:val="nil"/>
              <w:bottom w:val="nil"/>
              <w:right w:val="nil"/>
            </w:tcBorders>
            <w:noWrap/>
            <w:vAlign w:val="center"/>
          </w:tcPr>
          <w:p w14:paraId="3C4BC1F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41" w:type="dxa"/>
            <w:tcBorders>
              <w:top w:val="nil"/>
              <w:left w:val="nil"/>
              <w:bottom w:val="nil"/>
              <w:right w:val="nil"/>
            </w:tcBorders>
            <w:noWrap/>
            <w:vAlign w:val="center"/>
          </w:tcPr>
          <w:p w14:paraId="415DCBB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82" w:type="dxa"/>
            <w:tcBorders>
              <w:top w:val="nil"/>
              <w:left w:val="nil"/>
              <w:bottom w:val="nil"/>
              <w:right w:val="nil"/>
            </w:tcBorders>
            <w:noWrap/>
            <w:vAlign w:val="center"/>
          </w:tcPr>
          <w:p w14:paraId="465C3BC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c>
          <w:tcPr>
            <w:tcW w:w="821" w:type="dxa"/>
            <w:tcBorders>
              <w:top w:val="nil"/>
              <w:left w:val="nil"/>
              <w:bottom w:val="nil"/>
              <w:right w:val="nil"/>
            </w:tcBorders>
            <w:noWrap/>
            <w:vAlign w:val="center"/>
          </w:tcPr>
          <w:p w14:paraId="5B6D885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1,518</w:t>
            </w:r>
          </w:p>
        </w:tc>
      </w:tr>
      <w:tr w:rsidR="00EC3910" w14:paraId="6D4B825B" w14:textId="77777777">
        <w:trPr>
          <w:trHeight w:val="254"/>
        </w:trPr>
        <w:tc>
          <w:tcPr>
            <w:tcW w:w="748" w:type="dxa"/>
            <w:tcBorders>
              <w:top w:val="nil"/>
              <w:left w:val="nil"/>
              <w:bottom w:val="nil"/>
              <w:right w:val="nil"/>
            </w:tcBorders>
            <w:noWrap/>
            <w:vAlign w:val="center"/>
          </w:tcPr>
          <w:p w14:paraId="74D9A4C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Mean</w:t>
            </w:r>
          </w:p>
        </w:tc>
        <w:tc>
          <w:tcPr>
            <w:tcW w:w="947" w:type="dxa"/>
            <w:tcBorders>
              <w:top w:val="nil"/>
              <w:left w:val="nil"/>
              <w:bottom w:val="nil"/>
              <w:right w:val="nil"/>
            </w:tcBorders>
            <w:noWrap/>
            <w:vAlign w:val="center"/>
          </w:tcPr>
          <w:p w14:paraId="5C92960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3.118</w:t>
            </w:r>
          </w:p>
        </w:tc>
        <w:tc>
          <w:tcPr>
            <w:tcW w:w="895" w:type="dxa"/>
            <w:tcBorders>
              <w:top w:val="nil"/>
              <w:left w:val="nil"/>
              <w:bottom w:val="nil"/>
              <w:right w:val="nil"/>
            </w:tcBorders>
            <w:noWrap/>
            <w:vAlign w:val="center"/>
          </w:tcPr>
          <w:p w14:paraId="7E930FA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7.879</w:t>
            </w:r>
          </w:p>
        </w:tc>
        <w:tc>
          <w:tcPr>
            <w:tcW w:w="895" w:type="dxa"/>
            <w:tcBorders>
              <w:top w:val="nil"/>
              <w:left w:val="nil"/>
              <w:bottom w:val="nil"/>
              <w:right w:val="nil"/>
            </w:tcBorders>
            <w:noWrap/>
            <w:vAlign w:val="center"/>
          </w:tcPr>
          <w:p w14:paraId="6ACCEDA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918.8</w:t>
            </w:r>
          </w:p>
        </w:tc>
        <w:tc>
          <w:tcPr>
            <w:tcW w:w="895" w:type="dxa"/>
            <w:tcBorders>
              <w:top w:val="nil"/>
              <w:left w:val="nil"/>
              <w:bottom w:val="nil"/>
              <w:right w:val="nil"/>
            </w:tcBorders>
            <w:noWrap/>
            <w:vAlign w:val="center"/>
          </w:tcPr>
          <w:p w14:paraId="52C549E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44.95</w:t>
            </w:r>
          </w:p>
        </w:tc>
        <w:tc>
          <w:tcPr>
            <w:tcW w:w="896" w:type="dxa"/>
            <w:tcBorders>
              <w:top w:val="nil"/>
              <w:left w:val="nil"/>
              <w:bottom w:val="nil"/>
              <w:right w:val="nil"/>
            </w:tcBorders>
            <w:noWrap/>
            <w:vAlign w:val="center"/>
          </w:tcPr>
          <w:p w14:paraId="75AFF11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4.189</w:t>
            </w:r>
          </w:p>
        </w:tc>
        <w:tc>
          <w:tcPr>
            <w:tcW w:w="895" w:type="dxa"/>
            <w:tcBorders>
              <w:top w:val="nil"/>
              <w:left w:val="nil"/>
              <w:bottom w:val="nil"/>
              <w:right w:val="nil"/>
            </w:tcBorders>
            <w:noWrap/>
            <w:vAlign w:val="center"/>
          </w:tcPr>
          <w:p w14:paraId="79C1BE1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182.3</w:t>
            </w:r>
          </w:p>
        </w:tc>
        <w:tc>
          <w:tcPr>
            <w:tcW w:w="895" w:type="dxa"/>
            <w:tcBorders>
              <w:top w:val="nil"/>
              <w:left w:val="nil"/>
              <w:bottom w:val="nil"/>
              <w:right w:val="nil"/>
            </w:tcBorders>
            <w:noWrap/>
            <w:vAlign w:val="center"/>
          </w:tcPr>
          <w:p w14:paraId="18A6B9E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1.003</w:t>
            </w:r>
          </w:p>
        </w:tc>
        <w:tc>
          <w:tcPr>
            <w:tcW w:w="895" w:type="dxa"/>
            <w:tcBorders>
              <w:top w:val="nil"/>
              <w:left w:val="nil"/>
              <w:bottom w:val="nil"/>
              <w:right w:val="nil"/>
            </w:tcBorders>
            <w:noWrap/>
            <w:vAlign w:val="center"/>
          </w:tcPr>
          <w:p w14:paraId="4F3666E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2207.1</w:t>
            </w:r>
          </w:p>
        </w:tc>
        <w:tc>
          <w:tcPr>
            <w:tcW w:w="986" w:type="dxa"/>
            <w:tcBorders>
              <w:top w:val="nil"/>
              <w:left w:val="nil"/>
              <w:bottom w:val="nil"/>
              <w:right w:val="nil"/>
            </w:tcBorders>
            <w:noWrap/>
            <w:vAlign w:val="center"/>
          </w:tcPr>
          <w:p w14:paraId="751758A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180194</w:t>
            </w:r>
          </w:p>
        </w:tc>
        <w:tc>
          <w:tcPr>
            <w:tcW w:w="931" w:type="dxa"/>
            <w:tcBorders>
              <w:top w:val="nil"/>
              <w:left w:val="nil"/>
              <w:bottom w:val="nil"/>
              <w:right w:val="nil"/>
            </w:tcBorders>
            <w:noWrap/>
            <w:vAlign w:val="center"/>
          </w:tcPr>
          <w:p w14:paraId="1BB1E91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1448</w:t>
            </w:r>
          </w:p>
        </w:tc>
        <w:tc>
          <w:tcPr>
            <w:tcW w:w="937" w:type="dxa"/>
            <w:tcBorders>
              <w:top w:val="nil"/>
              <w:left w:val="nil"/>
              <w:bottom w:val="nil"/>
              <w:right w:val="nil"/>
            </w:tcBorders>
            <w:noWrap/>
            <w:vAlign w:val="center"/>
          </w:tcPr>
          <w:p w14:paraId="13482E7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63.36</w:t>
            </w:r>
          </w:p>
        </w:tc>
        <w:tc>
          <w:tcPr>
            <w:tcW w:w="841" w:type="dxa"/>
            <w:tcBorders>
              <w:top w:val="nil"/>
              <w:left w:val="nil"/>
              <w:bottom w:val="nil"/>
              <w:right w:val="nil"/>
            </w:tcBorders>
            <w:noWrap/>
            <w:vAlign w:val="center"/>
          </w:tcPr>
          <w:p w14:paraId="532C330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2.381</w:t>
            </w:r>
          </w:p>
        </w:tc>
        <w:tc>
          <w:tcPr>
            <w:tcW w:w="882" w:type="dxa"/>
            <w:tcBorders>
              <w:top w:val="nil"/>
              <w:left w:val="nil"/>
              <w:bottom w:val="nil"/>
              <w:right w:val="nil"/>
            </w:tcBorders>
            <w:noWrap/>
            <w:vAlign w:val="center"/>
          </w:tcPr>
          <w:p w14:paraId="61AF31B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39.59</w:t>
            </w:r>
          </w:p>
        </w:tc>
        <w:tc>
          <w:tcPr>
            <w:tcW w:w="821" w:type="dxa"/>
            <w:tcBorders>
              <w:top w:val="nil"/>
              <w:left w:val="nil"/>
              <w:bottom w:val="nil"/>
              <w:right w:val="nil"/>
            </w:tcBorders>
            <w:noWrap/>
            <w:vAlign w:val="center"/>
          </w:tcPr>
          <w:p w14:paraId="1912477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521.8</w:t>
            </w:r>
          </w:p>
        </w:tc>
      </w:tr>
      <w:tr w:rsidR="00EC3910" w14:paraId="0B9A226A" w14:textId="77777777">
        <w:trPr>
          <w:trHeight w:val="254"/>
        </w:trPr>
        <w:tc>
          <w:tcPr>
            <w:tcW w:w="748" w:type="dxa"/>
            <w:tcBorders>
              <w:top w:val="nil"/>
              <w:left w:val="nil"/>
              <w:bottom w:val="nil"/>
              <w:right w:val="nil"/>
            </w:tcBorders>
            <w:noWrap/>
            <w:vAlign w:val="center"/>
          </w:tcPr>
          <w:p w14:paraId="04D4C1C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Std.  Dev.</w:t>
            </w:r>
          </w:p>
        </w:tc>
        <w:tc>
          <w:tcPr>
            <w:tcW w:w="947" w:type="dxa"/>
            <w:tcBorders>
              <w:top w:val="nil"/>
              <w:left w:val="nil"/>
              <w:bottom w:val="nil"/>
              <w:right w:val="nil"/>
            </w:tcBorders>
            <w:noWrap/>
            <w:vAlign w:val="center"/>
          </w:tcPr>
          <w:p w14:paraId="711A347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12.61</w:t>
            </w:r>
          </w:p>
        </w:tc>
        <w:tc>
          <w:tcPr>
            <w:tcW w:w="895" w:type="dxa"/>
            <w:tcBorders>
              <w:top w:val="nil"/>
              <w:left w:val="nil"/>
              <w:bottom w:val="nil"/>
              <w:right w:val="nil"/>
            </w:tcBorders>
            <w:noWrap/>
            <w:vAlign w:val="center"/>
          </w:tcPr>
          <w:p w14:paraId="155BEF9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9.597</w:t>
            </w:r>
          </w:p>
        </w:tc>
        <w:tc>
          <w:tcPr>
            <w:tcW w:w="895" w:type="dxa"/>
            <w:tcBorders>
              <w:top w:val="nil"/>
              <w:left w:val="nil"/>
              <w:bottom w:val="nil"/>
              <w:right w:val="nil"/>
            </w:tcBorders>
            <w:noWrap/>
            <w:vAlign w:val="center"/>
          </w:tcPr>
          <w:p w14:paraId="0303EBA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580.8</w:t>
            </w:r>
          </w:p>
        </w:tc>
        <w:tc>
          <w:tcPr>
            <w:tcW w:w="895" w:type="dxa"/>
            <w:tcBorders>
              <w:top w:val="nil"/>
              <w:left w:val="nil"/>
              <w:bottom w:val="nil"/>
              <w:right w:val="nil"/>
            </w:tcBorders>
            <w:noWrap/>
            <w:vAlign w:val="center"/>
          </w:tcPr>
          <w:p w14:paraId="4873E6B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20.97</w:t>
            </w:r>
          </w:p>
        </w:tc>
        <w:tc>
          <w:tcPr>
            <w:tcW w:w="896" w:type="dxa"/>
            <w:tcBorders>
              <w:top w:val="nil"/>
              <w:left w:val="nil"/>
              <w:bottom w:val="nil"/>
              <w:right w:val="nil"/>
            </w:tcBorders>
            <w:noWrap/>
            <w:vAlign w:val="center"/>
          </w:tcPr>
          <w:p w14:paraId="2166E92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6.221</w:t>
            </w:r>
          </w:p>
        </w:tc>
        <w:tc>
          <w:tcPr>
            <w:tcW w:w="895" w:type="dxa"/>
            <w:tcBorders>
              <w:top w:val="nil"/>
              <w:left w:val="nil"/>
              <w:bottom w:val="nil"/>
              <w:right w:val="nil"/>
            </w:tcBorders>
            <w:noWrap/>
            <w:vAlign w:val="center"/>
          </w:tcPr>
          <w:p w14:paraId="040B528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977.8</w:t>
            </w:r>
          </w:p>
        </w:tc>
        <w:tc>
          <w:tcPr>
            <w:tcW w:w="895" w:type="dxa"/>
            <w:tcBorders>
              <w:top w:val="nil"/>
              <w:left w:val="nil"/>
              <w:bottom w:val="nil"/>
              <w:right w:val="nil"/>
            </w:tcBorders>
            <w:noWrap/>
            <w:vAlign w:val="center"/>
          </w:tcPr>
          <w:p w14:paraId="4169412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1.691</w:t>
            </w:r>
          </w:p>
        </w:tc>
        <w:tc>
          <w:tcPr>
            <w:tcW w:w="895" w:type="dxa"/>
            <w:tcBorders>
              <w:top w:val="nil"/>
              <w:left w:val="nil"/>
              <w:bottom w:val="nil"/>
              <w:right w:val="nil"/>
            </w:tcBorders>
            <w:noWrap/>
            <w:vAlign w:val="center"/>
          </w:tcPr>
          <w:p w14:paraId="7DF5860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2569.9</w:t>
            </w:r>
          </w:p>
        </w:tc>
        <w:tc>
          <w:tcPr>
            <w:tcW w:w="986" w:type="dxa"/>
            <w:tcBorders>
              <w:top w:val="nil"/>
              <w:left w:val="nil"/>
              <w:bottom w:val="nil"/>
              <w:right w:val="nil"/>
            </w:tcBorders>
            <w:noWrap/>
            <w:vAlign w:val="center"/>
          </w:tcPr>
          <w:p w14:paraId="4F22B27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278757</w:t>
            </w:r>
          </w:p>
        </w:tc>
        <w:tc>
          <w:tcPr>
            <w:tcW w:w="931" w:type="dxa"/>
            <w:tcBorders>
              <w:top w:val="nil"/>
              <w:left w:val="nil"/>
              <w:bottom w:val="nil"/>
              <w:right w:val="nil"/>
            </w:tcBorders>
            <w:noWrap/>
            <w:vAlign w:val="center"/>
          </w:tcPr>
          <w:p w14:paraId="0125AB3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1273.8</w:t>
            </w:r>
          </w:p>
        </w:tc>
        <w:tc>
          <w:tcPr>
            <w:tcW w:w="937" w:type="dxa"/>
            <w:tcBorders>
              <w:top w:val="nil"/>
              <w:left w:val="nil"/>
              <w:bottom w:val="nil"/>
              <w:right w:val="nil"/>
            </w:tcBorders>
            <w:noWrap/>
            <w:vAlign w:val="center"/>
          </w:tcPr>
          <w:p w14:paraId="1D254B7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30.03</w:t>
            </w:r>
          </w:p>
        </w:tc>
        <w:tc>
          <w:tcPr>
            <w:tcW w:w="841" w:type="dxa"/>
            <w:tcBorders>
              <w:top w:val="nil"/>
              <w:left w:val="nil"/>
              <w:bottom w:val="nil"/>
              <w:right w:val="nil"/>
            </w:tcBorders>
            <w:noWrap/>
            <w:vAlign w:val="center"/>
          </w:tcPr>
          <w:p w14:paraId="3ACD1E2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1.247</w:t>
            </w:r>
          </w:p>
        </w:tc>
        <w:tc>
          <w:tcPr>
            <w:tcW w:w="882" w:type="dxa"/>
            <w:tcBorders>
              <w:top w:val="nil"/>
              <w:left w:val="nil"/>
              <w:bottom w:val="nil"/>
              <w:right w:val="nil"/>
            </w:tcBorders>
            <w:noWrap/>
            <w:vAlign w:val="center"/>
          </w:tcPr>
          <w:p w14:paraId="6A0B72A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638.2</w:t>
            </w:r>
          </w:p>
        </w:tc>
        <w:tc>
          <w:tcPr>
            <w:tcW w:w="821" w:type="dxa"/>
            <w:tcBorders>
              <w:top w:val="nil"/>
              <w:left w:val="nil"/>
              <w:bottom w:val="nil"/>
              <w:right w:val="nil"/>
            </w:tcBorders>
            <w:noWrap/>
            <w:vAlign w:val="center"/>
          </w:tcPr>
          <w:p w14:paraId="543B8CE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1270.6</w:t>
            </w:r>
          </w:p>
        </w:tc>
      </w:tr>
      <w:tr w:rsidR="00EC3910" w14:paraId="72DE097A" w14:textId="77777777">
        <w:trPr>
          <w:trHeight w:val="254"/>
        </w:trPr>
        <w:tc>
          <w:tcPr>
            <w:tcW w:w="748" w:type="dxa"/>
            <w:tcBorders>
              <w:top w:val="nil"/>
              <w:left w:val="nil"/>
              <w:bottom w:val="nil"/>
              <w:right w:val="nil"/>
            </w:tcBorders>
            <w:noWrap/>
            <w:vAlign w:val="center"/>
          </w:tcPr>
          <w:p w14:paraId="3326E67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Min.</w:t>
            </w:r>
          </w:p>
        </w:tc>
        <w:tc>
          <w:tcPr>
            <w:tcW w:w="947" w:type="dxa"/>
            <w:tcBorders>
              <w:top w:val="nil"/>
              <w:left w:val="nil"/>
              <w:bottom w:val="nil"/>
              <w:right w:val="nil"/>
            </w:tcBorders>
            <w:noWrap/>
            <w:vAlign w:val="center"/>
          </w:tcPr>
          <w:p w14:paraId="766458A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-1.472</w:t>
            </w:r>
          </w:p>
        </w:tc>
        <w:tc>
          <w:tcPr>
            <w:tcW w:w="895" w:type="dxa"/>
            <w:tcBorders>
              <w:top w:val="nil"/>
              <w:left w:val="nil"/>
              <w:bottom w:val="nil"/>
              <w:right w:val="nil"/>
            </w:tcBorders>
            <w:noWrap/>
            <w:vAlign w:val="center"/>
          </w:tcPr>
          <w:p w14:paraId="02A97DA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-0.932</w:t>
            </w:r>
          </w:p>
        </w:tc>
        <w:tc>
          <w:tcPr>
            <w:tcW w:w="895" w:type="dxa"/>
            <w:tcBorders>
              <w:top w:val="nil"/>
              <w:left w:val="nil"/>
              <w:bottom w:val="nil"/>
              <w:right w:val="nil"/>
            </w:tcBorders>
            <w:noWrap/>
            <w:vAlign w:val="center"/>
          </w:tcPr>
          <w:p w14:paraId="3B4501E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18.1</w:t>
            </w:r>
          </w:p>
        </w:tc>
        <w:tc>
          <w:tcPr>
            <w:tcW w:w="895" w:type="dxa"/>
            <w:tcBorders>
              <w:top w:val="nil"/>
              <w:left w:val="nil"/>
              <w:bottom w:val="nil"/>
              <w:right w:val="nil"/>
            </w:tcBorders>
            <w:noWrap/>
            <w:vAlign w:val="center"/>
          </w:tcPr>
          <w:p w14:paraId="6167875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2.655</w:t>
            </w:r>
          </w:p>
        </w:tc>
        <w:tc>
          <w:tcPr>
            <w:tcW w:w="896" w:type="dxa"/>
            <w:tcBorders>
              <w:top w:val="nil"/>
              <w:left w:val="nil"/>
              <w:bottom w:val="nil"/>
              <w:right w:val="nil"/>
            </w:tcBorders>
            <w:noWrap/>
            <w:vAlign w:val="center"/>
          </w:tcPr>
          <w:p w14:paraId="5BBEEAF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-0.298</w:t>
            </w:r>
          </w:p>
        </w:tc>
        <w:tc>
          <w:tcPr>
            <w:tcW w:w="895" w:type="dxa"/>
            <w:tcBorders>
              <w:top w:val="nil"/>
              <w:left w:val="nil"/>
              <w:bottom w:val="nil"/>
              <w:right w:val="nil"/>
            </w:tcBorders>
            <w:noWrap/>
            <w:vAlign w:val="center"/>
          </w:tcPr>
          <w:p w14:paraId="4648FCF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895" w:type="dxa"/>
            <w:tcBorders>
              <w:top w:val="nil"/>
              <w:left w:val="nil"/>
              <w:bottom w:val="nil"/>
              <w:right w:val="nil"/>
            </w:tcBorders>
            <w:noWrap/>
            <w:vAlign w:val="center"/>
          </w:tcPr>
          <w:p w14:paraId="791C830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0.022</w:t>
            </w:r>
          </w:p>
        </w:tc>
        <w:tc>
          <w:tcPr>
            <w:tcW w:w="895" w:type="dxa"/>
            <w:tcBorders>
              <w:top w:val="nil"/>
              <w:left w:val="nil"/>
              <w:bottom w:val="nil"/>
              <w:right w:val="nil"/>
            </w:tcBorders>
            <w:noWrap/>
            <w:vAlign w:val="center"/>
          </w:tcPr>
          <w:p w14:paraId="55DB05A5"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986" w:type="dxa"/>
            <w:tcBorders>
              <w:top w:val="nil"/>
              <w:left w:val="nil"/>
              <w:bottom w:val="nil"/>
              <w:right w:val="nil"/>
            </w:tcBorders>
            <w:noWrap/>
            <w:vAlign w:val="center"/>
          </w:tcPr>
          <w:p w14:paraId="4E74790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931" w:type="dxa"/>
            <w:tcBorders>
              <w:top w:val="nil"/>
              <w:left w:val="nil"/>
              <w:bottom w:val="nil"/>
              <w:right w:val="nil"/>
            </w:tcBorders>
            <w:noWrap/>
            <w:vAlign w:val="center"/>
          </w:tcPr>
          <w:p w14:paraId="65533B6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w:t>
            </w:r>
          </w:p>
        </w:tc>
        <w:tc>
          <w:tcPr>
            <w:tcW w:w="937" w:type="dxa"/>
            <w:tcBorders>
              <w:top w:val="nil"/>
              <w:left w:val="nil"/>
              <w:bottom w:val="nil"/>
              <w:right w:val="nil"/>
            </w:tcBorders>
            <w:noWrap/>
            <w:vAlign w:val="center"/>
          </w:tcPr>
          <w:p w14:paraId="451B046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841" w:type="dxa"/>
            <w:tcBorders>
              <w:top w:val="nil"/>
              <w:left w:val="nil"/>
              <w:bottom w:val="nil"/>
              <w:right w:val="nil"/>
            </w:tcBorders>
            <w:noWrap/>
            <w:vAlign w:val="center"/>
          </w:tcPr>
          <w:p w14:paraId="38840A4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-16.88</w:t>
            </w:r>
          </w:p>
        </w:tc>
        <w:tc>
          <w:tcPr>
            <w:tcW w:w="882" w:type="dxa"/>
            <w:tcBorders>
              <w:top w:val="nil"/>
              <w:left w:val="nil"/>
              <w:bottom w:val="nil"/>
              <w:right w:val="nil"/>
            </w:tcBorders>
            <w:noWrap/>
            <w:vAlign w:val="center"/>
          </w:tcPr>
          <w:p w14:paraId="3C8A339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-16.9</w:t>
            </w:r>
          </w:p>
        </w:tc>
        <w:tc>
          <w:tcPr>
            <w:tcW w:w="821" w:type="dxa"/>
            <w:tcBorders>
              <w:top w:val="nil"/>
              <w:left w:val="nil"/>
              <w:bottom w:val="nil"/>
              <w:right w:val="nil"/>
            </w:tcBorders>
            <w:noWrap/>
            <w:vAlign w:val="center"/>
          </w:tcPr>
          <w:p w14:paraId="1CEAB2E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0.0024</w:t>
            </w:r>
          </w:p>
        </w:tc>
      </w:tr>
      <w:tr w:rsidR="00EC3910" w14:paraId="7B125586" w14:textId="77777777">
        <w:trPr>
          <w:trHeight w:val="267"/>
        </w:trPr>
        <w:tc>
          <w:tcPr>
            <w:tcW w:w="748" w:type="dxa"/>
            <w:tcBorders>
              <w:top w:val="nil"/>
              <w:left w:val="nil"/>
              <w:bottom w:val="single" w:sz="8" w:space="0" w:color="auto"/>
              <w:right w:val="nil"/>
            </w:tcBorders>
            <w:noWrap/>
            <w:vAlign w:val="center"/>
          </w:tcPr>
          <w:p w14:paraId="4B1E8B0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Max.</w:t>
            </w:r>
          </w:p>
        </w:tc>
        <w:tc>
          <w:tcPr>
            <w:tcW w:w="947" w:type="dxa"/>
            <w:tcBorders>
              <w:top w:val="nil"/>
              <w:left w:val="nil"/>
              <w:bottom w:val="single" w:sz="8" w:space="0" w:color="auto"/>
              <w:right w:val="nil"/>
            </w:tcBorders>
            <w:noWrap/>
            <w:vAlign w:val="center"/>
          </w:tcPr>
          <w:p w14:paraId="6DC943C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103.2</w:t>
            </w:r>
          </w:p>
        </w:tc>
        <w:tc>
          <w:tcPr>
            <w:tcW w:w="895" w:type="dxa"/>
            <w:tcBorders>
              <w:top w:val="nil"/>
              <w:left w:val="nil"/>
              <w:bottom w:val="single" w:sz="8" w:space="0" w:color="auto"/>
              <w:right w:val="nil"/>
            </w:tcBorders>
            <w:noWrap/>
            <w:vAlign w:val="center"/>
          </w:tcPr>
          <w:p w14:paraId="5D39B26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93.45</w:t>
            </w:r>
          </w:p>
        </w:tc>
        <w:tc>
          <w:tcPr>
            <w:tcW w:w="895" w:type="dxa"/>
            <w:tcBorders>
              <w:top w:val="nil"/>
              <w:left w:val="nil"/>
              <w:bottom w:val="single" w:sz="8" w:space="0" w:color="auto"/>
              <w:right w:val="nil"/>
            </w:tcBorders>
            <w:noWrap/>
            <w:vAlign w:val="center"/>
          </w:tcPr>
          <w:p w14:paraId="097F2C7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2526</w:t>
            </w:r>
          </w:p>
        </w:tc>
        <w:tc>
          <w:tcPr>
            <w:tcW w:w="895" w:type="dxa"/>
            <w:tcBorders>
              <w:top w:val="nil"/>
              <w:left w:val="nil"/>
              <w:bottom w:val="single" w:sz="8" w:space="0" w:color="auto"/>
              <w:right w:val="nil"/>
            </w:tcBorders>
            <w:noWrap/>
            <w:vAlign w:val="center"/>
          </w:tcPr>
          <w:p w14:paraId="6ED9601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85.64</w:t>
            </w:r>
          </w:p>
        </w:tc>
        <w:tc>
          <w:tcPr>
            <w:tcW w:w="896" w:type="dxa"/>
            <w:tcBorders>
              <w:top w:val="nil"/>
              <w:left w:val="nil"/>
              <w:bottom w:val="single" w:sz="8" w:space="0" w:color="auto"/>
              <w:right w:val="nil"/>
            </w:tcBorders>
            <w:noWrap/>
            <w:vAlign w:val="center"/>
          </w:tcPr>
          <w:p w14:paraId="244744A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41.35</w:t>
            </w:r>
          </w:p>
        </w:tc>
        <w:tc>
          <w:tcPr>
            <w:tcW w:w="895" w:type="dxa"/>
            <w:tcBorders>
              <w:top w:val="nil"/>
              <w:left w:val="nil"/>
              <w:bottom w:val="single" w:sz="8" w:space="0" w:color="auto"/>
              <w:right w:val="nil"/>
            </w:tcBorders>
            <w:noWrap/>
            <w:vAlign w:val="center"/>
          </w:tcPr>
          <w:p w14:paraId="5D221B8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8761</w:t>
            </w:r>
          </w:p>
        </w:tc>
        <w:tc>
          <w:tcPr>
            <w:tcW w:w="895" w:type="dxa"/>
            <w:tcBorders>
              <w:top w:val="nil"/>
              <w:left w:val="nil"/>
              <w:bottom w:val="single" w:sz="8" w:space="0" w:color="auto"/>
              <w:right w:val="nil"/>
            </w:tcBorders>
            <w:noWrap/>
            <w:vAlign w:val="center"/>
          </w:tcPr>
          <w:p w14:paraId="0086E7D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9.986</w:t>
            </w:r>
          </w:p>
        </w:tc>
        <w:tc>
          <w:tcPr>
            <w:tcW w:w="895" w:type="dxa"/>
            <w:tcBorders>
              <w:top w:val="nil"/>
              <w:left w:val="nil"/>
              <w:bottom w:val="single" w:sz="8" w:space="0" w:color="auto"/>
              <w:right w:val="nil"/>
            </w:tcBorders>
            <w:noWrap/>
            <w:vAlign w:val="center"/>
          </w:tcPr>
          <w:p w14:paraId="52797FE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20596</w:t>
            </w:r>
          </w:p>
        </w:tc>
        <w:tc>
          <w:tcPr>
            <w:tcW w:w="986" w:type="dxa"/>
            <w:tcBorders>
              <w:top w:val="nil"/>
              <w:left w:val="nil"/>
              <w:bottom w:val="single" w:sz="8" w:space="0" w:color="auto"/>
              <w:right w:val="nil"/>
            </w:tcBorders>
            <w:noWrap/>
            <w:vAlign w:val="center"/>
          </w:tcPr>
          <w:p w14:paraId="1A2D3F8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2106775</w:t>
            </w:r>
          </w:p>
        </w:tc>
        <w:tc>
          <w:tcPr>
            <w:tcW w:w="931" w:type="dxa"/>
            <w:tcBorders>
              <w:top w:val="nil"/>
              <w:left w:val="nil"/>
              <w:bottom w:val="single" w:sz="8" w:space="0" w:color="auto"/>
              <w:right w:val="nil"/>
            </w:tcBorders>
            <w:noWrap/>
            <w:vAlign w:val="center"/>
          </w:tcPr>
          <w:p w14:paraId="54EAE53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10138.5</w:t>
            </w:r>
          </w:p>
        </w:tc>
        <w:tc>
          <w:tcPr>
            <w:tcW w:w="937" w:type="dxa"/>
            <w:tcBorders>
              <w:top w:val="nil"/>
              <w:left w:val="nil"/>
              <w:bottom w:val="single" w:sz="8" w:space="0" w:color="auto"/>
              <w:right w:val="nil"/>
            </w:tcBorders>
            <w:noWrap/>
            <w:vAlign w:val="center"/>
          </w:tcPr>
          <w:p w14:paraId="5268AAF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175.8</w:t>
            </w:r>
          </w:p>
        </w:tc>
        <w:tc>
          <w:tcPr>
            <w:tcW w:w="841" w:type="dxa"/>
            <w:tcBorders>
              <w:top w:val="nil"/>
              <w:left w:val="nil"/>
              <w:bottom w:val="single" w:sz="8" w:space="0" w:color="auto"/>
              <w:right w:val="nil"/>
            </w:tcBorders>
            <w:noWrap/>
            <w:vAlign w:val="center"/>
          </w:tcPr>
          <w:p w14:paraId="1474088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16.63</w:t>
            </w:r>
          </w:p>
        </w:tc>
        <w:tc>
          <w:tcPr>
            <w:tcW w:w="882" w:type="dxa"/>
            <w:tcBorders>
              <w:top w:val="nil"/>
              <w:left w:val="nil"/>
              <w:bottom w:val="single" w:sz="8" w:space="0" w:color="auto"/>
              <w:right w:val="nil"/>
            </w:tcBorders>
            <w:noWrap/>
            <w:vAlign w:val="center"/>
          </w:tcPr>
          <w:p w14:paraId="4278A08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23773</w:t>
            </w:r>
          </w:p>
        </w:tc>
        <w:tc>
          <w:tcPr>
            <w:tcW w:w="821" w:type="dxa"/>
            <w:tcBorders>
              <w:top w:val="nil"/>
              <w:left w:val="nil"/>
              <w:bottom w:val="single" w:sz="8" w:space="0" w:color="auto"/>
              <w:right w:val="nil"/>
            </w:tcBorders>
            <w:noWrap/>
            <w:vAlign w:val="center"/>
          </w:tcPr>
          <w:p w14:paraId="28B3215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9686.7</w:t>
            </w:r>
          </w:p>
        </w:tc>
      </w:tr>
      <w:tr w:rsidR="00EC3910" w14:paraId="11328623" w14:textId="77777777">
        <w:trPr>
          <w:trHeight w:val="254"/>
        </w:trPr>
        <w:tc>
          <w:tcPr>
            <w:tcW w:w="748" w:type="dxa"/>
            <w:tcBorders>
              <w:top w:val="nil"/>
              <w:left w:val="nil"/>
              <w:bottom w:val="nil"/>
              <w:right w:val="nil"/>
            </w:tcBorders>
            <w:noWrap/>
            <w:vAlign w:val="center"/>
          </w:tcPr>
          <w:p w14:paraId="0967F6D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947" w:type="dxa"/>
            <w:tcBorders>
              <w:top w:val="nil"/>
              <w:left w:val="nil"/>
              <w:bottom w:val="nil"/>
              <w:right w:val="nil"/>
            </w:tcBorders>
            <w:noWrap/>
            <w:vAlign w:val="bottom"/>
          </w:tcPr>
          <w:p w14:paraId="74760F1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95" w:type="dxa"/>
            <w:tcBorders>
              <w:top w:val="nil"/>
              <w:left w:val="nil"/>
              <w:bottom w:val="nil"/>
              <w:right w:val="nil"/>
            </w:tcBorders>
            <w:noWrap/>
            <w:vAlign w:val="bottom"/>
          </w:tcPr>
          <w:p w14:paraId="702DD5E5" w14:textId="77777777" w:rsidR="00EC3910" w:rsidRDefault="00EC3910">
            <w:pPr>
              <w:spacing w:after="0" w:line="240" w:lineRule="auto"/>
              <w:rPr>
                <w:rFonts w:ascii="Times New Roman" w:eastAsia="Times New Roman" w:hAnsi="Times New Roman" w:cs="Times New Roman"/>
                <w:color w:val="000000"/>
              </w:rPr>
            </w:pPr>
          </w:p>
        </w:tc>
        <w:tc>
          <w:tcPr>
            <w:tcW w:w="895" w:type="dxa"/>
            <w:tcBorders>
              <w:top w:val="nil"/>
              <w:left w:val="nil"/>
              <w:bottom w:val="nil"/>
              <w:right w:val="nil"/>
            </w:tcBorders>
            <w:noWrap/>
            <w:vAlign w:val="bottom"/>
          </w:tcPr>
          <w:p w14:paraId="2973ABCD"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5592A9D1" w14:textId="77777777" w:rsidR="00EC3910" w:rsidRDefault="00EC3910">
            <w:pPr>
              <w:spacing w:after="0" w:line="240" w:lineRule="auto"/>
              <w:rPr>
                <w:rFonts w:ascii="Times New Roman" w:eastAsia="Times New Roman" w:hAnsi="Times New Roman" w:cs="Times New Roman"/>
              </w:rPr>
            </w:pPr>
          </w:p>
        </w:tc>
        <w:tc>
          <w:tcPr>
            <w:tcW w:w="896" w:type="dxa"/>
            <w:tcBorders>
              <w:top w:val="nil"/>
              <w:left w:val="nil"/>
              <w:bottom w:val="nil"/>
              <w:right w:val="nil"/>
            </w:tcBorders>
            <w:noWrap/>
            <w:vAlign w:val="bottom"/>
          </w:tcPr>
          <w:p w14:paraId="7689A8AA"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1A18779F"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37B1DDF6"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3D9CFFFB" w14:textId="77777777" w:rsidR="00EC3910" w:rsidRDefault="00EC3910">
            <w:pPr>
              <w:spacing w:after="0" w:line="240" w:lineRule="auto"/>
              <w:rPr>
                <w:rFonts w:ascii="Times New Roman" w:eastAsia="Times New Roman" w:hAnsi="Times New Roman" w:cs="Times New Roman"/>
              </w:rPr>
            </w:pPr>
          </w:p>
        </w:tc>
        <w:tc>
          <w:tcPr>
            <w:tcW w:w="986" w:type="dxa"/>
            <w:tcBorders>
              <w:top w:val="nil"/>
              <w:left w:val="nil"/>
              <w:bottom w:val="nil"/>
              <w:right w:val="nil"/>
            </w:tcBorders>
            <w:noWrap/>
            <w:vAlign w:val="bottom"/>
          </w:tcPr>
          <w:p w14:paraId="4B152350" w14:textId="77777777" w:rsidR="00EC3910" w:rsidRDefault="00EC3910">
            <w:pPr>
              <w:spacing w:after="0" w:line="240" w:lineRule="auto"/>
              <w:rPr>
                <w:rFonts w:ascii="Times New Roman" w:eastAsia="Times New Roman" w:hAnsi="Times New Roman" w:cs="Times New Roman"/>
              </w:rPr>
            </w:pPr>
          </w:p>
        </w:tc>
        <w:tc>
          <w:tcPr>
            <w:tcW w:w="931" w:type="dxa"/>
            <w:tcBorders>
              <w:top w:val="nil"/>
              <w:left w:val="nil"/>
              <w:bottom w:val="nil"/>
              <w:right w:val="nil"/>
            </w:tcBorders>
            <w:noWrap/>
            <w:vAlign w:val="bottom"/>
          </w:tcPr>
          <w:p w14:paraId="04F899D2" w14:textId="77777777" w:rsidR="00EC3910" w:rsidRDefault="00EC3910">
            <w:pPr>
              <w:spacing w:after="0" w:line="240" w:lineRule="auto"/>
              <w:rPr>
                <w:rFonts w:ascii="Times New Roman" w:eastAsia="Times New Roman" w:hAnsi="Times New Roman" w:cs="Times New Roman"/>
              </w:rPr>
            </w:pPr>
          </w:p>
        </w:tc>
        <w:tc>
          <w:tcPr>
            <w:tcW w:w="937" w:type="dxa"/>
            <w:tcBorders>
              <w:top w:val="nil"/>
              <w:left w:val="nil"/>
              <w:bottom w:val="nil"/>
              <w:right w:val="nil"/>
            </w:tcBorders>
            <w:noWrap/>
            <w:vAlign w:val="bottom"/>
          </w:tcPr>
          <w:p w14:paraId="5031B407"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1DD446DD"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73AF4959"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269DDCF6" w14:textId="77777777" w:rsidR="00EC3910" w:rsidRDefault="00EC3910">
            <w:pPr>
              <w:spacing w:after="0" w:line="240" w:lineRule="auto"/>
              <w:rPr>
                <w:rFonts w:ascii="Times New Roman" w:eastAsia="Times New Roman" w:hAnsi="Times New Roman" w:cs="Times New Roman"/>
              </w:rPr>
            </w:pPr>
          </w:p>
        </w:tc>
      </w:tr>
      <w:tr w:rsidR="00EC3910" w14:paraId="7767C11B" w14:textId="77777777">
        <w:trPr>
          <w:trHeight w:val="254"/>
        </w:trPr>
        <w:tc>
          <w:tcPr>
            <w:tcW w:w="748" w:type="dxa"/>
            <w:tcBorders>
              <w:top w:val="nil"/>
              <w:left w:val="nil"/>
              <w:bottom w:val="nil"/>
              <w:right w:val="nil"/>
            </w:tcBorders>
            <w:noWrap/>
            <w:vAlign w:val="center"/>
          </w:tcPr>
          <w:p w14:paraId="5A50AC1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947" w:type="dxa"/>
            <w:tcBorders>
              <w:top w:val="nil"/>
              <w:left w:val="nil"/>
              <w:bottom w:val="nil"/>
              <w:right w:val="nil"/>
            </w:tcBorders>
            <w:noWrap/>
            <w:vAlign w:val="bottom"/>
          </w:tcPr>
          <w:p w14:paraId="63E754E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-0.0692</w:t>
            </w:r>
          </w:p>
        </w:tc>
        <w:tc>
          <w:tcPr>
            <w:tcW w:w="895" w:type="dxa"/>
            <w:tcBorders>
              <w:top w:val="nil"/>
              <w:left w:val="nil"/>
              <w:bottom w:val="nil"/>
              <w:right w:val="nil"/>
            </w:tcBorders>
            <w:noWrap/>
            <w:vAlign w:val="bottom"/>
          </w:tcPr>
          <w:p w14:paraId="3CB144F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95" w:type="dxa"/>
            <w:tcBorders>
              <w:top w:val="nil"/>
              <w:left w:val="nil"/>
              <w:bottom w:val="nil"/>
              <w:right w:val="nil"/>
            </w:tcBorders>
            <w:noWrap/>
            <w:vAlign w:val="bottom"/>
          </w:tcPr>
          <w:p w14:paraId="77AF74CB" w14:textId="77777777" w:rsidR="00EC3910" w:rsidRDefault="00EC3910">
            <w:pPr>
              <w:spacing w:after="0" w:line="240" w:lineRule="auto"/>
              <w:rPr>
                <w:rFonts w:ascii="Times New Roman" w:eastAsia="Times New Roman" w:hAnsi="Times New Roman" w:cs="Times New Roman"/>
                <w:color w:val="000000"/>
              </w:rPr>
            </w:pPr>
          </w:p>
        </w:tc>
        <w:tc>
          <w:tcPr>
            <w:tcW w:w="895" w:type="dxa"/>
            <w:tcBorders>
              <w:top w:val="nil"/>
              <w:left w:val="nil"/>
              <w:bottom w:val="nil"/>
              <w:right w:val="nil"/>
            </w:tcBorders>
            <w:noWrap/>
            <w:vAlign w:val="bottom"/>
          </w:tcPr>
          <w:p w14:paraId="21209160" w14:textId="77777777" w:rsidR="00EC3910" w:rsidRDefault="00EC3910">
            <w:pPr>
              <w:spacing w:after="0" w:line="240" w:lineRule="auto"/>
              <w:rPr>
                <w:rFonts w:ascii="Times New Roman" w:eastAsia="Times New Roman" w:hAnsi="Times New Roman" w:cs="Times New Roman"/>
              </w:rPr>
            </w:pPr>
          </w:p>
        </w:tc>
        <w:tc>
          <w:tcPr>
            <w:tcW w:w="896" w:type="dxa"/>
            <w:tcBorders>
              <w:top w:val="nil"/>
              <w:left w:val="nil"/>
              <w:bottom w:val="nil"/>
              <w:right w:val="nil"/>
            </w:tcBorders>
            <w:noWrap/>
            <w:vAlign w:val="bottom"/>
          </w:tcPr>
          <w:p w14:paraId="7975CCA3"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37389555"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10C5AB22"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0A42F53F" w14:textId="77777777" w:rsidR="00EC3910" w:rsidRDefault="00EC3910">
            <w:pPr>
              <w:spacing w:after="0" w:line="240" w:lineRule="auto"/>
              <w:rPr>
                <w:rFonts w:ascii="Times New Roman" w:eastAsia="Times New Roman" w:hAnsi="Times New Roman" w:cs="Times New Roman"/>
              </w:rPr>
            </w:pPr>
          </w:p>
        </w:tc>
        <w:tc>
          <w:tcPr>
            <w:tcW w:w="986" w:type="dxa"/>
            <w:tcBorders>
              <w:top w:val="nil"/>
              <w:left w:val="nil"/>
              <w:bottom w:val="nil"/>
              <w:right w:val="nil"/>
            </w:tcBorders>
            <w:noWrap/>
            <w:vAlign w:val="bottom"/>
          </w:tcPr>
          <w:p w14:paraId="45C726B6" w14:textId="77777777" w:rsidR="00EC3910" w:rsidRDefault="00EC3910">
            <w:pPr>
              <w:spacing w:after="0" w:line="240" w:lineRule="auto"/>
              <w:rPr>
                <w:rFonts w:ascii="Times New Roman" w:eastAsia="Times New Roman" w:hAnsi="Times New Roman" w:cs="Times New Roman"/>
              </w:rPr>
            </w:pPr>
          </w:p>
        </w:tc>
        <w:tc>
          <w:tcPr>
            <w:tcW w:w="931" w:type="dxa"/>
            <w:tcBorders>
              <w:top w:val="nil"/>
              <w:left w:val="nil"/>
              <w:bottom w:val="nil"/>
              <w:right w:val="nil"/>
            </w:tcBorders>
            <w:noWrap/>
            <w:vAlign w:val="bottom"/>
          </w:tcPr>
          <w:p w14:paraId="0424F022" w14:textId="77777777" w:rsidR="00EC3910" w:rsidRDefault="00EC3910">
            <w:pPr>
              <w:spacing w:after="0" w:line="240" w:lineRule="auto"/>
              <w:rPr>
                <w:rFonts w:ascii="Times New Roman" w:eastAsia="Times New Roman" w:hAnsi="Times New Roman" w:cs="Times New Roman"/>
              </w:rPr>
            </w:pPr>
          </w:p>
        </w:tc>
        <w:tc>
          <w:tcPr>
            <w:tcW w:w="937" w:type="dxa"/>
            <w:tcBorders>
              <w:top w:val="nil"/>
              <w:left w:val="nil"/>
              <w:bottom w:val="nil"/>
              <w:right w:val="nil"/>
            </w:tcBorders>
            <w:noWrap/>
            <w:vAlign w:val="bottom"/>
          </w:tcPr>
          <w:p w14:paraId="181CFDEE"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2B464211"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41615F44"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4F908C6B" w14:textId="77777777" w:rsidR="00EC3910" w:rsidRDefault="00EC3910">
            <w:pPr>
              <w:spacing w:after="0" w:line="240" w:lineRule="auto"/>
              <w:rPr>
                <w:rFonts w:ascii="Times New Roman" w:eastAsia="Times New Roman" w:hAnsi="Times New Roman" w:cs="Times New Roman"/>
              </w:rPr>
            </w:pPr>
          </w:p>
        </w:tc>
      </w:tr>
      <w:tr w:rsidR="00EC3910" w14:paraId="6107E635" w14:textId="77777777">
        <w:trPr>
          <w:trHeight w:val="254"/>
        </w:trPr>
        <w:tc>
          <w:tcPr>
            <w:tcW w:w="748" w:type="dxa"/>
            <w:tcBorders>
              <w:top w:val="nil"/>
              <w:left w:val="nil"/>
              <w:bottom w:val="nil"/>
              <w:right w:val="nil"/>
            </w:tcBorders>
            <w:noWrap/>
            <w:vAlign w:val="center"/>
          </w:tcPr>
          <w:p w14:paraId="626819A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947" w:type="dxa"/>
            <w:tcBorders>
              <w:top w:val="nil"/>
              <w:left w:val="nil"/>
              <w:bottom w:val="nil"/>
              <w:right w:val="nil"/>
            </w:tcBorders>
            <w:noWrap/>
            <w:vAlign w:val="bottom"/>
          </w:tcPr>
          <w:p w14:paraId="4EACE46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-0.0657</w:t>
            </w:r>
          </w:p>
        </w:tc>
        <w:tc>
          <w:tcPr>
            <w:tcW w:w="895" w:type="dxa"/>
            <w:tcBorders>
              <w:top w:val="nil"/>
              <w:left w:val="nil"/>
              <w:bottom w:val="nil"/>
              <w:right w:val="nil"/>
            </w:tcBorders>
            <w:noWrap/>
            <w:vAlign w:val="bottom"/>
          </w:tcPr>
          <w:p w14:paraId="59C3EB6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0.2855</w:t>
            </w:r>
          </w:p>
        </w:tc>
        <w:tc>
          <w:tcPr>
            <w:tcW w:w="895" w:type="dxa"/>
            <w:tcBorders>
              <w:top w:val="nil"/>
              <w:left w:val="nil"/>
              <w:bottom w:val="nil"/>
              <w:right w:val="nil"/>
            </w:tcBorders>
            <w:noWrap/>
            <w:vAlign w:val="bottom"/>
          </w:tcPr>
          <w:p w14:paraId="4C29FAD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95" w:type="dxa"/>
            <w:tcBorders>
              <w:top w:val="nil"/>
              <w:left w:val="nil"/>
              <w:bottom w:val="nil"/>
              <w:right w:val="nil"/>
            </w:tcBorders>
            <w:noWrap/>
            <w:vAlign w:val="bottom"/>
          </w:tcPr>
          <w:p w14:paraId="018A28EA" w14:textId="77777777" w:rsidR="00EC3910" w:rsidRDefault="00EC3910">
            <w:pPr>
              <w:spacing w:after="0" w:line="240" w:lineRule="auto"/>
              <w:rPr>
                <w:rFonts w:ascii="Times New Roman" w:eastAsia="Times New Roman" w:hAnsi="Times New Roman" w:cs="Times New Roman"/>
                <w:color w:val="000000"/>
              </w:rPr>
            </w:pPr>
          </w:p>
        </w:tc>
        <w:tc>
          <w:tcPr>
            <w:tcW w:w="896" w:type="dxa"/>
            <w:tcBorders>
              <w:top w:val="nil"/>
              <w:left w:val="nil"/>
              <w:bottom w:val="nil"/>
              <w:right w:val="nil"/>
            </w:tcBorders>
            <w:noWrap/>
            <w:vAlign w:val="bottom"/>
          </w:tcPr>
          <w:p w14:paraId="2C503BB3"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1D0F1FB1"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683F8A39"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68A6A8C0" w14:textId="77777777" w:rsidR="00EC3910" w:rsidRDefault="00EC3910">
            <w:pPr>
              <w:spacing w:after="0" w:line="240" w:lineRule="auto"/>
              <w:rPr>
                <w:rFonts w:ascii="Times New Roman" w:eastAsia="Times New Roman" w:hAnsi="Times New Roman" w:cs="Times New Roman"/>
              </w:rPr>
            </w:pPr>
          </w:p>
        </w:tc>
        <w:tc>
          <w:tcPr>
            <w:tcW w:w="986" w:type="dxa"/>
            <w:tcBorders>
              <w:top w:val="nil"/>
              <w:left w:val="nil"/>
              <w:bottom w:val="nil"/>
              <w:right w:val="nil"/>
            </w:tcBorders>
            <w:noWrap/>
            <w:vAlign w:val="bottom"/>
          </w:tcPr>
          <w:p w14:paraId="5CA4AF74" w14:textId="77777777" w:rsidR="00EC3910" w:rsidRDefault="00EC3910">
            <w:pPr>
              <w:spacing w:after="0" w:line="240" w:lineRule="auto"/>
              <w:rPr>
                <w:rFonts w:ascii="Times New Roman" w:eastAsia="Times New Roman" w:hAnsi="Times New Roman" w:cs="Times New Roman"/>
              </w:rPr>
            </w:pPr>
          </w:p>
        </w:tc>
        <w:tc>
          <w:tcPr>
            <w:tcW w:w="931" w:type="dxa"/>
            <w:tcBorders>
              <w:top w:val="nil"/>
              <w:left w:val="nil"/>
              <w:bottom w:val="nil"/>
              <w:right w:val="nil"/>
            </w:tcBorders>
            <w:noWrap/>
            <w:vAlign w:val="bottom"/>
          </w:tcPr>
          <w:p w14:paraId="34EBEFF3" w14:textId="77777777" w:rsidR="00EC3910" w:rsidRDefault="00EC3910">
            <w:pPr>
              <w:spacing w:after="0" w:line="240" w:lineRule="auto"/>
              <w:rPr>
                <w:rFonts w:ascii="Times New Roman" w:eastAsia="Times New Roman" w:hAnsi="Times New Roman" w:cs="Times New Roman"/>
              </w:rPr>
            </w:pPr>
          </w:p>
        </w:tc>
        <w:tc>
          <w:tcPr>
            <w:tcW w:w="937" w:type="dxa"/>
            <w:tcBorders>
              <w:top w:val="nil"/>
              <w:left w:val="nil"/>
              <w:bottom w:val="nil"/>
              <w:right w:val="nil"/>
            </w:tcBorders>
            <w:noWrap/>
            <w:vAlign w:val="bottom"/>
          </w:tcPr>
          <w:p w14:paraId="5A610BF3"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58145ED7"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208737B9"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7E7170F8" w14:textId="77777777" w:rsidR="00EC3910" w:rsidRDefault="00EC3910">
            <w:pPr>
              <w:spacing w:after="0" w:line="240" w:lineRule="auto"/>
              <w:rPr>
                <w:rFonts w:ascii="Times New Roman" w:eastAsia="Times New Roman" w:hAnsi="Times New Roman" w:cs="Times New Roman"/>
              </w:rPr>
            </w:pPr>
          </w:p>
        </w:tc>
      </w:tr>
      <w:tr w:rsidR="00EC3910" w14:paraId="3E59D745" w14:textId="77777777">
        <w:trPr>
          <w:trHeight w:val="254"/>
        </w:trPr>
        <w:tc>
          <w:tcPr>
            <w:tcW w:w="748" w:type="dxa"/>
            <w:tcBorders>
              <w:top w:val="nil"/>
              <w:left w:val="nil"/>
              <w:bottom w:val="nil"/>
              <w:right w:val="nil"/>
            </w:tcBorders>
            <w:noWrap/>
            <w:vAlign w:val="center"/>
          </w:tcPr>
          <w:p w14:paraId="071772D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947" w:type="dxa"/>
            <w:tcBorders>
              <w:top w:val="nil"/>
              <w:left w:val="nil"/>
              <w:bottom w:val="nil"/>
              <w:right w:val="nil"/>
            </w:tcBorders>
            <w:noWrap/>
            <w:vAlign w:val="bottom"/>
          </w:tcPr>
          <w:p w14:paraId="299E92E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0.2071</w:t>
            </w:r>
          </w:p>
        </w:tc>
        <w:tc>
          <w:tcPr>
            <w:tcW w:w="895" w:type="dxa"/>
            <w:tcBorders>
              <w:top w:val="nil"/>
              <w:left w:val="nil"/>
              <w:bottom w:val="nil"/>
              <w:right w:val="nil"/>
            </w:tcBorders>
            <w:noWrap/>
            <w:vAlign w:val="bottom"/>
          </w:tcPr>
          <w:p w14:paraId="4376831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-0.2536</w:t>
            </w:r>
          </w:p>
        </w:tc>
        <w:tc>
          <w:tcPr>
            <w:tcW w:w="895" w:type="dxa"/>
            <w:tcBorders>
              <w:top w:val="nil"/>
              <w:left w:val="nil"/>
              <w:bottom w:val="nil"/>
              <w:right w:val="nil"/>
            </w:tcBorders>
            <w:noWrap/>
            <w:vAlign w:val="bottom"/>
          </w:tcPr>
          <w:p w14:paraId="34907ED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0.092</w:t>
            </w:r>
          </w:p>
        </w:tc>
        <w:tc>
          <w:tcPr>
            <w:tcW w:w="895" w:type="dxa"/>
            <w:tcBorders>
              <w:top w:val="nil"/>
              <w:left w:val="nil"/>
              <w:bottom w:val="nil"/>
              <w:right w:val="nil"/>
            </w:tcBorders>
            <w:noWrap/>
            <w:vAlign w:val="bottom"/>
          </w:tcPr>
          <w:p w14:paraId="265E1A3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96" w:type="dxa"/>
            <w:tcBorders>
              <w:top w:val="nil"/>
              <w:left w:val="nil"/>
              <w:bottom w:val="nil"/>
              <w:right w:val="nil"/>
            </w:tcBorders>
            <w:noWrap/>
            <w:vAlign w:val="bottom"/>
          </w:tcPr>
          <w:p w14:paraId="0320F80B" w14:textId="77777777" w:rsidR="00EC3910" w:rsidRDefault="00EC3910">
            <w:pPr>
              <w:spacing w:after="0" w:line="240" w:lineRule="auto"/>
              <w:rPr>
                <w:rFonts w:ascii="Times New Roman" w:eastAsia="Times New Roman" w:hAnsi="Times New Roman" w:cs="Times New Roman"/>
                <w:color w:val="000000"/>
              </w:rPr>
            </w:pPr>
          </w:p>
        </w:tc>
        <w:tc>
          <w:tcPr>
            <w:tcW w:w="895" w:type="dxa"/>
            <w:tcBorders>
              <w:top w:val="nil"/>
              <w:left w:val="nil"/>
              <w:bottom w:val="nil"/>
              <w:right w:val="nil"/>
            </w:tcBorders>
            <w:noWrap/>
            <w:vAlign w:val="bottom"/>
          </w:tcPr>
          <w:p w14:paraId="22D870BA"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646941EC"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3512EDFA" w14:textId="77777777" w:rsidR="00EC3910" w:rsidRDefault="00EC3910">
            <w:pPr>
              <w:spacing w:after="0" w:line="240" w:lineRule="auto"/>
              <w:rPr>
                <w:rFonts w:ascii="Times New Roman" w:eastAsia="Times New Roman" w:hAnsi="Times New Roman" w:cs="Times New Roman"/>
              </w:rPr>
            </w:pPr>
          </w:p>
        </w:tc>
        <w:tc>
          <w:tcPr>
            <w:tcW w:w="986" w:type="dxa"/>
            <w:tcBorders>
              <w:top w:val="nil"/>
              <w:left w:val="nil"/>
              <w:bottom w:val="nil"/>
              <w:right w:val="nil"/>
            </w:tcBorders>
            <w:noWrap/>
            <w:vAlign w:val="bottom"/>
          </w:tcPr>
          <w:p w14:paraId="3240513C" w14:textId="77777777" w:rsidR="00EC3910" w:rsidRDefault="00EC3910">
            <w:pPr>
              <w:spacing w:after="0" w:line="240" w:lineRule="auto"/>
              <w:rPr>
                <w:rFonts w:ascii="Times New Roman" w:eastAsia="Times New Roman" w:hAnsi="Times New Roman" w:cs="Times New Roman"/>
              </w:rPr>
            </w:pPr>
          </w:p>
        </w:tc>
        <w:tc>
          <w:tcPr>
            <w:tcW w:w="931" w:type="dxa"/>
            <w:tcBorders>
              <w:top w:val="nil"/>
              <w:left w:val="nil"/>
              <w:bottom w:val="nil"/>
              <w:right w:val="nil"/>
            </w:tcBorders>
            <w:noWrap/>
            <w:vAlign w:val="bottom"/>
          </w:tcPr>
          <w:p w14:paraId="68793439" w14:textId="77777777" w:rsidR="00EC3910" w:rsidRDefault="00EC3910">
            <w:pPr>
              <w:spacing w:after="0" w:line="240" w:lineRule="auto"/>
              <w:rPr>
                <w:rFonts w:ascii="Times New Roman" w:eastAsia="Times New Roman" w:hAnsi="Times New Roman" w:cs="Times New Roman"/>
              </w:rPr>
            </w:pPr>
          </w:p>
        </w:tc>
        <w:tc>
          <w:tcPr>
            <w:tcW w:w="937" w:type="dxa"/>
            <w:tcBorders>
              <w:top w:val="nil"/>
              <w:left w:val="nil"/>
              <w:bottom w:val="nil"/>
              <w:right w:val="nil"/>
            </w:tcBorders>
            <w:noWrap/>
            <w:vAlign w:val="bottom"/>
          </w:tcPr>
          <w:p w14:paraId="0CD56F36"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731831CC"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023B4E62"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383AAF0A" w14:textId="77777777" w:rsidR="00EC3910" w:rsidRDefault="00EC3910">
            <w:pPr>
              <w:spacing w:after="0" w:line="240" w:lineRule="auto"/>
              <w:rPr>
                <w:rFonts w:ascii="Times New Roman" w:eastAsia="Times New Roman" w:hAnsi="Times New Roman" w:cs="Times New Roman"/>
              </w:rPr>
            </w:pPr>
          </w:p>
        </w:tc>
      </w:tr>
      <w:tr w:rsidR="00EC3910" w14:paraId="22E3C437" w14:textId="77777777">
        <w:trPr>
          <w:trHeight w:val="254"/>
        </w:trPr>
        <w:tc>
          <w:tcPr>
            <w:tcW w:w="748" w:type="dxa"/>
            <w:tcBorders>
              <w:top w:val="nil"/>
              <w:left w:val="nil"/>
              <w:bottom w:val="nil"/>
              <w:right w:val="nil"/>
            </w:tcBorders>
            <w:noWrap/>
            <w:vAlign w:val="center"/>
          </w:tcPr>
          <w:p w14:paraId="17A44B3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947" w:type="dxa"/>
            <w:tcBorders>
              <w:top w:val="nil"/>
              <w:left w:val="nil"/>
              <w:bottom w:val="nil"/>
              <w:right w:val="nil"/>
            </w:tcBorders>
            <w:noWrap/>
            <w:vAlign w:val="bottom"/>
          </w:tcPr>
          <w:p w14:paraId="14E6F61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-0.0509</w:t>
            </w:r>
          </w:p>
        </w:tc>
        <w:tc>
          <w:tcPr>
            <w:tcW w:w="895" w:type="dxa"/>
            <w:tcBorders>
              <w:top w:val="nil"/>
              <w:left w:val="nil"/>
              <w:bottom w:val="nil"/>
              <w:right w:val="nil"/>
            </w:tcBorders>
            <w:noWrap/>
            <w:vAlign w:val="bottom"/>
          </w:tcPr>
          <w:p w14:paraId="7B7CB503" w14:textId="77777777" w:rsidR="00EC3910" w:rsidRDefault="00000000">
            <w:pPr>
              <w:spacing w:after="0" w:line="240" w:lineRule="auto"/>
              <w:rPr>
                <w:rFonts w:ascii="Times New Roman" w:eastAsia="Times New Roman" w:hAnsi="Times New Roman" w:cs="Times New Roman"/>
                <w:color w:val="000000"/>
                <w:highlight w:val="yellow"/>
              </w:rPr>
            </w:pPr>
            <w:r>
              <w:rPr>
                <w:rFonts w:ascii="Times New Roman" w:eastAsia="Times New Roman" w:hAnsi="Times New Roman" w:cs="Times New Roman"/>
                <w:color w:val="000000"/>
              </w:rPr>
              <w:t>0.5569</w:t>
            </w:r>
          </w:p>
        </w:tc>
        <w:tc>
          <w:tcPr>
            <w:tcW w:w="895" w:type="dxa"/>
            <w:tcBorders>
              <w:top w:val="nil"/>
              <w:left w:val="nil"/>
              <w:bottom w:val="nil"/>
              <w:right w:val="nil"/>
            </w:tcBorders>
            <w:noWrap/>
            <w:vAlign w:val="bottom"/>
          </w:tcPr>
          <w:p w14:paraId="7A39254E"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0.4003</w:t>
            </w:r>
          </w:p>
        </w:tc>
        <w:tc>
          <w:tcPr>
            <w:tcW w:w="895" w:type="dxa"/>
            <w:tcBorders>
              <w:top w:val="nil"/>
              <w:left w:val="nil"/>
              <w:bottom w:val="nil"/>
              <w:right w:val="nil"/>
            </w:tcBorders>
            <w:noWrap/>
            <w:vAlign w:val="bottom"/>
          </w:tcPr>
          <w:p w14:paraId="7D590CD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0.014</w:t>
            </w:r>
          </w:p>
        </w:tc>
        <w:tc>
          <w:tcPr>
            <w:tcW w:w="896" w:type="dxa"/>
            <w:tcBorders>
              <w:top w:val="nil"/>
              <w:left w:val="nil"/>
              <w:bottom w:val="nil"/>
              <w:right w:val="nil"/>
            </w:tcBorders>
            <w:noWrap/>
            <w:vAlign w:val="bottom"/>
          </w:tcPr>
          <w:p w14:paraId="5C4F209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95" w:type="dxa"/>
            <w:tcBorders>
              <w:top w:val="nil"/>
              <w:left w:val="nil"/>
              <w:bottom w:val="nil"/>
              <w:right w:val="nil"/>
            </w:tcBorders>
            <w:noWrap/>
            <w:vAlign w:val="bottom"/>
          </w:tcPr>
          <w:p w14:paraId="62A17A59" w14:textId="77777777" w:rsidR="00EC3910" w:rsidRDefault="00EC3910">
            <w:pPr>
              <w:spacing w:after="0" w:line="240" w:lineRule="auto"/>
              <w:rPr>
                <w:rFonts w:ascii="Times New Roman" w:eastAsia="Times New Roman" w:hAnsi="Times New Roman" w:cs="Times New Roman"/>
                <w:color w:val="000000"/>
              </w:rPr>
            </w:pPr>
          </w:p>
        </w:tc>
        <w:tc>
          <w:tcPr>
            <w:tcW w:w="895" w:type="dxa"/>
            <w:tcBorders>
              <w:top w:val="nil"/>
              <w:left w:val="nil"/>
              <w:bottom w:val="nil"/>
              <w:right w:val="nil"/>
            </w:tcBorders>
            <w:noWrap/>
            <w:vAlign w:val="bottom"/>
          </w:tcPr>
          <w:p w14:paraId="67DF8517" w14:textId="77777777" w:rsidR="00EC3910" w:rsidRDefault="00EC3910">
            <w:pPr>
              <w:spacing w:after="0" w:line="240" w:lineRule="auto"/>
              <w:rPr>
                <w:rFonts w:ascii="Times New Roman" w:eastAsia="Times New Roman" w:hAnsi="Times New Roman" w:cs="Times New Roman"/>
              </w:rPr>
            </w:pPr>
          </w:p>
        </w:tc>
        <w:tc>
          <w:tcPr>
            <w:tcW w:w="895" w:type="dxa"/>
            <w:tcBorders>
              <w:top w:val="nil"/>
              <w:left w:val="nil"/>
              <w:bottom w:val="nil"/>
              <w:right w:val="nil"/>
            </w:tcBorders>
            <w:noWrap/>
            <w:vAlign w:val="bottom"/>
          </w:tcPr>
          <w:p w14:paraId="0501BE9E" w14:textId="77777777" w:rsidR="00EC3910" w:rsidRDefault="00EC3910">
            <w:pPr>
              <w:spacing w:after="0" w:line="240" w:lineRule="auto"/>
              <w:rPr>
                <w:rFonts w:ascii="Times New Roman" w:eastAsia="Times New Roman" w:hAnsi="Times New Roman" w:cs="Times New Roman"/>
              </w:rPr>
            </w:pPr>
          </w:p>
        </w:tc>
        <w:tc>
          <w:tcPr>
            <w:tcW w:w="986" w:type="dxa"/>
            <w:tcBorders>
              <w:top w:val="nil"/>
              <w:left w:val="nil"/>
              <w:bottom w:val="nil"/>
              <w:right w:val="nil"/>
            </w:tcBorders>
            <w:noWrap/>
            <w:vAlign w:val="bottom"/>
          </w:tcPr>
          <w:p w14:paraId="2EFA5F28" w14:textId="77777777" w:rsidR="00EC3910" w:rsidRDefault="00EC3910">
            <w:pPr>
              <w:spacing w:after="0" w:line="240" w:lineRule="auto"/>
              <w:rPr>
                <w:rFonts w:ascii="Times New Roman" w:eastAsia="Times New Roman" w:hAnsi="Times New Roman" w:cs="Times New Roman"/>
              </w:rPr>
            </w:pPr>
          </w:p>
        </w:tc>
        <w:tc>
          <w:tcPr>
            <w:tcW w:w="931" w:type="dxa"/>
            <w:tcBorders>
              <w:top w:val="nil"/>
              <w:left w:val="nil"/>
              <w:bottom w:val="nil"/>
              <w:right w:val="nil"/>
            </w:tcBorders>
            <w:noWrap/>
            <w:vAlign w:val="bottom"/>
          </w:tcPr>
          <w:p w14:paraId="56215E5E" w14:textId="77777777" w:rsidR="00EC3910" w:rsidRDefault="00EC3910">
            <w:pPr>
              <w:spacing w:after="0" w:line="240" w:lineRule="auto"/>
              <w:rPr>
                <w:rFonts w:ascii="Times New Roman" w:eastAsia="Times New Roman" w:hAnsi="Times New Roman" w:cs="Times New Roman"/>
              </w:rPr>
            </w:pPr>
          </w:p>
        </w:tc>
        <w:tc>
          <w:tcPr>
            <w:tcW w:w="937" w:type="dxa"/>
            <w:tcBorders>
              <w:top w:val="nil"/>
              <w:left w:val="nil"/>
              <w:bottom w:val="nil"/>
              <w:right w:val="nil"/>
            </w:tcBorders>
            <w:noWrap/>
            <w:vAlign w:val="bottom"/>
          </w:tcPr>
          <w:p w14:paraId="592E1802"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585BF917"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5B6FC491"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69D4C704" w14:textId="77777777" w:rsidR="00EC3910" w:rsidRDefault="00EC3910">
            <w:pPr>
              <w:spacing w:after="0" w:line="240" w:lineRule="auto"/>
              <w:rPr>
                <w:rFonts w:ascii="Times New Roman" w:eastAsia="Times New Roman" w:hAnsi="Times New Roman" w:cs="Times New Roman"/>
              </w:rPr>
            </w:pPr>
          </w:p>
        </w:tc>
      </w:tr>
      <w:tr w:rsidR="00EC3910" w14:paraId="5D35ADE2" w14:textId="77777777">
        <w:trPr>
          <w:trHeight w:val="254"/>
        </w:trPr>
        <w:tc>
          <w:tcPr>
            <w:tcW w:w="748" w:type="dxa"/>
            <w:tcBorders>
              <w:top w:val="nil"/>
              <w:left w:val="nil"/>
              <w:bottom w:val="nil"/>
              <w:right w:val="nil"/>
            </w:tcBorders>
            <w:noWrap/>
            <w:vAlign w:val="center"/>
          </w:tcPr>
          <w:p w14:paraId="16EB2AB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947" w:type="dxa"/>
            <w:tcBorders>
              <w:top w:val="nil"/>
              <w:left w:val="nil"/>
              <w:bottom w:val="nil"/>
              <w:right w:val="nil"/>
            </w:tcBorders>
            <w:noWrap/>
            <w:vAlign w:val="bottom"/>
          </w:tcPr>
          <w:p w14:paraId="56D2021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-0.0073</w:t>
            </w:r>
          </w:p>
        </w:tc>
        <w:tc>
          <w:tcPr>
            <w:tcW w:w="895" w:type="dxa"/>
            <w:tcBorders>
              <w:top w:val="nil"/>
              <w:left w:val="nil"/>
              <w:bottom w:val="nil"/>
              <w:right w:val="nil"/>
            </w:tcBorders>
            <w:noWrap/>
            <w:vAlign w:val="bottom"/>
          </w:tcPr>
          <w:p w14:paraId="51A84B15"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-0.0193</w:t>
            </w:r>
          </w:p>
        </w:tc>
        <w:tc>
          <w:tcPr>
            <w:tcW w:w="895" w:type="dxa"/>
            <w:tcBorders>
              <w:top w:val="nil"/>
              <w:left w:val="nil"/>
              <w:bottom w:val="nil"/>
              <w:right w:val="nil"/>
            </w:tcBorders>
            <w:noWrap/>
            <w:vAlign w:val="bottom"/>
          </w:tcPr>
          <w:p w14:paraId="40554D1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-0.2763</w:t>
            </w:r>
          </w:p>
        </w:tc>
        <w:tc>
          <w:tcPr>
            <w:tcW w:w="895" w:type="dxa"/>
            <w:tcBorders>
              <w:top w:val="nil"/>
              <w:left w:val="nil"/>
              <w:bottom w:val="nil"/>
              <w:right w:val="nil"/>
            </w:tcBorders>
            <w:noWrap/>
            <w:vAlign w:val="bottom"/>
          </w:tcPr>
          <w:p w14:paraId="237ADA0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-0.3207</w:t>
            </w:r>
          </w:p>
        </w:tc>
        <w:tc>
          <w:tcPr>
            <w:tcW w:w="896" w:type="dxa"/>
            <w:tcBorders>
              <w:top w:val="nil"/>
              <w:left w:val="nil"/>
              <w:bottom w:val="nil"/>
              <w:right w:val="nil"/>
            </w:tcBorders>
            <w:noWrap/>
            <w:vAlign w:val="bottom"/>
          </w:tcPr>
          <w:p w14:paraId="3B0BD9C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-0.1172</w:t>
            </w:r>
          </w:p>
        </w:tc>
        <w:tc>
          <w:tcPr>
            <w:tcW w:w="895" w:type="dxa"/>
            <w:tcBorders>
              <w:top w:val="nil"/>
              <w:left w:val="nil"/>
              <w:bottom w:val="nil"/>
              <w:right w:val="nil"/>
            </w:tcBorders>
            <w:noWrap/>
            <w:vAlign w:val="bottom"/>
          </w:tcPr>
          <w:p w14:paraId="50AE4B7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95" w:type="dxa"/>
            <w:tcBorders>
              <w:top w:val="nil"/>
              <w:left w:val="nil"/>
              <w:bottom w:val="nil"/>
              <w:right w:val="nil"/>
            </w:tcBorders>
            <w:noWrap/>
            <w:vAlign w:val="bottom"/>
          </w:tcPr>
          <w:p w14:paraId="4992A39F" w14:textId="77777777" w:rsidR="00EC3910" w:rsidRDefault="00EC3910">
            <w:pPr>
              <w:spacing w:after="0" w:line="240" w:lineRule="auto"/>
              <w:rPr>
                <w:rFonts w:ascii="Times New Roman" w:eastAsia="Times New Roman" w:hAnsi="Times New Roman" w:cs="Times New Roman"/>
                <w:color w:val="000000"/>
              </w:rPr>
            </w:pPr>
          </w:p>
        </w:tc>
        <w:tc>
          <w:tcPr>
            <w:tcW w:w="895" w:type="dxa"/>
            <w:tcBorders>
              <w:top w:val="nil"/>
              <w:left w:val="nil"/>
              <w:bottom w:val="nil"/>
              <w:right w:val="nil"/>
            </w:tcBorders>
            <w:noWrap/>
            <w:vAlign w:val="bottom"/>
          </w:tcPr>
          <w:p w14:paraId="199BE0DB" w14:textId="77777777" w:rsidR="00EC3910" w:rsidRDefault="00EC3910">
            <w:pPr>
              <w:spacing w:after="0" w:line="240" w:lineRule="auto"/>
              <w:rPr>
                <w:rFonts w:ascii="Times New Roman" w:eastAsia="Times New Roman" w:hAnsi="Times New Roman" w:cs="Times New Roman"/>
              </w:rPr>
            </w:pPr>
          </w:p>
        </w:tc>
        <w:tc>
          <w:tcPr>
            <w:tcW w:w="986" w:type="dxa"/>
            <w:tcBorders>
              <w:top w:val="nil"/>
              <w:left w:val="nil"/>
              <w:bottom w:val="nil"/>
              <w:right w:val="nil"/>
            </w:tcBorders>
            <w:noWrap/>
            <w:vAlign w:val="bottom"/>
          </w:tcPr>
          <w:p w14:paraId="0C0E0016" w14:textId="77777777" w:rsidR="00EC3910" w:rsidRDefault="00EC3910">
            <w:pPr>
              <w:spacing w:after="0" w:line="240" w:lineRule="auto"/>
              <w:rPr>
                <w:rFonts w:ascii="Times New Roman" w:eastAsia="Times New Roman" w:hAnsi="Times New Roman" w:cs="Times New Roman"/>
              </w:rPr>
            </w:pPr>
          </w:p>
        </w:tc>
        <w:tc>
          <w:tcPr>
            <w:tcW w:w="931" w:type="dxa"/>
            <w:tcBorders>
              <w:top w:val="nil"/>
              <w:left w:val="nil"/>
              <w:bottom w:val="nil"/>
              <w:right w:val="nil"/>
            </w:tcBorders>
            <w:noWrap/>
            <w:vAlign w:val="bottom"/>
          </w:tcPr>
          <w:p w14:paraId="10260D42" w14:textId="77777777" w:rsidR="00EC3910" w:rsidRDefault="00EC3910">
            <w:pPr>
              <w:spacing w:after="0" w:line="240" w:lineRule="auto"/>
              <w:rPr>
                <w:rFonts w:ascii="Times New Roman" w:eastAsia="Times New Roman" w:hAnsi="Times New Roman" w:cs="Times New Roman"/>
              </w:rPr>
            </w:pPr>
          </w:p>
        </w:tc>
        <w:tc>
          <w:tcPr>
            <w:tcW w:w="937" w:type="dxa"/>
            <w:tcBorders>
              <w:top w:val="nil"/>
              <w:left w:val="nil"/>
              <w:bottom w:val="nil"/>
              <w:right w:val="nil"/>
            </w:tcBorders>
            <w:noWrap/>
            <w:vAlign w:val="bottom"/>
          </w:tcPr>
          <w:p w14:paraId="1ED75879"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4669D5F9"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65429E40"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47BDF390" w14:textId="77777777" w:rsidR="00EC3910" w:rsidRDefault="00EC3910">
            <w:pPr>
              <w:spacing w:after="0" w:line="240" w:lineRule="auto"/>
              <w:rPr>
                <w:rFonts w:ascii="Times New Roman" w:eastAsia="Times New Roman" w:hAnsi="Times New Roman" w:cs="Times New Roman"/>
              </w:rPr>
            </w:pPr>
          </w:p>
        </w:tc>
      </w:tr>
      <w:tr w:rsidR="00EC3910" w14:paraId="61B5A737" w14:textId="77777777">
        <w:trPr>
          <w:trHeight w:val="254"/>
        </w:trPr>
        <w:tc>
          <w:tcPr>
            <w:tcW w:w="748" w:type="dxa"/>
            <w:tcBorders>
              <w:top w:val="nil"/>
              <w:left w:val="nil"/>
              <w:bottom w:val="nil"/>
              <w:right w:val="nil"/>
            </w:tcBorders>
            <w:noWrap/>
            <w:vAlign w:val="center"/>
          </w:tcPr>
          <w:p w14:paraId="6F5C976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947" w:type="dxa"/>
            <w:tcBorders>
              <w:top w:val="nil"/>
              <w:left w:val="nil"/>
              <w:bottom w:val="nil"/>
              <w:right w:val="nil"/>
            </w:tcBorders>
            <w:noWrap/>
            <w:vAlign w:val="bottom"/>
          </w:tcPr>
          <w:p w14:paraId="4E28741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0.0542</w:t>
            </w:r>
          </w:p>
        </w:tc>
        <w:tc>
          <w:tcPr>
            <w:tcW w:w="895" w:type="dxa"/>
            <w:tcBorders>
              <w:top w:val="nil"/>
              <w:left w:val="nil"/>
              <w:bottom w:val="nil"/>
              <w:right w:val="nil"/>
            </w:tcBorders>
            <w:noWrap/>
            <w:vAlign w:val="bottom"/>
          </w:tcPr>
          <w:p w14:paraId="00FAD9B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0.0694</w:t>
            </w:r>
          </w:p>
        </w:tc>
        <w:tc>
          <w:tcPr>
            <w:tcW w:w="895" w:type="dxa"/>
            <w:tcBorders>
              <w:top w:val="nil"/>
              <w:left w:val="nil"/>
              <w:bottom w:val="nil"/>
              <w:right w:val="nil"/>
            </w:tcBorders>
            <w:noWrap/>
            <w:vAlign w:val="bottom"/>
          </w:tcPr>
          <w:p w14:paraId="327E49B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-0.2823</w:t>
            </w:r>
          </w:p>
        </w:tc>
        <w:tc>
          <w:tcPr>
            <w:tcW w:w="895" w:type="dxa"/>
            <w:tcBorders>
              <w:top w:val="nil"/>
              <w:left w:val="nil"/>
              <w:bottom w:val="nil"/>
              <w:right w:val="nil"/>
            </w:tcBorders>
            <w:noWrap/>
            <w:vAlign w:val="bottom"/>
          </w:tcPr>
          <w:p w14:paraId="31DFF43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-0.1458</w:t>
            </w:r>
          </w:p>
        </w:tc>
        <w:tc>
          <w:tcPr>
            <w:tcW w:w="896" w:type="dxa"/>
            <w:tcBorders>
              <w:top w:val="nil"/>
              <w:left w:val="nil"/>
              <w:bottom w:val="nil"/>
              <w:right w:val="nil"/>
            </w:tcBorders>
            <w:noWrap/>
            <w:vAlign w:val="bottom"/>
          </w:tcPr>
          <w:p w14:paraId="77A7A59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-0.2887</w:t>
            </w:r>
          </w:p>
        </w:tc>
        <w:tc>
          <w:tcPr>
            <w:tcW w:w="895" w:type="dxa"/>
            <w:tcBorders>
              <w:top w:val="nil"/>
              <w:left w:val="nil"/>
              <w:bottom w:val="nil"/>
              <w:right w:val="nil"/>
            </w:tcBorders>
            <w:noWrap/>
            <w:vAlign w:val="bottom"/>
          </w:tcPr>
          <w:p w14:paraId="7587C93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0.1536</w:t>
            </w:r>
          </w:p>
        </w:tc>
        <w:tc>
          <w:tcPr>
            <w:tcW w:w="895" w:type="dxa"/>
            <w:tcBorders>
              <w:top w:val="nil"/>
              <w:left w:val="nil"/>
              <w:bottom w:val="nil"/>
              <w:right w:val="nil"/>
            </w:tcBorders>
            <w:noWrap/>
            <w:vAlign w:val="bottom"/>
          </w:tcPr>
          <w:p w14:paraId="753F05E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95" w:type="dxa"/>
            <w:tcBorders>
              <w:top w:val="nil"/>
              <w:left w:val="nil"/>
              <w:bottom w:val="nil"/>
              <w:right w:val="nil"/>
            </w:tcBorders>
            <w:noWrap/>
            <w:vAlign w:val="bottom"/>
          </w:tcPr>
          <w:p w14:paraId="0DD1DD9D" w14:textId="77777777" w:rsidR="00EC3910" w:rsidRDefault="00EC3910">
            <w:pPr>
              <w:spacing w:after="0" w:line="240" w:lineRule="auto"/>
              <w:rPr>
                <w:rFonts w:ascii="Times New Roman" w:eastAsia="Times New Roman" w:hAnsi="Times New Roman" w:cs="Times New Roman"/>
                <w:color w:val="000000"/>
              </w:rPr>
            </w:pPr>
          </w:p>
        </w:tc>
        <w:tc>
          <w:tcPr>
            <w:tcW w:w="986" w:type="dxa"/>
            <w:tcBorders>
              <w:top w:val="nil"/>
              <w:left w:val="nil"/>
              <w:bottom w:val="nil"/>
              <w:right w:val="nil"/>
            </w:tcBorders>
            <w:noWrap/>
            <w:vAlign w:val="bottom"/>
          </w:tcPr>
          <w:p w14:paraId="472F8529" w14:textId="77777777" w:rsidR="00EC3910" w:rsidRDefault="00EC3910">
            <w:pPr>
              <w:spacing w:after="0" w:line="240" w:lineRule="auto"/>
              <w:rPr>
                <w:rFonts w:ascii="Times New Roman" w:eastAsia="Times New Roman" w:hAnsi="Times New Roman" w:cs="Times New Roman"/>
              </w:rPr>
            </w:pPr>
          </w:p>
        </w:tc>
        <w:tc>
          <w:tcPr>
            <w:tcW w:w="931" w:type="dxa"/>
            <w:tcBorders>
              <w:top w:val="nil"/>
              <w:left w:val="nil"/>
              <w:bottom w:val="nil"/>
              <w:right w:val="nil"/>
            </w:tcBorders>
            <w:noWrap/>
            <w:vAlign w:val="bottom"/>
          </w:tcPr>
          <w:p w14:paraId="0514476C" w14:textId="77777777" w:rsidR="00EC3910" w:rsidRDefault="00EC3910">
            <w:pPr>
              <w:spacing w:after="0" w:line="240" w:lineRule="auto"/>
              <w:rPr>
                <w:rFonts w:ascii="Times New Roman" w:eastAsia="Times New Roman" w:hAnsi="Times New Roman" w:cs="Times New Roman"/>
              </w:rPr>
            </w:pPr>
          </w:p>
        </w:tc>
        <w:tc>
          <w:tcPr>
            <w:tcW w:w="937" w:type="dxa"/>
            <w:tcBorders>
              <w:top w:val="nil"/>
              <w:left w:val="nil"/>
              <w:bottom w:val="nil"/>
              <w:right w:val="nil"/>
            </w:tcBorders>
            <w:noWrap/>
            <w:vAlign w:val="bottom"/>
          </w:tcPr>
          <w:p w14:paraId="76049F52"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2A61099F"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67BAE3EA"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07C668F8" w14:textId="77777777" w:rsidR="00EC3910" w:rsidRDefault="00EC3910">
            <w:pPr>
              <w:spacing w:after="0" w:line="240" w:lineRule="auto"/>
              <w:rPr>
                <w:rFonts w:ascii="Times New Roman" w:eastAsia="Times New Roman" w:hAnsi="Times New Roman" w:cs="Times New Roman"/>
              </w:rPr>
            </w:pPr>
          </w:p>
        </w:tc>
      </w:tr>
      <w:tr w:rsidR="00EC3910" w14:paraId="26FF9EE1" w14:textId="77777777">
        <w:trPr>
          <w:trHeight w:val="254"/>
        </w:trPr>
        <w:tc>
          <w:tcPr>
            <w:tcW w:w="748" w:type="dxa"/>
            <w:tcBorders>
              <w:top w:val="nil"/>
              <w:left w:val="nil"/>
              <w:bottom w:val="nil"/>
              <w:right w:val="nil"/>
            </w:tcBorders>
            <w:noWrap/>
            <w:vAlign w:val="center"/>
          </w:tcPr>
          <w:p w14:paraId="10DCE0DE"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8</w:t>
            </w:r>
          </w:p>
        </w:tc>
        <w:tc>
          <w:tcPr>
            <w:tcW w:w="947" w:type="dxa"/>
            <w:tcBorders>
              <w:top w:val="nil"/>
              <w:left w:val="nil"/>
              <w:bottom w:val="nil"/>
              <w:right w:val="nil"/>
            </w:tcBorders>
            <w:noWrap/>
            <w:vAlign w:val="bottom"/>
          </w:tcPr>
          <w:p w14:paraId="04AB701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-0.0613</w:t>
            </w:r>
          </w:p>
        </w:tc>
        <w:tc>
          <w:tcPr>
            <w:tcW w:w="895" w:type="dxa"/>
            <w:tcBorders>
              <w:top w:val="nil"/>
              <w:left w:val="nil"/>
              <w:bottom w:val="nil"/>
              <w:right w:val="nil"/>
            </w:tcBorders>
            <w:noWrap/>
            <w:vAlign w:val="bottom"/>
          </w:tcPr>
          <w:p w14:paraId="3FF86BE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-0.1755</w:t>
            </w:r>
          </w:p>
        </w:tc>
        <w:tc>
          <w:tcPr>
            <w:tcW w:w="895" w:type="dxa"/>
            <w:tcBorders>
              <w:top w:val="nil"/>
              <w:left w:val="nil"/>
              <w:bottom w:val="nil"/>
              <w:right w:val="nil"/>
            </w:tcBorders>
            <w:noWrap/>
            <w:vAlign w:val="bottom"/>
          </w:tcPr>
          <w:p w14:paraId="3850BB0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-0.2385</w:t>
            </w:r>
          </w:p>
        </w:tc>
        <w:tc>
          <w:tcPr>
            <w:tcW w:w="895" w:type="dxa"/>
            <w:tcBorders>
              <w:top w:val="nil"/>
              <w:left w:val="nil"/>
              <w:bottom w:val="nil"/>
              <w:right w:val="nil"/>
            </w:tcBorders>
            <w:noWrap/>
            <w:vAlign w:val="bottom"/>
          </w:tcPr>
          <w:p w14:paraId="0C23351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0.0374</w:t>
            </w:r>
          </w:p>
        </w:tc>
        <w:tc>
          <w:tcPr>
            <w:tcW w:w="896" w:type="dxa"/>
            <w:tcBorders>
              <w:top w:val="nil"/>
              <w:left w:val="nil"/>
              <w:bottom w:val="nil"/>
              <w:right w:val="nil"/>
            </w:tcBorders>
            <w:noWrap/>
            <w:vAlign w:val="bottom"/>
          </w:tcPr>
          <w:p w14:paraId="3DB956E7"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-0.32</w:t>
            </w:r>
          </w:p>
        </w:tc>
        <w:tc>
          <w:tcPr>
            <w:tcW w:w="895" w:type="dxa"/>
            <w:tcBorders>
              <w:top w:val="nil"/>
              <w:left w:val="nil"/>
              <w:bottom w:val="nil"/>
              <w:right w:val="nil"/>
            </w:tcBorders>
            <w:noWrap/>
            <w:vAlign w:val="bottom"/>
          </w:tcPr>
          <w:p w14:paraId="0A47ACB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0.1748</w:t>
            </w:r>
          </w:p>
        </w:tc>
        <w:tc>
          <w:tcPr>
            <w:tcW w:w="895" w:type="dxa"/>
            <w:tcBorders>
              <w:top w:val="nil"/>
              <w:left w:val="nil"/>
              <w:bottom w:val="nil"/>
              <w:right w:val="nil"/>
            </w:tcBorders>
            <w:noWrap/>
            <w:vAlign w:val="bottom"/>
          </w:tcPr>
          <w:p w14:paraId="7AB8D4C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-0.193</w:t>
            </w:r>
          </w:p>
        </w:tc>
        <w:tc>
          <w:tcPr>
            <w:tcW w:w="895" w:type="dxa"/>
            <w:tcBorders>
              <w:top w:val="nil"/>
              <w:left w:val="nil"/>
              <w:bottom w:val="nil"/>
              <w:right w:val="nil"/>
            </w:tcBorders>
            <w:noWrap/>
            <w:vAlign w:val="bottom"/>
          </w:tcPr>
          <w:p w14:paraId="1FC86F6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986" w:type="dxa"/>
            <w:tcBorders>
              <w:top w:val="nil"/>
              <w:left w:val="nil"/>
              <w:bottom w:val="nil"/>
              <w:right w:val="nil"/>
            </w:tcBorders>
            <w:noWrap/>
            <w:vAlign w:val="bottom"/>
          </w:tcPr>
          <w:p w14:paraId="67676FDA" w14:textId="77777777" w:rsidR="00EC3910" w:rsidRDefault="00EC3910">
            <w:pPr>
              <w:spacing w:after="0" w:line="240" w:lineRule="auto"/>
              <w:rPr>
                <w:rFonts w:ascii="Times New Roman" w:eastAsia="Times New Roman" w:hAnsi="Times New Roman" w:cs="Times New Roman"/>
                <w:color w:val="000000"/>
              </w:rPr>
            </w:pPr>
          </w:p>
        </w:tc>
        <w:tc>
          <w:tcPr>
            <w:tcW w:w="931" w:type="dxa"/>
            <w:tcBorders>
              <w:top w:val="nil"/>
              <w:left w:val="nil"/>
              <w:bottom w:val="nil"/>
              <w:right w:val="nil"/>
            </w:tcBorders>
            <w:noWrap/>
            <w:vAlign w:val="bottom"/>
          </w:tcPr>
          <w:p w14:paraId="063AF470" w14:textId="77777777" w:rsidR="00EC3910" w:rsidRDefault="00EC3910">
            <w:pPr>
              <w:spacing w:after="0" w:line="240" w:lineRule="auto"/>
              <w:rPr>
                <w:rFonts w:ascii="Times New Roman" w:eastAsia="Times New Roman" w:hAnsi="Times New Roman" w:cs="Times New Roman"/>
              </w:rPr>
            </w:pPr>
          </w:p>
        </w:tc>
        <w:tc>
          <w:tcPr>
            <w:tcW w:w="937" w:type="dxa"/>
            <w:tcBorders>
              <w:top w:val="nil"/>
              <w:left w:val="nil"/>
              <w:bottom w:val="nil"/>
              <w:right w:val="nil"/>
            </w:tcBorders>
            <w:noWrap/>
            <w:vAlign w:val="bottom"/>
          </w:tcPr>
          <w:p w14:paraId="1EC011EE"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497C9580"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4B8038A0"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110925E6" w14:textId="77777777" w:rsidR="00EC3910" w:rsidRDefault="00EC3910">
            <w:pPr>
              <w:spacing w:after="0" w:line="240" w:lineRule="auto"/>
              <w:rPr>
                <w:rFonts w:ascii="Times New Roman" w:eastAsia="Times New Roman" w:hAnsi="Times New Roman" w:cs="Times New Roman"/>
              </w:rPr>
            </w:pPr>
          </w:p>
        </w:tc>
      </w:tr>
      <w:tr w:rsidR="00EC3910" w14:paraId="69287FE2" w14:textId="77777777">
        <w:trPr>
          <w:trHeight w:val="254"/>
        </w:trPr>
        <w:tc>
          <w:tcPr>
            <w:tcW w:w="748" w:type="dxa"/>
            <w:tcBorders>
              <w:top w:val="nil"/>
              <w:left w:val="nil"/>
              <w:bottom w:val="nil"/>
              <w:right w:val="nil"/>
            </w:tcBorders>
            <w:noWrap/>
            <w:vAlign w:val="center"/>
          </w:tcPr>
          <w:p w14:paraId="377EEBA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947" w:type="dxa"/>
            <w:tcBorders>
              <w:top w:val="nil"/>
              <w:left w:val="nil"/>
              <w:bottom w:val="nil"/>
              <w:right w:val="nil"/>
            </w:tcBorders>
            <w:noWrap/>
            <w:vAlign w:val="bottom"/>
          </w:tcPr>
          <w:p w14:paraId="1B23AF0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-0.0746</w:t>
            </w:r>
          </w:p>
        </w:tc>
        <w:tc>
          <w:tcPr>
            <w:tcW w:w="895" w:type="dxa"/>
            <w:tcBorders>
              <w:top w:val="nil"/>
              <w:left w:val="nil"/>
              <w:bottom w:val="nil"/>
              <w:right w:val="nil"/>
            </w:tcBorders>
            <w:noWrap/>
            <w:vAlign w:val="bottom"/>
          </w:tcPr>
          <w:p w14:paraId="42FD6F7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-0.1211</w:t>
            </w:r>
          </w:p>
        </w:tc>
        <w:tc>
          <w:tcPr>
            <w:tcW w:w="895" w:type="dxa"/>
            <w:tcBorders>
              <w:top w:val="nil"/>
              <w:left w:val="nil"/>
              <w:bottom w:val="nil"/>
              <w:right w:val="nil"/>
            </w:tcBorders>
            <w:noWrap/>
            <w:vAlign w:val="bottom"/>
          </w:tcPr>
          <w:p w14:paraId="0FA9E14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-0.1894</w:t>
            </w:r>
          </w:p>
        </w:tc>
        <w:tc>
          <w:tcPr>
            <w:tcW w:w="895" w:type="dxa"/>
            <w:tcBorders>
              <w:top w:val="nil"/>
              <w:left w:val="nil"/>
              <w:bottom w:val="nil"/>
              <w:right w:val="nil"/>
            </w:tcBorders>
            <w:noWrap/>
            <w:vAlign w:val="bottom"/>
          </w:tcPr>
          <w:p w14:paraId="033336D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0.0903</w:t>
            </w:r>
          </w:p>
        </w:tc>
        <w:tc>
          <w:tcPr>
            <w:tcW w:w="896" w:type="dxa"/>
            <w:tcBorders>
              <w:top w:val="nil"/>
              <w:left w:val="nil"/>
              <w:bottom w:val="nil"/>
              <w:right w:val="nil"/>
            </w:tcBorders>
            <w:noWrap/>
            <w:vAlign w:val="bottom"/>
          </w:tcPr>
          <w:p w14:paraId="5ECC4AE5"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-0.1767</w:t>
            </w:r>
          </w:p>
        </w:tc>
        <w:tc>
          <w:tcPr>
            <w:tcW w:w="895" w:type="dxa"/>
            <w:tcBorders>
              <w:top w:val="nil"/>
              <w:left w:val="nil"/>
              <w:bottom w:val="nil"/>
              <w:right w:val="nil"/>
            </w:tcBorders>
            <w:noWrap/>
            <w:vAlign w:val="bottom"/>
          </w:tcPr>
          <w:p w14:paraId="5E621D2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0.4939</w:t>
            </w:r>
          </w:p>
        </w:tc>
        <w:tc>
          <w:tcPr>
            <w:tcW w:w="895" w:type="dxa"/>
            <w:tcBorders>
              <w:top w:val="nil"/>
              <w:left w:val="nil"/>
              <w:bottom w:val="nil"/>
              <w:right w:val="nil"/>
            </w:tcBorders>
            <w:noWrap/>
            <w:vAlign w:val="bottom"/>
          </w:tcPr>
          <w:p w14:paraId="7504D8C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-0.174</w:t>
            </w:r>
          </w:p>
        </w:tc>
        <w:tc>
          <w:tcPr>
            <w:tcW w:w="895" w:type="dxa"/>
            <w:tcBorders>
              <w:top w:val="nil"/>
              <w:left w:val="nil"/>
              <w:bottom w:val="nil"/>
              <w:right w:val="nil"/>
            </w:tcBorders>
            <w:noWrap/>
            <w:vAlign w:val="bottom"/>
          </w:tcPr>
          <w:p w14:paraId="55FD16F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0.1872</w:t>
            </w:r>
          </w:p>
        </w:tc>
        <w:tc>
          <w:tcPr>
            <w:tcW w:w="986" w:type="dxa"/>
            <w:tcBorders>
              <w:top w:val="nil"/>
              <w:left w:val="nil"/>
              <w:bottom w:val="nil"/>
              <w:right w:val="nil"/>
            </w:tcBorders>
            <w:noWrap/>
            <w:vAlign w:val="bottom"/>
          </w:tcPr>
          <w:p w14:paraId="696614D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931" w:type="dxa"/>
            <w:tcBorders>
              <w:top w:val="nil"/>
              <w:left w:val="nil"/>
              <w:bottom w:val="nil"/>
              <w:right w:val="nil"/>
            </w:tcBorders>
            <w:noWrap/>
            <w:vAlign w:val="bottom"/>
          </w:tcPr>
          <w:p w14:paraId="0C3B18B0" w14:textId="77777777" w:rsidR="00EC3910" w:rsidRDefault="00EC3910">
            <w:pPr>
              <w:spacing w:after="0" w:line="240" w:lineRule="auto"/>
              <w:rPr>
                <w:rFonts w:ascii="Times New Roman" w:eastAsia="Times New Roman" w:hAnsi="Times New Roman" w:cs="Times New Roman"/>
                <w:color w:val="000000"/>
              </w:rPr>
            </w:pPr>
          </w:p>
        </w:tc>
        <w:tc>
          <w:tcPr>
            <w:tcW w:w="937" w:type="dxa"/>
            <w:tcBorders>
              <w:top w:val="nil"/>
              <w:left w:val="nil"/>
              <w:bottom w:val="nil"/>
              <w:right w:val="nil"/>
            </w:tcBorders>
            <w:noWrap/>
            <w:vAlign w:val="bottom"/>
          </w:tcPr>
          <w:p w14:paraId="522EC678" w14:textId="77777777" w:rsidR="00EC3910" w:rsidRDefault="00EC3910">
            <w:pPr>
              <w:spacing w:after="0" w:line="240" w:lineRule="auto"/>
              <w:rPr>
                <w:rFonts w:ascii="Times New Roman" w:eastAsia="Times New Roman" w:hAnsi="Times New Roman" w:cs="Times New Roman"/>
              </w:rPr>
            </w:pPr>
          </w:p>
        </w:tc>
        <w:tc>
          <w:tcPr>
            <w:tcW w:w="841" w:type="dxa"/>
            <w:tcBorders>
              <w:top w:val="nil"/>
              <w:left w:val="nil"/>
              <w:bottom w:val="nil"/>
              <w:right w:val="nil"/>
            </w:tcBorders>
            <w:noWrap/>
            <w:vAlign w:val="bottom"/>
          </w:tcPr>
          <w:p w14:paraId="6780BBB7"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50AE3851"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46B3574A" w14:textId="77777777" w:rsidR="00EC3910" w:rsidRDefault="00EC3910">
            <w:pPr>
              <w:spacing w:after="0" w:line="240" w:lineRule="auto"/>
              <w:rPr>
                <w:rFonts w:ascii="Times New Roman" w:eastAsia="Times New Roman" w:hAnsi="Times New Roman" w:cs="Times New Roman"/>
              </w:rPr>
            </w:pPr>
          </w:p>
        </w:tc>
      </w:tr>
      <w:tr w:rsidR="00EC3910" w14:paraId="71DCC504" w14:textId="77777777">
        <w:trPr>
          <w:trHeight w:val="254"/>
        </w:trPr>
        <w:tc>
          <w:tcPr>
            <w:tcW w:w="748" w:type="dxa"/>
            <w:tcBorders>
              <w:top w:val="nil"/>
              <w:left w:val="nil"/>
              <w:bottom w:val="nil"/>
              <w:right w:val="nil"/>
            </w:tcBorders>
            <w:noWrap/>
            <w:vAlign w:val="center"/>
          </w:tcPr>
          <w:p w14:paraId="51BEDE5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947" w:type="dxa"/>
            <w:tcBorders>
              <w:top w:val="nil"/>
              <w:left w:val="nil"/>
              <w:bottom w:val="nil"/>
              <w:right w:val="nil"/>
            </w:tcBorders>
            <w:noWrap/>
            <w:vAlign w:val="bottom"/>
          </w:tcPr>
          <w:p w14:paraId="22637B6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-0.0717</w:t>
            </w:r>
          </w:p>
        </w:tc>
        <w:tc>
          <w:tcPr>
            <w:tcW w:w="895" w:type="dxa"/>
            <w:tcBorders>
              <w:top w:val="nil"/>
              <w:left w:val="nil"/>
              <w:bottom w:val="nil"/>
              <w:right w:val="nil"/>
            </w:tcBorders>
            <w:noWrap/>
            <w:vAlign w:val="bottom"/>
          </w:tcPr>
          <w:p w14:paraId="5D81FE2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-0.1171</w:t>
            </w:r>
          </w:p>
        </w:tc>
        <w:tc>
          <w:tcPr>
            <w:tcW w:w="895" w:type="dxa"/>
            <w:tcBorders>
              <w:top w:val="nil"/>
              <w:left w:val="nil"/>
              <w:bottom w:val="nil"/>
              <w:right w:val="nil"/>
            </w:tcBorders>
            <w:noWrap/>
            <w:vAlign w:val="bottom"/>
          </w:tcPr>
          <w:p w14:paraId="5F00E36E"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0.1253</w:t>
            </w:r>
          </w:p>
        </w:tc>
        <w:tc>
          <w:tcPr>
            <w:tcW w:w="895" w:type="dxa"/>
            <w:tcBorders>
              <w:top w:val="nil"/>
              <w:left w:val="nil"/>
              <w:bottom w:val="nil"/>
              <w:right w:val="nil"/>
            </w:tcBorders>
            <w:noWrap/>
            <w:vAlign w:val="bottom"/>
          </w:tcPr>
          <w:p w14:paraId="4021E00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-0.0322</w:t>
            </w:r>
          </w:p>
        </w:tc>
        <w:tc>
          <w:tcPr>
            <w:tcW w:w="896" w:type="dxa"/>
            <w:tcBorders>
              <w:top w:val="nil"/>
              <w:left w:val="nil"/>
              <w:bottom w:val="nil"/>
              <w:right w:val="nil"/>
            </w:tcBorders>
            <w:noWrap/>
            <w:vAlign w:val="bottom"/>
          </w:tcPr>
          <w:p w14:paraId="6E9D64E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-0.0923</w:t>
            </w:r>
          </w:p>
        </w:tc>
        <w:tc>
          <w:tcPr>
            <w:tcW w:w="895" w:type="dxa"/>
            <w:tcBorders>
              <w:top w:val="nil"/>
              <w:left w:val="nil"/>
              <w:bottom w:val="nil"/>
              <w:right w:val="nil"/>
            </w:tcBorders>
            <w:noWrap/>
            <w:vAlign w:val="bottom"/>
          </w:tcPr>
          <w:p w14:paraId="273500B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0.6176</w:t>
            </w:r>
          </w:p>
        </w:tc>
        <w:tc>
          <w:tcPr>
            <w:tcW w:w="895" w:type="dxa"/>
            <w:tcBorders>
              <w:top w:val="nil"/>
              <w:left w:val="nil"/>
              <w:bottom w:val="nil"/>
              <w:right w:val="nil"/>
            </w:tcBorders>
            <w:noWrap/>
            <w:vAlign w:val="bottom"/>
          </w:tcPr>
          <w:p w14:paraId="3769E7DE"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-0.185</w:t>
            </w:r>
          </w:p>
        </w:tc>
        <w:tc>
          <w:tcPr>
            <w:tcW w:w="895" w:type="dxa"/>
            <w:tcBorders>
              <w:top w:val="nil"/>
              <w:left w:val="nil"/>
              <w:bottom w:val="nil"/>
              <w:right w:val="nil"/>
            </w:tcBorders>
            <w:noWrap/>
            <w:vAlign w:val="bottom"/>
          </w:tcPr>
          <w:p w14:paraId="74F0F2A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0.3393</w:t>
            </w:r>
          </w:p>
        </w:tc>
        <w:tc>
          <w:tcPr>
            <w:tcW w:w="986" w:type="dxa"/>
            <w:tcBorders>
              <w:top w:val="nil"/>
              <w:left w:val="nil"/>
              <w:bottom w:val="nil"/>
              <w:right w:val="nil"/>
            </w:tcBorders>
            <w:noWrap/>
            <w:vAlign w:val="bottom"/>
          </w:tcPr>
          <w:p w14:paraId="5A99198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0.3776</w:t>
            </w:r>
          </w:p>
        </w:tc>
        <w:tc>
          <w:tcPr>
            <w:tcW w:w="931" w:type="dxa"/>
            <w:tcBorders>
              <w:top w:val="nil"/>
              <w:left w:val="nil"/>
              <w:bottom w:val="nil"/>
              <w:right w:val="nil"/>
            </w:tcBorders>
            <w:noWrap/>
            <w:vAlign w:val="bottom"/>
          </w:tcPr>
          <w:p w14:paraId="3E75207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937" w:type="dxa"/>
            <w:tcBorders>
              <w:top w:val="nil"/>
              <w:left w:val="nil"/>
              <w:bottom w:val="nil"/>
              <w:right w:val="nil"/>
            </w:tcBorders>
            <w:noWrap/>
            <w:vAlign w:val="bottom"/>
          </w:tcPr>
          <w:p w14:paraId="2E6A6512" w14:textId="77777777" w:rsidR="00EC3910" w:rsidRDefault="00EC3910">
            <w:pPr>
              <w:spacing w:after="0" w:line="240" w:lineRule="auto"/>
              <w:rPr>
                <w:rFonts w:ascii="Times New Roman" w:eastAsia="Times New Roman" w:hAnsi="Times New Roman" w:cs="Times New Roman"/>
                <w:color w:val="000000"/>
              </w:rPr>
            </w:pPr>
          </w:p>
        </w:tc>
        <w:tc>
          <w:tcPr>
            <w:tcW w:w="841" w:type="dxa"/>
            <w:tcBorders>
              <w:top w:val="nil"/>
              <w:left w:val="nil"/>
              <w:bottom w:val="nil"/>
              <w:right w:val="nil"/>
            </w:tcBorders>
            <w:noWrap/>
            <w:vAlign w:val="bottom"/>
          </w:tcPr>
          <w:p w14:paraId="42B42B19" w14:textId="77777777" w:rsidR="00EC3910" w:rsidRDefault="00EC3910">
            <w:pPr>
              <w:spacing w:after="0" w:line="240" w:lineRule="auto"/>
              <w:rPr>
                <w:rFonts w:ascii="Times New Roman" w:eastAsia="Times New Roman" w:hAnsi="Times New Roman" w:cs="Times New Roman"/>
              </w:rPr>
            </w:pPr>
          </w:p>
        </w:tc>
        <w:tc>
          <w:tcPr>
            <w:tcW w:w="882" w:type="dxa"/>
            <w:tcBorders>
              <w:top w:val="nil"/>
              <w:left w:val="nil"/>
              <w:bottom w:val="nil"/>
              <w:right w:val="nil"/>
            </w:tcBorders>
            <w:noWrap/>
            <w:vAlign w:val="bottom"/>
          </w:tcPr>
          <w:p w14:paraId="14E62378"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5BEB6DB6" w14:textId="77777777" w:rsidR="00EC3910" w:rsidRDefault="00EC3910">
            <w:pPr>
              <w:spacing w:after="0" w:line="240" w:lineRule="auto"/>
              <w:rPr>
                <w:rFonts w:ascii="Times New Roman" w:eastAsia="Times New Roman" w:hAnsi="Times New Roman" w:cs="Times New Roman"/>
              </w:rPr>
            </w:pPr>
          </w:p>
        </w:tc>
      </w:tr>
      <w:tr w:rsidR="00EC3910" w14:paraId="264EB46F" w14:textId="77777777">
        <w:trPr>
          <w:trHeight w:val="254"/>
        </w:trPr>
        <w:tc>
          <w:tcPr>
            <w:tcW w:w="748" w:type="dxa"/>
            <w:tcBorders>
              <w:top w:val="nil"/>
              <w:left w:val="nil"/>
              <w:bottom w:val="nil"/>
              <w:right w:val="nil"/>
            </w:tcBorders>
            <w:noWrap/>
            <w:vAlign w:val="center"/>
          </w:tcPr>
          <w:p w14:paraId="3D7F2BD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11</w:t>
            </w:r>
          </w:p>
        </w:tc>
        <w:tc>
          <w:tcPr>
            <w:tcW w:w="947" w:type="dxa"/>
            <w:tcBorders>
              <w:top w:val="nil"/>
              <w:left w:val="nil"/>
              <w:bottom w:val="nil"/>
              <w:right w:val="nil"/>
            </w:tcBorders>
            <w:noWrap/>
            <w:vAlign w:val="bottom"/>
          </w:tcPr>
          <w:p w14:paraId="52C23EB5"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0.4609</w:t>
            </w:r>
          </w:p>
        </w:tc>
        <w:tc>
          <w:tcPr>
            <w:tcW w:w="895" w:type="dxa"/>
            <w:tcBorders>
              <w:top w:val="nil"/>
              <w:left w:val="nil"/>
              <w:bottom w:val="nil"/>
              <w:right w:val="nil"/>
            </w:tcBorders>
            <w:noWrap/>
            <w:vAlign w:val="bottom"/>
          </w:tcPr>
          <w:p w14:paraId="00EC90E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0.0754</w:t>
            </w:r>
          </w:p>
        </w:tc>
        <w:tc>
          <w:tcPr>
            <w:tcW w:w="895" w:type="dxa"/>
            <w:tcBorders>
              <w:top w:val="nil"/>
              <w:left w:val="nil"/>
              <w:bottom w:val="nil"/>
              <w:right w:val="nil"/>
            </w:tcBorders>
            <w:noWrap/>
            <w:vAlign w:val="bottom"/>
          </w:tcPr>
          <w:p w14:paraId="0E7FBE05"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-0.0006</w:t>
            </w:r>
          </w:p>
        </w:tc>
        <w:tc>
          <w:tcPr>
            <w:tcW w:w="895" w:type="dxa"/>
            <w:tcBorders>
              <w:top w:val="nil"/>
              <w:left w:val="nil"/>
              <w:bottom w:val="nil"/>
              <w:right w:val="nil"/>
            </w:tcBorders>
            <w:noWrap/>
            <w:vAlign w:val="bottom"/>
          </w:tcPr>
          <w:p w14:paraId="55A97FF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0.0445</w:t>
            </w:r>
          </w:p>
        </w:tc>
        <w:tc>
          <w:tcPr>
            <w:tcW w:w="896" w:type="dxa"/>
            <w:tcBorders>
              <w:top w:val="nil"/>
              <w:left w:val="nil"/>
              <w:bottom w:val="nil"/>
              <w:right w:val="nil"/>
            </w:tcBorders>
            <w:noWrap/>
            <w:vAlign w:val="bottom"/>
          </w:tcPr>
          <w:p w14:paraId="629EE3E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-0.1623</w:t>
            </w:r>
          </w:p>
        </w:tc>
        <w:tc>
          <w:tcPr>
            <w:tcW w:w="895" w:type="dxa"/>
            <w:tcBorders>
              <w:top w:val="nil"/>
              <w:left w:val="nil"/>
              <w:bottom w:val="nil"/>
              <w:right w:val="nil"/>
            </w:tcBorders>
            <w:noWrap/>
            <w:vAlign w:val="bottom"/>
          </w:tcPr>
          <w:p w14:paraId="049A343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-0.0801</w:t>
            </w:r>
          </w:p>
        </w:tc>
        <w:tc>
          <w:tcPr>
            <w:tcW w:w="895" w:type="dxa"/>
            <w:tcBorders>
              <w:top w:val="nil"/>
              <w:left w:val="nil"/>
              <w:bottom w:val="nil"/>
              <w:right w:val="nil"/>
            </w:tcBorders>
            <w:noWrap/>
            <w:vAlign w:val="bottom"/>
          </w:tcPr>
          <w:p w14:paraId="2AD2024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0.2068</w:t>
            </w:r>
          </w:p>
        </w:tc>
        <w:tc>
          <w:tcPr>
            <w:tcW w:w="895" w:type="dxa"/>
            <w:tcBorders>
              <w:top w:val="nil"/>
              <w:left w:val="nil"/>
              <w:bottom w:val="nil"/>
              <w:right w:val="nil"/>
            </w:tcBorders>
            <w:noWrap/>
            <w:vAlign w:val="bottom"/>
          </w:tcPr>
          <w:p w14:paraId="55ADADD6"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0.2085</w:t>
            </w:r>
          </w:p>
        </w:tc>
        <w:tc>
          <w:tcPr>
            <w:tcW w:w="986" w:type="dxa"/>
            <w:tcBorders>
              <w:top w:val="nil"/>
              <w:left w:val="nil"/>
              <w:bottom w:val="nil"/>
              <w:right w:val="nil"/>
            </w:tcBorders>
            <w:noWrap/>
            <w:vAlign w:val="bottom"/>
          </w:tcPr>
          <w:p w14:paraId="02F2E15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-0.1283</w:t>
            </w:r>
          </w:p>
        </w:tc>
        <w:tc>
          <w:tcPr>
            <w:tcW w:w="931" w:type="dxa"/>
            <w:tcBorders>
              <w:top w:val="nil"/>
              <w:left w:val="nil"/>
              <w:bottom w:val="nil"/>
              <w:right w:val="nil"/>
            </w:tcBorders>
            <w:noWrap/>
            <w:vAlign w:val="bottom"/>
          </w:tcPr>
          <w:p w14:paraId="3ABC282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-0.0029</w:t>
            </w:r>
          </w:p>
        </w:tc>
        <w:tc>
          <w:tcPr>
            <w:tcW w:w="937" w:type="dxa"/>
            <w:tcBorders>
              <w:top w:val="nil"/>
              <w:left w:val="nil"/>
              <w:bottom w:val="nil"/>
              <w:right w:val="nil"/>
            </w:tcBorders>
            <w:noWrap/>
            <w:vAlign w:val="bottom"/>
          </w:tcPr>
          <w:p w14:paraId="5F5CBCE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41" w:type="dxa"/>
            <w:tcBorders>
              <w:top w:val="nil"/>
              <w:left w:val="nil"/>
              <w:bottom w:val="nil"/>
              <w:right w:val="nil"/>
            </w:tcBorders>
            <w:noWrap/>
            <w:vAlign w:val="bottom"/>
          </w:tcPr>
          <w:p w14:paraId="03C6DF61" w14:textId="77777777" w:rsidR="00EC3910" w:rsidRDefault="00EC3910">
            <w:pPr>
              <w:spacing w:after="0" w:line="240" w:lineRule="auto"/>
              <w:rPr>
                <w:rFonts w:ascii="Times New Roman" w:eastAsia="Times New Roman" w:hAnsi="Times New Roman" w:cs="Times New Roman"/>
                <w:color w:val="000000"/>
              </w:rPr>
            </w:pPr>
          </w:p>
        </w:tc>
        <w:tc>
          <w:tcPr>
            <w:tcW w:w="882" w:type="dxa"/>
            <w:tcBorders>
              <w:top w:val="nil"/>
              <w:left w:val="nil"/>
              <w:bottom w:val="nil"/>
              <w:right w:val="nil"/>
            </w:tcBorders>
            <w:noWrap/>
            <w:vAlign w:val="bottom"/>
          </w:tcPr>
          <w:p w14:paraId="7F744555" w14:textId="77777777" w:rsidR="00EC3910" w:rsidRDefault="00EC3910">
            <w:pPr>
              <w:spacing w:after="0" w:line="240" w:lineRule="auto"/>
              <w:rPr>
                <w:rFonts w:ascii="Times New Roman" w:eastAsia="Times New Roman" w:hAnsi="Times New Roman" w:cs="Times New Roman"/>
              </w:rPr>
            </w:pPr>
          </w:p>
        </w:tc>
        <w:tc>
          <w:tcPr>
            <w:tcW w:w="821" w:type="dxa"/>
            <w:tcBorders>
              <w:top w:val="nil"/>
              <w:left w:val="nil"/>
              <w:bottom w:val="nil"/>
              <w:right w:val="nil"/>
            </w:tcBorders>
            <w:noWrap/>
            <w:vAlign w:val="bottom"/>
          </w:tcPr>
          <w:p w14:paraId="2A94B774" w14:textId="77777777" w:rsidR="00EC3910" w:rsidRDefault="00EC3910">
            <w:pPr>
              <w:spacing w:after="0" w:line="240" w:lineRule="auto"/>
              <w:rPr>
                <w:rFonts w:ascii="Times New Roman" w:eastAsia="Times New Roman" w:hAnsi="Times New Roman" w:cs="Times New Roman"/>
              </w:rPr>
            </w:pPr>
          </w:p>
        </w:tc>
      </w:tr>
      <w:tr w:rsidR="00EC3910" w14:paraId="67DEF8D2" w14:textId="77777777">
        <w:trPr>
          <w:trHeight w:val="254"/>
        </w:trPr>
        <w:tc>
          <w:tcPr>
            <w:tcW w:w="748" w:type="dxa"/>
            <w:tcBorders>
              <w:top w:val="nil"/>
              <w:left w:val="nil"/>
              <w:bottom w:val="nil"/>
              <w:right w:val="nil"/>
            </w:tcBorders>
            <w:noWrap/>
            <w:vAlign w:val="center"/>
          </w:tcPr>
          <w:p w14:paraId="346CD14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47" w:type="dxa"/>
            <w:tcBorders>
              <w:top w:val="nil"/>
              <w:left w:val="nil"/>
              <w:bottom w:val="nil"/>
              <w:right w:val="nil"/>
            </w:tcBorders>
            <w:noWrap/>
            <w:vAlign w:val="bottom"/>
          </w:tcPr>
          <w:p w14:paraId="4DA476A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-0.2107</w:t>
            </w:r>
          </w:p>
        </w:tc>
        <w:tc>
          <w:tcPr>
            <w:tcW w:w="895" w:type="dxa"/>
            <w:tcBorders>
              <w:top w:val="nil"/>
              <w:left w:val="nil"/>
              <w:bottom w:val="nil"/>
              <w:right w:val="nil"/>
            </w:tcBorders>
            <w:noWrap/>
            <w:vAlign w:val="bottom"/>
          </w:tcPr>
          <w:p w14:paraId="39693F9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0.1854</w:t>
            </w:r>
          </w:p>
        </w:tc>
        <w:tc>
          <w:tcPr>
            <w:tcW w:w="895" w:type="dxa"/>
            <w:tcBorders>
              <w:top w:val="nil"/>
              <w:left w:val="nil"/>
              <w:bottom w:val="nil"/>
              <w:right w:val="nil"/>
            </w:tcBorders>
            <w:noWrap/>
            <w:vAlign w:val="bottom"/>
          </w:tcPr>
          <w:p w14:paraId="15BA141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0.0783</w:t>
            </w:r>
          </w:p>
        </w:tc>
        <w:tc>
          <w:tcPr>
            <w:tcW w:w="895" w:type="dxa"/>
            <w:tcBorders>
              <w:top w:val="nil"/>
              <w:left w:val="nil"/>
              <w:bottom w:val="nil"/>
              <w:right w:val="nil"/>
            </w:tcBorders>
            <w:noWrap/>
            <w:vAlign w:val="bottom"/>
          </w:tcPr>
          <w:p w14:paraId="1EA0CC8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-0.1125</w:t>
            </w:r>
          </w:p>
        </w:tc>
        <w:tc>
          <w:tcPr>
            <w:tcW w:w="896" w:type="dxa"/>
            <w:tcBorders>
              <w:top w:val="nil"/>
              <w:left w:val="nil"/>
              <w:bottom w:val="nil"/>
              <w:right w:val="nil"/>
            </w:tcBorders>
            <w:noWrap/>
            <w:vAlign w:val="bottom"/>
          </w:tcPr>
          <w:p w14:paraId="19D4518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0.1365</w:t>
            </w:r>
          </w:p>
        </w:tc>
        <w:tc>
          <w:tcPr>
            <w:tcW w:w="895" w:type="dxa"/>
            <w:tcBorders>
              <w:top w:val="nil"/>
              <w:left w:val="nil"/>
              <w:bottom w:val="nil"/>
              <w:right w:val="nil"/>
            </w:tcBorders>
            <w:noWrap/>
            <w:vAlign w:val="bottom"/>
          </w:tcPr>
          <w:p w14:paraId="0147AD9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-0.0504</w:t>
            </w:r>
          </w:p>
        </w:tc>
        <w:tc>
          <w:tcPr>
            <w:tcW w:w="895" w:type="dxa"/>
            <w:tcBorders>
              <w:top w:val="nil"/>
              <w:left w:val="nil"/>
              <w:bottom w:val="nil"/>
              <w:right w:val="nil"/>
            </w:tcBorders>
            <w:noWrap/>
            <w:vAlign w:val="bottom"/>
          </w:tcPr>
          <w:p w14:paraId="35DC1B2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0.0341</w:t>
            </w:r>
          </w:p>
        </w:tc>
        <w:tc>
          <w:tcPr>
            <w:tcW w:w="895" w:type="dxa"/>
            <w:tcBorders>
              <w:top w:val="nil"/>
              <w:left w:val="nil"/>
              <w:bottom w:val="nil"/>
              <w:right w:val="nil"/>
            </w:tcBorders>
            <w:noWrap/>
            <w:vAlign w:val="bottom"/>
          </w:tcPr>
          <w:p w14:paraId="580A8D1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-0.2774</w:t>
            </w:r>
          </w:p>
        </w:tc>
        <w:tc>
          <w:tcPr>
            <w:tcW w:w="986" w:type="dxa"/>
            <w:tcBorders>
              <w:top w:val="nil"/>
              <w:left w:val="nil"/>
              <w:bottom w:val="nil"/>
              <w:right w:val="nil"/>
            </w:tcBorders>
            <w:noWrap/>
            <w:vAlign w:val="bottom"/>
          </w:tcPr>
          <w:p w14:paraId="27D2D20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-0.043</w:t>
            </w:r>
          </w:p>
        </w:tc>
        <w:tc>
          <w:tcPr>
            <w:tcW w:w="931" w:type="dxa"/>
            <w:tcBorders>
              <w:top w:val="nil"/>
              <w:left w:val="nil"/>
              <w:bottom w:val="nil"/>
              <w:right w:val="nil"/>
            </w:tcBorders>
            <w:noWrap/>
            <w:vAlign w:val="bottom"/>
          </w:tcPr>
          <w:p w14:paraId="5DD0B60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-0.155</w:t>
            </w:r>
          </w:p>
        </w:tc>
        <w:tc>
          <w:tcPr>
            <w:tcW w:w="937" w:type="dxa"/>
            <w:tcBorders>
              <w:top w:val="nil"/>
              <w:left w:val="nil"/>
              <w:bottom w:val="nil"/>
              <w:right w:val="nil"/>
            </w:tcBorders>
            <w:noWrap/>
            <w:vAlign w:val="bottom"/>
          </w:tcPr>
          <w:p w14:paraId="2AE50A8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-0.246</w:t>
            </w:r>
          </w:p>
        </w:tc>
        <w:tc>
          <w:tcPr>
            <w:tcW w:w="841" w:type="dxa"/>
            <w:tcBorders>
              <w:top w:val="nil"/>
              <w:left w:val="nil"/>
              <w:bottom w:val="nil"/>
              <w:right w:val="nil"/>
            </w:tcBorders>
            <w:noWrap/>
            <w:vAlign w:val="bottom"/>
          </w:tcPr>
          <w:p w14:paraId="2FD2D0C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82" w:type="dxa"/>
            <w:tcBorders>
              <w:top w:val="nil"/>
              <w:left w:val="nil"/>
              <w:bottom w:val="nil"/>
              <w:right w:val="nil"/>
            </w:tcBorders>
            <w:noWrap/>
            <w:vAlign w:val="bottom"/>
          </w:tcPr>
          <w:p w14:paraId="459FA740" w14:textId="77777777" w:rsidR="00EC3910" w:rsidRDefault="00EC3910">
            <w:pPr>
              <w:spacing w:after="0" w:line="240" w:lineRule="auto"/>
              <w:rPr>
                <w:rFonts w:ascii="Times New Roman" w:eastAsia="Times New Roman" w:hAnsi="Times New Roman" w:cs="Times New Roman"/>
                <w:color w:val="000000"/>
              </w:rPr>
            </w:pPr>
          </w:p>
        </w:tc>
        <w:tc>
          <w:tcPr>
            <w:tcW w:w="821" w:type="dxa"/>
            <w:tcBorders>
              <w:top w:val="nil"/>
              <w:left w:val="nil"/>
              <w:bottom w:val="nil"/>
              <w:right w:val="nil"/>
            </w:tcBorders>
            <w:noWrap/>
            <w:vAlign w:val="bottom"/>
          </w:tcPr>
          <w:p w14:paraId="18E016FF" w14:textId="77777777" w:rsidR="00EC3910" w:rsidRDefault="00EC3910">
            <w:pPr>
              <w:spacing w:after="0" w:line="240" w:lineRule="auto"/>
              <w:rPr>
                <w:rFonts w:ascii="Times New Roman" w:eastAsia="Times New Roman" w:hAnsi="Times New Roman" w:cs="Times New Roman"/>
              </w:rPr>
            </w:pPr>
          </w:p>
        </w:tc>
      </w:tr>
      <w:tr w:rsidR="00EC3910" w14:paraId="0B59BA1C" w14:textId="77777777">
        <w:trPr>
          <w:trHeight w:val="254"/>
        </w:trPr>
        <w:tc>
          <w:tcPr>
            <w:tcW w:w="748" w:type="dxa"/>
            <w:tcBorders>
              <w:top w:val="nil"/>
              <w:left w:val="nil"/>
              <w:bottom w:val="nil"/>
              <w:right w:val="nil"/>
            </w:tcBorders>
            <w:noWrap/>
            <w:vAlign w:val="center"/>
          </w:tcPr>
          <w:p w14:paraId="6FFC755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13</w:t>
            </w:r>
          </w:p>
        </w:tc>
        <w:tc>
          <w:tcPr>
            <w:tcW w:w="947" w:type="dxa"/>
            <w:tcBorders>
              <w:top w:val="nil"/>
              <w:left w:val="nil"/>
              <w:bottom w:val="nil"/>
              <w:right w:val="nil"/>
            </w:tcBorders>
            <w:noWrap/>
            <w:vAlign w:val="bottom"/>
          </w:tcPr>
          <w:p w14:paraId="432F724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-0.011</w:t>
            </w:r>
          </w:p>
        </w:tc>
        <w:tc>
          <w:tcPr>
            <w:tcW w:w="895" w:type="dxa"/>
            <w:tcBorders>
              <w:top w:val="nil"/>
              <w:left w:val="nil"/>
              <w:bottom w:val="nil"/>
              <w:right w:val="nil"/>
            </w:tcBorders>
            <w:noWrap/>
            <w:vAlign w:val="bottom"/>
          </w:tcPr>
          <w:p w14:paraId="0E3F496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0.1105</w:t>
            </w:r>
          </w:p>
        </w:tc>
        <w:tc>
          <w:tcPr>
            <w:tcW w:w="895" w:type="dxa"/>
            <w:tcBorders>
              <w:top w:val="nil"/>
              <w:left w:val="nil"/>
              <w:bottom w:val="nil"/>
              <w:right w:val="nil"/>
            </w:tcBorders>
            <w:noWrap/>
            <w:vAlign w:val="bottom"/>
          </w:tcPr>
          <w:p w14:paraId="2CEF14A9"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0.040</w:t>
            </w:r>
          </w:p>
        </w:tc>
        <w:tc>
          <w:tcPr>
            <w:tcW w:w="895" w:type="dxa"/>
            <w:tcBorders>
              <w:top w:val="nil"/>
              <w:left w:val="nil"/>
              <w:bottom w:val="nil"/>
              <w:right w:val="nil"/>
            </w:tcBorders>
            <w:noWrap/>
            <w:vAlign w:val="bottom"/>
          </w:tcPr>
          <w:p w14:paraId="6AF86BFC"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-0.0604</w:t>
            </w:r>
          </w:p>
        </w:tc>
        <w:tc>
          <w:tcPr>
            <w:tcW w:w="896" w:type="dxa"/>
            <w:tcBorders>
              <w:top w:val="nil"/>
              <w:left w:val="nil"/>
              <w:bottom w:val="nil"/>
              <w:right w:val="nil"/>
            </w:tcBorders>
            <w:noWrap/>
            <w:vAlign w:val="bottom"/>
          </w:tcPr>
          <w:p w14:paraId="5753A585"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0.1185</w:t>
            </w:r>
          </w:p>
        </w:tc>
        <w:tc>
          <w:tcPr>
            <w:tcW w:w="895" w:type="dxa"/>
            <w:tcBorders>
              <w:top w:val="nil"/>
              <w:left w:val="nil"/>
              <w:bottom w:val="nil"/>
              <w:right w:val="nil"/>
            </w:tcBorders>
            <w:noWrap/>
            <w:vAlign w:val="bottom"/>
          </w:tcPr>
          <w:p w14:paraId="3F01CCA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-0.0083</w:t>
            </w:r>
          </w:p>
        </w:tc>
        <w:tc>
          <w:tcPr>
            <w:tcW w:w="895" w:type="dxa"/>
            <w:tcBorders>
              <w:top w:val="nil"/>
              <w:left w:val="nil"/>
              <w:bottom w:val="nil"/>
              <w:right w:val="nil"/>
            </w:tcBorders>
            <w:noWrap/>
            <w:vAlign w:val="bottom"/>
          </w:tcPr>
          <w:p w14:paraId="4314639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-0.023</w:t>
            </w:r>
          </w:p>
        </w:tc>
        <w:tc>
          <w:tcPr>
            <w:tcW w:w="895" w:type="dxa"/>
            <w:tcBorders>
              <w:top w:val="nil"/>
              <w:left w:val="nil"/>
              <w:bottom w:val="nil"/>
              <w:right w:val="nil"/>
            </w:tcBorders>
            <w:noWrap/>
            <w:vAlign w:val="bottom"/>
          </w:tcPr>
          <w:p w14:paraId="003D00D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-0.0358</w:t>
            </w:r>
          </w:p>
        </w:tc>
        <w:tc>
          <w:tcPr>
            <w:tcW w:w="986" w:type="dxa"/>
            <w:tcBorders>
              <w:top w:val="nil"/>
              <w:left w:val="nil"/>
              <w:bottom w:val="nil"/>
              <w:right w:val="nil"/>
            </w:tcBorders>
            <w:noWrap/>
            <w:vAlign w:val="bottom"/>
          </w:tcPr>
          <w:p w14:paraId="3F568E1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-0.0041</w:t>
            </w:r>
          </w:p>
        </w:tc>
        <w:tc>
          <w:tcPr>
            <w:tcW w:w="931" w:type="dxa"/>
            <w:tcBorders>
              <w:top w:val="nil"/>
              <w:left w:val="nil"/>
              <w:bottom w:val="nil"/>
              <w:right w:val="nil"/>
            </w:tcBorders>
            <w:noWrap/>
            <w:vAlign w:val="bottom"/>
          </w:tcPr>
          <w:p w14:paraId="76964C4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-0.0273</w:t>
            </w:r>
          </w:p>
        </w:tc>
        <w:tc>
          <w:tcPr>
            <w:tcW w:w="937" w:type="dxa"/>
            <w:tcBorders>
              <w:top w:val="nil"/>
              <w:left w:val="nil"/>
              <w:bottom w:val="nil"/>
              <w:right w:val="nil"/>
            </w:tcBorders>
            <w:noWrap/>
            <w:vAlign w:val="bottom"/>
          </w:tcPr>
          <w:p w14:paraId="7EF9C118"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-0.049</w:t>
            </w:r>
          </w:p>
        </w:tc>
        <w:tc>
          <w:tcPr>
            <w:tcW w:w="841" w:type="dxa"/>
            <w:tcBorders>
              <w:top w:val="nil"/>
              <w:left w:val="nil"/>
              <w:bottom w:val="nil"/>
              <w:right w:val="nil"/>
            </w:tcBorders>
            <w:noWrap/>
            <w:vAlign w:val="bottom"/>
          </w:tcPr>
          <w:p w14:paraId="4E71ACA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0.0611</w:t>
            </w:r>
          </w:p>
        </w:tc>
        <w:tc>
          <w:tcPr>
            <w:tcW w:w="882" w:type="dxa"/>
            <w:tcBorders>
              <w:top w:val="nil"/>
              <w:left w:val="nil"/>
              <w:bottom w:val="nil"/>
              <w:right w:val="nil"/>
            </w:tcBorders>
            <w:noWrap/>
            <w:vAlign w:val="bottom"/>
          </w:tcPr>
          <w:p w14:paraId="79F8808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821" w:type="dxa"/>
            <w:tcBorders>
              <w:top w:val="nil"/>
              <w:left w:val="nil"/>
              <w:bottom w:val="nil"/>
              <w:right w:val="nil"/>
            </w:tcBorders>
            <w:noWrap/>
            <w:vAlign w:val="bottom"/>
          </w:tcPr>
          <w:p w14:paraId="4D673499" w14:textId="77777777" w:rsidR="00EC3910" w:rsidRDefault="00EC3910">
            <w:pPr>
              <w:spacing w:after="0" w:line="240" w:lineRule="auto"/>
              <w:rPr>
                <w:rFonts w:ascii="Times New Roman" w:eastAsia="Times New Roman" w:hAnsi="Times New Roman" w:cs="Times New Roman"/>
                <w:color w:val="000000"/>
              </w:rPr>
            </w:pPr>
          </w:p>
        </w:tc>
      </w:tr>
      <w:tr w:rsidR="00EC3910" w14:paraId="2B9CE375" w14:textId="77777777">
        <w:trPr>
          <w:trHeight w:val="267"/>
        </w:trPr>
        <w:tc>
          <w:tcPr>
            <w:tcW w:w="748" w:type="dxa"/>
            <w:tcBorders>
              <w:top w:val="nil"/>
              <w:left w:val="nil"/>
              <w:bottom w:val="single" w:sz="12" w:space="0" w:color="auto"/>
              <w:right w:val="nil"/>
            </w:tcBorders>
            <w:noWrap/>
            <w:vAlign w:val="center"/>
          </w:tcPr>
          <w:p w14:paraId="0C45869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14</w:t>
            </w:r>
          </w:p>
        </w:tc>
        <w:tc>
          <w:tcPr>
            <w:tcW w:w="947" w:type="dxa"/>
            <w:tcBorders>
              <w:top w:val="nil"/>
              <w:left w:val="nil"/>
              <w:bottom w:val="single" w:sz="12" w:space="0" w:color="auto"/>
              <w:right w:val="nil"/>
            </w:tcBorders>
            <w:noWrap/>
            <w:vAlign w:val="bottom"/>
          </w:tcPr>
          <w:p w14:paraId="6247F33D"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-0.0813</w:t>
            </w:r>
          </w:p>
        </w:tc>
        <w:tc>
          <w:tcPr>
            <w:tcW w:w="895" w:type="dxa"/>
            <w:tcBorders>
              <w:top w:val="nil"/>
              <w:left w:val="nil"/>
              <w:bottom w:val="single" w:sz="12" w:space="0" w:color="auto"/>
              <w:right w:val="nil"/>
            </w:tcBorders>
            <w:noWrap/>
            <w:vAlign w:val="bottom"/>
          </w:tcPr>
          <w:p w14:paraId="7D4B5C73"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0.021</w:t>
            </w:r>
          </w:p>
        </w:tc>
        <w:tc>
          <w:tcPr>
            <w:tcW w:w="895" w:type="dxa"/>
            <w:tcBorders>
              <w:top w:val="nil"/>
              <w:left w:val="nil"/>
              <w:bottom w:val="single" w:sz="12" w:space="0" w:color="auto"/>
              <w:right w:val="nil"/>
            </w:tcBorders>
            <w:noWrap/>
            <w:vAlign w:val="bottom"/>
          </w:tcPr>
          <w:p w14:paraId="4F269A31"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0.1754</w:t>
            </w:r>
          </w:p>
        </w:tc>
        <w:tc>
          <w:tcPr>
            <w:tcW w:w="895" w:type="dxa"/>
            <w:tcBorders>
              <w:top w:val="nil"/>
              <w:left w:val="nil"/>
              <w:bottom w:val="single" w:sz="12" w:space="0" w:color="auto"/>
              <w:right w:val="nil"/>
            </w:tcBorders>
            <w:noWrap/>
            <w:vAlign w:val="bottom"/>
          </w:tcPr>
          <w:p w14:paraId="16F631B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0.0901</w:t>
            </w:r>
          </w:p>
        </w:tc>
        <w:tc>
          <w:tcPr>
            <w:tcW w:w="896" w:type="dxa"/>
            <w:tcBorders>
              <w:top w:val="nil"/>
              <w:left w:val="nil"/>
              <w:bottom w:val="single" w:sz="12" w:space="0" w:color="auto"/>
              <w:right w:val="nil"/>
            </w:tcBorders>
            <w:noWrap/>
            <w:vAlign w:val="bottom"/>
          </w:tcPr>
          <w:p w14:paraId="7DDE83EF"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0.1105</w:t>
            </w:r>
          </w:p>
        </w:tc>
        <w:tc>
          <w:tcPr>
            <w:tcW w:w="895" w:type="dxa"/>
            <w:tcBorders>
              <w:top w:val="nil"/>
              <w:left w:val="nil"/>
              <w:bottom w:val="single" w:sz="12" w:space="0" w:color="auto"/>
              <w:right w:val="nil"/>
            </w:tcBorders>
            <w:noWrap/>
            <w:vAlign w:val="bottom"/>
          </w:tcPr>
          <w:p w14:paraId="5C786015"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-0.0719</w:t>
            </w:r>
          </w:p>
        </w:tc>
        <w:tc>
          <w:tcPr>
            <w:tcW w:w="895" w:type="dxa"/>
            <w:tcBorders>
              <w:top w:val="nil"/>
              <w:left w:val="nil"/>
              <w:bottom w:val="single" w:sz="12" w:space="0" w:color="auto"/>
              <w:right w:val="nil"/>
            </w:tcBorders>
            <w:noWrap/>
            <w:vAlign w:val="bottom"/>
          </w:tcPr>
          <w:p w14:paraId="110AF40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-0.147</w:t>
            </w:r>
          </w:p>
        </w:tc>
        <w:tc>
          <w:tcPr>
            <w:tcW w:w="895" w:type="dxa"/>
            <w:tcBorders>
              <w:top w:val="nil"/>
              <w:left w:val="nil"/>
              <w:bottom w:val="single" w:sz="12" w:space="0" w:color="auto"/>
              <w:right w:val="nil"/>
            </w:tcBorders>
            <w:noWrap/>
            <w:vAlign w:val="bottom"/>
          </w:tcPr>
          <w:p w14:paraId="6C3F6CD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-0.1994</w:t>
            </w:r>
          </w:p>
        </w:tc>
        <w:tc>
          <w:tcPr>
            <w:tcW w:w="986" w:type="dxa"/>
            <w:tcBorders>
              <w:top w:val="nil"/>
              <w:left w:val="nil"/>
              <w:bottom w:val="single" w:sz="12" w:space="0" w:color="auto"/>
              <w:right w:val="nil"/>
            </w:tcBorders>
            <w:noWrap/>
            <w:vAlign w:val="bottom"/>
          </w:tcPr>
          <w:p w14:paraId="583EF022"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-0.0159</w:t>
            </w:r>
          </w:p>
        </w:tc>
        <w:tc>
          <w:tcPr>
            <w:tcW w:w="931" w:type="dxa"/>
            <w:tcBorders>
              <w:top w:val="nil"/>
              <w:left w:val="nil"/>
              <w:bottom w:val="single" w:sz="12" w:space="0" w:color="auto"/>
              <w:right w:val="nil"/>
            </w:tcBorders>
            <w:noWrap/>
            <w:vAlign w:val="bottom"/>
          </w:tcPr>
          <w:p w14:paraId="018F3095"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-0.035</w:t>
            </w:r>
          </w:p>
        </w:tc>
        <w:tc>
          <w:tcPr>
            <w:tcW w:w="937" w:type="dxa"/>
            <w:tcBorders>
              <w:top w:val="nil"/>
              <w:left w:val="nil"/>
              <w:bottom w:val="single" w:sz="12" w:space="0" w:color="auto"/>
              <w:right w:val="nil"/>
            </w:tcBorders>
            <w:noWrap/>
            <w:vAlign w:val="bottom"/>
          </w:tcPr>
          <w:p w14:paraId="6D476AA4"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-0.038</w:t>
            </w:r>
          </w:p>
        </w:tc>
        <w:tc>
          <w:tcPr>
            <w:tcW w:w="841" w:type="dxa"/>
            <w:tcBorders>
              <w:top w:val="nil"/>
              <w:left w:val="nil"/>
              <w:bottom w:val="single" w:sz="12" w:space="0" w:color="auto"/>
              <w:right w:val="nil"/>
            </w:tcBorders>
            <w:noWrap/>
            <w:vAlign w:val="bottom"/>
          </w:tcPr>
          <w:p w14:paraId="67D2FD5A"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0.0627</w:t>
            </w:r>
          </w:p>
        </w:tc>
        <w:tc>
          <w:tcPr>
            <w:tcW w:w="882" w:type="dxa"/>
            <w:tcBorders>
              <w:top w:val="nil"/>
              <w:left w:val="nil"/>
              <w:bottom w:val="single" w:sz="12" w:space="0" w:color="auto"/>
              <w:right w:val="nil"/>
            </w:tcBorders>
            <w:noWrap/>
            <w:vAlign w:val="bottom"/>
          </w:tcPr>
          <w:p w14:paraId="244E611B"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-0.019</w:t>
            </w:r>
          </w:p>
        </w:tc>
        <w:tc>
          <w:tcPr>
            <w:tcW w:w="821" w:type="dxa"/>
            <w:tcBorders>
              <w:top w:val="nil"/>
              <w:left w:val="nil"/>
              <w:bottom w:val="single" w:sz="12" w:space="0" w:color="auto"/>
              <w:right w:val="nil"/>
            </w:tcBorders>
            <w:noWrap/>
            <w:vAlign w:val="bottom"/>
          </w:tcPr>
          <w:p w14:paraId="6DF00280" w14:textId="77777777" w:rsidR="00EC3910"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1.000</w:t>
            </w:r>
          </w:p>
        </w:tc>
      </w:tr>
    </w:tbl>
    <w:p w14:paraId="3CCEDC31" w14:textId="77777777" w:rsidR="00EC3910" w:rsidRDefault="00000000">
      <w:pPr>
        <w:spacing w:after="0" w:line="240" w:lineRule="auto"/>
        <w:jc w:val="both"/>
      </w:pPr>
      <w:r>
        <w:rPr>
          <w:rFonts w:ascii="Times New Roman" w:hAnsi="Times New Roman"/>
          <w:b/>
          <w:sz w:val="24"/>
          <w:szCs w:val="24"/>
        </w:rPr>
        <w:t>Note:</w:t>
      </w:r>
      <w:r>
        <w:rPr>
          <w:rFonts w:ascii="Times New Roman" w:hAnsi="Times New Roman"/>
          <w:sz w:val="24"/>
          <w:szCs w:val="24"/>
        </w:rPr>
        <w:t xml:space="preserve"> </w:t>
      </w:r>
      <w:r>
        <w:rPr>
          <w:rFonts w:ascii="Times New Roman" w:hAnsi="Times New Roman"/>
          <w:iCs/>
          <w:sz w:val="24"/>
          <w:szCs w:val="24"/>
        </w:rPr>
        <w:t>CEI, NRD, AVP, AGL,</w:t>
      </w:r>
      <w:r>
        <w:rPr>
          <w:sz w:val="24"/>
          <w:szCs w:val="24"/>
        </w:rPr>
        <w:t xml:space="preserve"> </w:t>
      </w:r>
      <w:r>
        <w:rPr>
          <w:rFonts w:ascii="Times New Roman" w:hAnsi="Times New Roman"/>
          <w:iCs/>
          <w:sz w:val="24"/>
          <w:szCs w:val="24"/>
        </w:rPr>
        <w:t>DER, HAL, CAS, AVA, TFP, CEY, TRAD, POP, INFL and EXR represent Climate change Indicators proxied by Carbon Emissions Intensity, Natural Resources Depletion proxied by Adjusted savings: natural resources depletion (% of GNI), Rainfall Patterns proxied by Average precipitation in depth (mm per year), Change in Land Cover measured by Agricultural land (% of land area), Deforestation rate proxied by Adjusted savings: net forest depletion (% of GNI), Habitat Loss proxied by Annual freshwater withdrawals, total (% of internal resources), Carbon Stock proxied by CO</w:t>
      </w:r>
      <w:r>
        <w:rPr>
          <w:rFonts w:ascii="Times New Roman" w:hAnsi="Times New Roman"/>
          <w:iCs/>
          <w:sz w:val="24"/>
          <w:szCs w:val="24"/>
          <w:vertAlign w:val="subscript"/>
        </w:rPr>
        <w:t>2</w:t>
      </w:r>
      <w:r>
        <w:rPr>
          <w:rFonts w:ascii="Times New Roman" w:hAnsi="Times New Roman"/>
          <w:iCs/>
          <w:sz w:val="24"/>
          <w:szCs w:val="24"/>
        </w:rPr>
        <w:t xml:space="preserve"> emissions (metric tons per capita); Sustainable Development Goal 2 (SDG-2) Indicators proxied by Agriculture, forestry, and fishing, value added per worker, Total fisheries production (metric tons),</w:t>
      </w:r>
      <w:r>
        <w:t xml:space="preserve"> </w:t>
      </w:r>
      <w:r>
        <w:rPr>
          <w:rFonts w:ascii="Times New Roman" w:hAnsi="Times New Roman"/>
          <w:iCs/>
          <w:sz w:val="24"/>
          <w:szCs w:val="24"/>
        </w:rPr>
        <w:t>Cereal yield (kg per hectare), Trade (% of GDP), Annual Population growth (%), Inflation (annual %) and Official exchange rate (LCU per US$, period average), respectively.</w:t>
      </w:r>
      <w:r>
        <w:t xml:space="preserve"> </w:t>
      </w:r>
    </w:p>
    <w:p w14:paraId="66E211B9" w14:textId="77777777" w:rsidR="00EC3910" w:rsidRDefault="00EC3910"/>
    <w:p w14:paraId="09CEE2D1" w14:textId="77777777" w:rsidR="00EC3910" w:rsidRDefault="00EC3910">
      <w:pPr>
        <w:sectPr w:rsidR="00EC3910">
          <w:pgSz w:w="15840" w:h="12240" w:orient="landscape"/>
          <w:pgMar w:top="1440" w:right="1440" w:bottom="1440" w:left="1440" w:header="709" w:footer="709" w:gutter="0"/>
          <w:cols w:space="708"/>
          <w:docGrid w:linePitch="360"/>
        </w:sectPr>
      </w:pPr>
    </w:p>
    <w:p w14:paraId="60E02206" w14:textId="77777777" w:rsidR="00EC3910" w:rsidRDefault="00000000">
      <w:pPr>
        <w:pStyle w:val="NormalWeb"/>
        <w:spacing w:before="0" w:beforeAutospacing="0" w:after="240" w:afterAutospacing="0" w:line="276" w:lineRule="auto"/>
        <w:jc w:val="both"/>
      </w:pPr>
      <w:r>
        <w:rPr>
          <w:color w:val="000000"/>
        </w:rPr>
        <w:lastRenderedPageBreak/>
        <w:t>Furthermore, for cointegration among variables, evidence from Westerlund's (2007) cointegration test shows that the variables are cointegrated across some panels, thus rejecting the null hypothesis of no cointegration at the 5% level. Also, for the panel unit root tests, Pesaran's Cross-sectional dependence ADF (PESCADF) test results show that the variables became stationary after the first differencing process at the 1% and 5% significance level, respectively. However, the Pesaran Panel Unit Root Test results with cross-sectional and first difference mean (CIPS) indicate that rainfall patterns proxied by average precipitation in depth (mm per year) are stationary at level. In summary, the</w:t>
      </w:r>
      <w:r>
        <w:t xml:space="preserve"> evidence of panel cointegration and serial correlation requires an appropriate econometric technique to deal with it, and this necessitates the adoption of the Prais-Winsten regression model with panel-corrected standard errors (PCSE), which assumes that disturbances are heteroscedastic and contemporaneously serially correlated (Adeleye et al., 2021; Adeleye et al., 2022).</w:t>
      </w:r>
    </w:p>
    <w:p w14:paraId="11861F91" w14:textId="77777777" w:rsidR="00EC3910" w:rsidRDefault="00000000">
      <w:pPr>
        <w:spacing w:after="0"/>
        <w:jc w:val="both"/>
        <w:rPr>
          <w:rFonts w:ascii="Times New Roman" w:hAnsi="Times New Roman" w:cs="Times New Roman"/>
          <w:b/>
          <w:sz w:val="24"/>
          <w:szCs w:val="24"/>
        </w:rPr>
      </w:pPr>
      <w:r>
        <w:rPr>
          <w:rFonts w:ascii="Times New Roman" w:hAnsi="Times New Roman" w:cs="Times New Roman"/>
          <w:b/>
          <w:sz w:val="24"/>
          <w:szCs w:val="24"/>
        </w:rPr>
        <w:t xml:space="preserve">Table 3 </w:t>
      </w:r>
      <w:r>
        <w:rPr>
          <w:rFonts w:ascii="Times New Roman" w:hAnsi="Times New Roman" w:cs="Times New Roman"/>
          <w:bCs/>
          <w:sz w:val="24"/>
          <w:szCs w:val="24"/>
        </w:rPr>
        <w:t>CSD, Panel Unit Root, Autocorrelation and Cointegration Tests</w:t>
      </w:r>
    </w:p>
    <w:tbl>
      <w:tblPr>
        <w:tblW w:w="9116" w:type="dxa"/>
        <w:tblLook w:val="04A0" w:firstRow="1" w:lastRow="0" w:firstColumn="1" w:lastColumn="0" w:noHBand="0" w:noVBand="1"/>
      </w:tblPr>
      <w:tblGrid>
        <w:gridCol w:w="2221"/>
        <w:gridCol w:w="1466"/>
        <w:gridCol w:w="1194"/>
        <w:gridCol w:w="1387"/>
        <w:gridCol w:w="1422"/>
        <w:gridCol w:w="1426"/>
      </w:tblGrid>
      <w:tr w:rsidR="00EC3910" w14:paraId="2470D7EB" w14:textId="77777777">
        <w:trPr>
          <w:trHeight w:val="260"/>
        </w:trPr>
        <w:tc>
          <w:tcPr>
            <w:tcW w:w="2221" w:type="dxa"/>
            <w:tcBorders>
              <w:top w:val="single" w:sz="12" w:space="0" w:color="auto"/>
              <w:left w:val="nil"/>
              <w:bottom w:val="single" w:sz="8" w:space="0" w:color="auto"/>
              <w:right w:val="nil"/>
            </w:tcBorders>
            <w:noWrap/>
            <w:vAlign w:val="center"/>
          </w:tcPr>
          <w:p w14:paraId="6175B9EB"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Variable</w:t>
            </w:r>
          </w:p>
        </w:tc>
        <w:tc>
          <w:tcPr>
            <w:tcW w:w="1466" w:type="dxa"/>
            <w:tcBorders>
              <w:top w:val="single" w:sz="12" w:space="0" w:color="auto"/>
              <w:left w:val="nil"/>
              <w:bottom w:val="single" w:sz="8" w:space="0" w:color="auto"/>
              <w:right w:val="nil"/>
            </w:tcBorders>
            <w:noWrap/>
            <w:vAlign w:val="bottom"/>
          </w:tcPr>
          <w:p w14:paraId="7C6A47B5"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CD-test</w:t>
            </w:r>
          </w:p>
        </w:tc>
        <w:tc>
          <w:tcPr>
            <w:tcW w:w="1194" w:type="dxa"/>
            <w:tcBorders>
              <w:top w:val="single" w:sz="12" w:space="0" w:color="auto"/>
              <w:left w:val="nil"/>
              <w:bottom w:val="single" w:sz="8" w:space="0" w:color="auto"/>
              <w:right w:val="nil"/>
            </w:tcBorders>
            <w:noWrap/>
            <w:vAlign w:val="bottom"/>
          </w:tcPr>
          <w:p w14:paraId="144DD4B5"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CIPS</w:t>
            </w:r>
          </w:p>
          <w:p w14:paraId="08E5D13D"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(Level)</w:t>
            </w:r>
          </w:p>
        </w:tc>
        <w:tc>
          <w:tcPr>
            <w:tcW w:w="1387" w:type="dxa"/>
            <w:tcBorders>
              <w:top w:val="single" w:sz="12" w:space="0" w:color="auto"/>
              <w:left w:val="nil"/>
              <w:bottom w:val="single" w:sz="8" w:space="0" w:color="auto"/>
              <w:right w:val="nil"/>
            </w:tcBorders>
            <w:noWrap/>
            <w:vAlign w:val="bottom"/>
          </w:tcPr>
          <w:p w14:paraId="7398CE73"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CIPS</w:t>
            </w:r>
          </w:p>
          <w:p w14:paraId="483501F2"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(First Dif.)</w:t>
            </w:r>
          </w:p>
        </w:tc>
        <w:tc>
          <w:tcPr>
            <w:tcW w:w="1422" w:type="dxa"/>
            <w:tcBorders>
              <w:top w:val="single" w:sz="12" w:space="0" w:color="auto"/>
              <w:left w:val="nil"/>
              <w:bottom w:val="single" w:sz="8" w:space="0" w:color="auto"/>
              <w:right w:val="nil"/>
            </w:tcBorders>
            <w:noWrap/>
            <w:vAlign w:val="bottom"/>
          </w:tcPr>
          <w:p w14:paraId="3498779B"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PESCADF</w:t>
            </w:r>
          </w:p>
          <w:p w14:paraId="58315537"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(Level)</w:t>
            </w:r>
          </w:p>
        </w:tc>
        <w:tc>
          <w:tcPr>
            <w:tcW w:w="1424" w:type="dxa"/>
            <w:tcBorders>
              <w:top w:val="single" w:sz="12" w:space="0" w:color="auto"/>
              <w:left w:val="nil"/>
              <w:bottom w:val="single" w:sz="8" w:space="0" w:color="auto"/>
              <w:right w:val="nil"/>
            </w:tcBorders>
            <w:noWrap/>
            <w:vAlign w:val="bottom"/>
          </w:tcPr>
          <w:p w14:paraId="779F0C00"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PESCADF</w:t>
            </w:r>
          </w:p>
          <w:p w14:paraId="2B9C40DB"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(First Dif.)</w:t>
            </w:r>
          </w:p>
        </w:tc>
      </w:tr>
      <w:tr w:rsidR="00EC3910" w14:paraId="5CD223F2" w14:textId="77777777">
        <w:trPr>
          <w:trHeight w:val="235"/>
        </w:trPr>
        <w:tc>
          <w:tcPr>
            <w:tcW w:w="2221" w:type="dxa"/>
            <w:tcBorders>
              <w:top w:val="nil"/>
              <w:left w:val="nil"/>
              <w:bottom w:val="nil"/>
              <w:right w:val="nil"/>
            </w:tcBorders>
            <w:noWrap/>
            <w:vAlign w:val="center"/>
          </w:tcPr>
          <w:p w14:paraId="18181B5B"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SDG2I</w:t>
            </w:r>
          </w:p>
        </w:tc>
        <w:tc>
          <w:tcPr>
            <w:tcW w:w="1466" w:type="dxa"/>
            <w:tcBorders>
              <w:top w:val="nil"/>
              <w:left w:val="nil"/>
              <w:bottom w:val="nil"/>
              <w:right w:val="nil"/>
            </w:tcBorders>
            <w:noWrap/>
            <w:vAlign w:val="bottom"/>
          </w:tcPr>
          <w:p w14:paraId="6FDE2262"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120.665***</w:t>
            </w:r>
          </w:p>
          <w:p w14:paraId="37DA0FE0"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439FCB08"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-2.036</w:t>
            </w:r>
          </w:p>
        </w:tc>
        <w:tc>
          <w:tcPr>
            <w:tcW w:w="1387" w:type="dxa"/>
            <w:tcBorders>
              <w:top w:val="nil"/>
              <w:left w:val="nil"/>
              <w:bottom w:val="nil"/>
              <w:right w:val="nil"/>
            </w:tcBorders>
            <w:noWrap/>
            <w:vAlign w:val="bottom"/>
          </w:tcPr>
          <w:p w14:paraId="643CD6C2"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-5.621***</w:t>
            </w:r>
          </w:p>
        </w:tc>
        <w:tc>
          <w:tcPr>
            <w:tcW w:w="1422" w:type="dxa"/>
            <w:tcBorders>
              <w:top w:val="nil"/>
              <w:left w:val="nil"/>
              <w:bottom w:val="nil"/>
              <w:right w:val="nil"/>
            </w:tcBorders>
            <w:noWrap/>
            <w:vAlign w:val="bottom"/>
          </w:tcPr>
          <w:p w14:paraId="0D07BD0D"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-2.523</w:t>
            </w:r>
          </w:p>
          <w:p w14:paraId="7CEC56C3"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[0.099]</w:t>
            </w:r>
          </w:p>
        </w:tc>
        <w:tc>
          <w:tcPr>
            <w:tcW w:w="1424" w:type="dxa"/>
            <w:tcBorders>
              <w:top w:val="nil"/>
              <w:left w:val="nil"/>
              <w:bottom w:val="nil"/>
              <w:right w:val="nil"/>
            </w:tcBorders>
            <w:noWrap/>
            <w:vAlign w:val="bottom"/>
          </w:tcPr>
          <w:p w14:paraId="11C97C24"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-4.726***</w:t>
            </w:r>
          </w:p>
          <w:p w14:paraId="79AC29F2"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EC3910" w14:paraId="7E8E3DAA" w14:textId="77777777">
        <w:trPr>
          <w:trHeight w:val="235"/>
        </w:trPr>
        <w:tc>
          <w:tcPr>
            <w:tcW w:w="2221" w:type="dxa"/>
            <w:tcBorders>
              <w:top w:val="nil"/>
              <w:left w:val="nil"/>
              <w:bottom w:val="nil"/>
              <w:right w:val="nil"/>
            </w:tcBorders>
            <w:noWrap/>
            <w:vAlign w:val="center"/>
          </w:tcPr>
          <w:p w14:paraId="04B9DEA6"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CEI</w:t>
            </w:r>
          </w:p>
        </w:tc>
        <w:tc>
          <w:tcPr>
            <w:tcW w:w="1466" w:type="dxa"/>
            <w:tcBorders>
              <w:top w:val="nil"/>
              <w:left w:val="nil"/>
              <w:bottom w:val="nil"/>
              <w:right w:val="nil"/>
            </w:tcBorders>
            <w:noWrap/>
            <w:vAlign w:val="bottom"/>
          </w:tcPr>
          <w:p w14:paraId="699F30B6"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8.978***</w:t>
            </w:r>
          </w:p>
          <w:p w14:paraId="1B1CAEFB"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36718623"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-0.224</w:t>
            </w:r>
          </w:p>
        </w:tc>
        <w:tc>
          <w:tcPr>
            <w:tcW w:w="1387" w:type="dxa"/>
            <w:tcBorders>
              <w:top w:val="nil"/>
              <w:left w:val="nil"/>
              <w:bottom w:val="nil"/>
              <w:right w:val="nil"/>
            </w:tcBorders>
            <w:noWrap/>
            <w:vAlign w:val="bottom"/>
          </w:tcPr>
          <w:p w14:paraId="3C33B3F9"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-3.144***</w:t>
            </w:r>
          </w:p>
        </w:tc>
        <w:tc>
          <w:tcPr>
            <w:tcW w:w="1422" w:type="dxa"/>
            <w:tcBorders>
              <w:top w:val="nil"/>
              <w:left w:val="nil"/>
              <w:bottom w:val="nil"/>
              <w:right w:val="nil"/>
            </w:tcBorders>
            <w:noWrap/>
            <w:vAlign w:val="bottom"/>
          </w:tcPr>
          <w:p w14:paraId="268C2755"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-1.250</w:t>
            </w:r>
          </w:p>
          <w:p w14:paraId="69CDB37B"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[0.407]</w:t>
            </w:r>
          </w:p>
        </w:tc>
        <w:tc>
          <w:tcPr>
            <w:tcW w:w="1424" w:type="dxa"/>
            <w:tcBorders>
              <w:top w:val="nil"/>
              <w:left w:val="nil"/>
              <w:bottom w:val="nil"/>
              <w:right w:val="nil"/>
            </w:tcBorders>
            <w:noWrap/>
            <w:vAlign w:val="bottom"/>
          </w:tcPr>
          <w:p w14:paraId="136B5A17"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-4.229**</w:t>
            </w:r>
          </w:p>
          <w:p w14:paraId="186BE71F"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[0.018]</w:t>
            </w:r>
          </w:p>
        </w:tc>
      </w:tr>
      <w:tr w:rsidR="00EC3910" w14:paraId="555702DE" w14:textId="77777777">
        <w:trPr>
          <w:trHeight w:val="235"/>
        </w:trPr>
        <w:tc>
          <w:tcPr>
            <w:tcW w:w="2221" w:type="dxa"/>
            <w:tcBorders>
              <w:top w:val="nil"/>
              <w:left w:val="nil"/>
              <w:bottom w:val="nil"/>
              <w:right w:val="nil"/>
            </w:tcBorders>
            <w:noWrap/>
            <w:vAlign w:val="center"/>
          </w:tcPr>
          <w:p w14:paraId="31E0A5CF"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NRD</w:t>
            </w:r>
          </w:p>
        </w:tc>
        <w:tc>
          <w:tcPr>
            <w:tcW w:w="1466" w:type="dxa"/>
            <w:tcBorders>
              <w:top w:val="nil"/>
              <w:left w:val="nil"/>
              <w:bottom w:val="nil"/>
              <w:right w:val="nil"/>
            </w:tcBorders>
            <w:noWrap/>
            <w:vAlign w:val="bottom"/>
          </w:tcPr>
          <w:p w14:paraId="1245C434"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21.573***</w:t>
            </w:r>
          </w:p>
          <w:p w14:paraId="1984B5BE"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133CEC01"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-2.185</w:t>
            </w:r>
          </w:p>
        </w:tc>
        <w:tc>
          <w:tcPr>
            <w:tcW w:w="1387" w:type="dxa"/>
            <w:tcBorders>
              <w:top w:val="nil"/>
              <w:left w:val="nil"/>
              <w:bottom w:val="nil"/>
              <w:right w:val="nil"/>
            </w:tcBorders>
            <w:noWrap/>
            <w:vAlign w:val="bottom"/>
          </w:tcPr>
          <w:p w14:paraId="23369BC3"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-5.579</w:t>
            </w:r>
            <w:r>
              <w:rPr>
                <w:rFonts w:ascii="Times New Roman" w:eastAsia="Times New Roman" w:hAnsi="Times New Roman" w:cs="Times New Roman"/>
                <w:color w:val="000000"/>
                <w:sz w:val="24"/>
                <w:szCs w:val="24"/>
              </w:rPr>
              <w:t>***</w:t>
            </w:r>
          </w:p>
        </w:tc>
        <w:tc>
          <w:tcPr>
            <w:tcW w:w="1422" w:type="dxa"/>
            <w:tcBorders>
              <w:top w:val="nil"/>
              <w:left w:val="nil"/>
              <w:bottom w:val="nil"/>
              <w:right w:val="nil"/>
            </w:tcBorders>
            <w:noWrap/>
            <w:vAlign w:val="bottom"/>
          </w:tcPr>
          <w:p w14:paraId="01024091"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-2.070</w:t>
            </w:r>
          </w:p>
          <w:p w14:paraId="4E739B0B"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[0.315]</w:t>
            </w:r>
          </w:p>
        </w:tc>
        <w:tc>
          <w:tcPr>
            <w:tcW w:w="1424" w:type="dxa"/>
            <w:tcBorders>
              <w:top w:val="nil"/>
              <w:left w:val="nil"/>
              <w:bottom w:val="nil"/>
              <w:right w:val="nil"/>
            </w:tcBorders>
            <w:noWrap/>
            <w:vAlign w:val="bottom"/>
          </w:tcPr>
          <w:p w14:paraId="440FE0D2"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-4.588***</w:t>
            </w:r>
          </w:p>
          <w:p w14:paraId="3030A5D7"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EC3910" w14:paraId="0B9BDD17" w14:textId="77777777">
        <w:trPr>
          <w:trHeight w:val="235"/>
        </w:trPr>
        <w:tc>
          <w:tcPr>
            <w:tcW w:w="2221" w:type="dxa"/>
            <w:tcBorders>
              <w:top w:val="nil"/>
              <w:left w:val="nil"/>
              <w:bottom w:val="nil"/>
              <w:right w:val="nil"/>
            </w:tcBorders>
            <w:noWrap/>
            <w:vAlign w:val="center"/>
          </w:tcPr>
          <w:p w14:paraId="0615EFB8"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AVP</w:t>
            </w:r>
          </w:p>
        </w:tc>
        <w:tc>
          <w:tcPr>
            <w:tcW w:w="1466" w:type="dxa"/>
            <w:tcBorders>
              <w:top w:val="nil"/>
              <w:left w:val="nil"/>
              <w:bottom w:val="nil"/>
              <w:right w:val="nil"/>
            </w:tcBorders>
            <w:noWrap/>
            <w:vAlign w:val="bottom"/>
          </w:tcPr>
          <w:p w14:paraId="129A1CFE"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-0.179</w:t>
            </w:r>
          </w:p>
          <w:p w14:paraId="3D570A20"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[0.858]</w:t>
            </w:r>
          </w:p>
        </w:tc>
        <w:tc>
          <w:tcPr>
            <w:tcW w:w="1194" w:type="dxa"/>
            <w:tcBorders>
              <w:top w:val="nil"/>
              <w:left w:val="nil"/>
              <w:bottom w:val="nil"/>
              <w:right w:val="nil"/>
            </w:tcBorders>
            <w:noWrap/>
            <w:vAlign w:val="bottom"/>
          </w:tcPr>
          <w:p w14:paraId="4F2C3CE6"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2.610***</w:t>
            </w:r>
          </w:p>
        </w:tc>
        <w:tc>
          <w:tcPr>
            <w:tcW w:w="1387" w:type="dxa"/>
            <w:tcBorders>
              <w:top w:val="nil"/>
              <w:left w:val="nil"/>
              <w:bottom w:val="nil"/>
              <w:right w:val="nil"/>
            </w:tcBorders>
            <w:noWrap/>
            <w:vAlign w:val="bottom"/>
          </w:tcPr>
          <w:p w14:paraId="6F292422" w14:textId="77777777" w:rsidR="00EC3910" w:rsidRDefault="00EC3910">
            <w:pPr>
              <w:spacing w:after="0" w:line="240" w:lineRule="auto"/>
              <w:rPr>
                <w:rFonts w:ascii="Times New Roman" w:eastAsia="Times New Roman" w:hAnsi="Times New Roman" w:cs="Times New Roman"/>
                <w:sz w:val="24"/>
                <w:szCs w:val="24"/>
              </w:rPr>
            </w:pPr>
          </w:p>
        </w:tc>
        <w:tc>
          <w:tcPr>
            <w:tcW w:w="1422" w:type="dxa"/>
            <w:tcBorders>
              <w:top w:val="nil"/>
              <w:left w:val="nil"/>
              <w:bottom w:val="nil"/>
              <w:right w:val="nil"/>
            </w:tcBorders>
            <w:noWrap/>
            <w:vAlign w:val="bottom"/>
          </w:tcPr>
          <w:p w14:paraId="185C31BA"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-2.610</w:t>
            </w:r>
          </w:p>
          <w:p w14:paraId="23EC6C56"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[0.397]</w:t>
            </w:r>
          </w:p>
        </w:tc>
        <w:tc>
          <w:tcPr>
            <w:tcW w:w="1424" w:type="dxa"/>
            <w:tcBorders>
              <w:top w:val="nil"/>
              <w:left w:val="nil"/>
              <w:bottom w:val="nil"/>
              <w:right w:val="nil"/>
            </w:tcBorders>
            <w:noWrap/>
            <w:vAlign w:val="bottom"/>
          </w:tcPr>
          <w:p w14:paraId="4004E8D2"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-5.610**</w:t>
            </w:r>
          </w:p>
          <w:p w14:paraId="1764A85E"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[0.016]</w:t>
            </w:r>
          </w:p>
        </w:tc>
      </w:tr>
      <w:tr w:rsidR="00EC3910" w14:paraId="5D6B7167" w14:textId="77777777">
        <w:trPr>
          <w:trHeight w:val="235"/>
        </w:trPr>
        <w:tc>
          <w:tcPr>
            <w:tcW w:w="2221" w:type="dxa"/>
            <w:tcBorders>
              <w:top w:val="nil"/>
              <w:left w:val="nil"/>
              <w:bottom w:val="nil"/>
              <w:right w:val="nil"/>
            </w:tcBorders>
            <w:noWrap/>
            <w:vAlign w:val="center"/>
          </w:tcPr>
          <w:p w14:paraId="757D8502"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CCI</w:t>
            </w:r>
          </w:p>
        </w:tc>
        <w:tc>
          <w:tcPr>
            <w:tcW w:w="1466" w:type="dxa"/>
            <w:tcBorders>
              <w:top w:val="nil"/>
              <w:left w:val="nil"/>
              <w:bottom w:val="nil"/>
              <w:right w:val="nil"/>
            </w:tcBorders>
            <w:noWrap/>
            <w:vAlign w:val="bottom"/>
          </w:tcPr>
          <w:p w14:paraId="6B648CC5"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17.617***</w:t>
            </w:r>
          </w:p>
          <w:p w14:paraId="0B7942E7"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46084998"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-1.268</w:t>
            </w:r>
          </w:p>
        </w:tc>
        <w:tc>
          <w:tcPr>
            <w:tcW w:w="1387" w:type="dxa"/>
            <w:tcBorders>
              <w:top w:val="nil"/>
              <w:left w:val="nil"/>
              <w:bottom w:val="nil"/>
              <w:right w:val="nil"/>
            </w:tcBorders>
            <w:noWrap/>
            <w:vAlign w:val="bottom"/>
          </w:tcPr>
          <w:p w14:paraId="46FC3678"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-5.556***</w:t>
            </w:r>
          </w:p>
        </w:tc>
        <w:tc>
          <w:tcPr>
            <w:tcW w:w="1422" w:type="dxa"/>
            <w:tcBorders>
              <w:top w:val="nil"/>
              <w:left w:val="nil"/>
              <w:bottom w:val="nil"/>
              <w:right w:val="nil"/>
            </w:tcBorders>
            <w:noWrap/>
            <w:vAlign w:val="bottom"/>
          </w:tcPr>
          <w:p w14:paraId="54C262CC"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-1.907</w:t>
            </w:r>
          </w:p>
          <w:p w14:paraId="405517B5"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[0.162]</w:t>
            </w:r>
          </w:p>
        </w:tc>
        <w:tc>
          <w:tcPr>
            <w:tcW w:w="1424" w:type="dxa"/>
            <w:tcBorders>
              <w:top w:val="nil"/>
              <w:left w:val="nil"/>
              <w:bottom w:val="nil"/>
              <w:right w:val="nil"/>
            </w:tcBorders>
            <w:noWrap/>
            <w:vAlign w:val="bottom"/>
          </w:tcPr>
          <w:p w14:paraId="1B7B4E4D"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-4.426***</w:t>
            </w:r>
          </w:p>
          <w:p w14:paraId="6477A7C1"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EC3910" w14:paraId="5D1014DF" w14:textId="77777777">
        <w:trPr>
          <w:trHeight w:val="235"/>
        </w:trPr>
        <w:tc>
          <w:tcPr>
            <w:tcW w:w="2221" w:type="dxa"/>
            <w:tcBorders>
              <w:top w:val="nil"/>
              <w:left w:val="nil"/>
              <w:bottom w:val="nil"/>
              <w:right w:val="nil"/>
            </w:tcBorders>
            <w:noWrap/>
            <w:vAlign w:val="center"/>
          </w:tcPr>
          <w:p w14:paraId="7DEA5188"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AGL</w:t>
            </w:r>
          </w:p>
        </w:tc>
        <w:tc>
          <w:tcPr>
            <w:tcW w:w="1466" w:type="dxa"/>
            <w:tcBorders>
              <w:top w:val="nil"/>
              <w:left w:val="nil"/>
              <w:bottom w:val="nil"/>
              <w:right w:val="nil"/>
            </w:tcBorders>
            <w:noWrap/>
            <w:vAlign w:val="bottom"/>
          </w:tcPr>
          <w:p w14:paraId="2146DBCC"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45.916***</w:t>
            </w:r>
          </w:p>
          <w:p w14:paraId="366AF1A8"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3FC59DFC"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-1.628</w:t>
            </w:r>
          </w:p>
        </w:tc>
        <w:tc>
          <w:tcPr>
            <w:tcW w:w="1387" w:type="dxa"/>
            <w:tcBorders>
              <w:top w:val="nil"/>
              <w:left w:val="nil"/>
              <w:bottom w:val="nil"/>
              <w:right w:val="nil"/>
            </w:tcBorders>
            <w:noWrap/>
            <w:vAlign w:val="bottom"/>
          </w:tcPr>
          <w:p w14:paraId="1B4AB23A"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-4.556***</w:t>
            </w:r>
          </w:p>
        </w:tc>
        <w:tc>
          <w:tcPr>
            <w:tcW w:w="1422" w:type="dxa"/>
            <w:tcBorders>
              <w:top w:val="nil"/>
              <w:left w:val="nil"/>
              <w:bottom w:val="nil"/>
              <w:right w:val="nil"/>
            </w:tcBorders>
            <w:noWrap/>
            <w:vAlign w:val="bottom"/>
          </w:tcPr>
          <w:p w14:paraId="1BA42135"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-2.493</w:t>
            </w:r>
          </w:p>
          <w:p w14:paraId="029AA255"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[0.369]</w:t>
            </w:r>
          </w:p>
        </w:tc>
        <w:tc>
          <w:tcPr>
            <w:tcW w:w="1424" w:type="dxa"/>
            <w:tcBorders>
              <w:top w:val="nil"/>
              <w:left w:val="nil"/>
              <w:bottom w:val="nil"/>
              <w:right w:val="nil"/>
            </w:tcBorders>
            <w:noWrap/>
            <w:vAlign w:val="bottom"/>
          </w:tcPr>
          <w:p w14:paraId="01525393"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-5.213***</w:t>
            </w:r>
          </w:p>
          <w:p w14:paraId="4E5CE6D3"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EC3910" w14:paraId="088F6CA0" w14:textId="77777777">
        <w:trPr>
          <w:trHeight w:val="235"/>
        </w:trPr>
        <w:tc>
          <w:tcPr>
            <w:tcW w:w="2221" w:type="dxa"/>
            <w:tcBorders>
              <w:top w:val="nil"/>
              <w:left w:val="nil"/>
              <w:bottom w:val="nil"/>
              <w:right w:val="nil"/>
            </w:tcBorders>
            <w:noWrap/>
            <w:vAlign w:val="center"/>
          </w:tcPr>
          <w:p w14:paraId="4CFD8F25"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w:t>
            </w:r>
          </w:p>
        </w:tc>
        <w:tc>
          <w:tcPr>
            <w:tcW w:w="1466" w:type="dxa"/>
            <w:tcBorders>
              <w:top w:val="nil"/>
              <w:left w:val="nil"/>
              <w:bottom w:val="nil"/>
              <w:right w:val="nil"/>
            </w:tcBorders>
            <w:noWrap/>
            <w:vAlign w:val="bottom"/>
          </w:tcPr>
          <w:p w14:paraId="36695A01"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30.482***</w:t>
            </w:r>
          </w:p>
          <w:p w14:paraId="02AEB0DC"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02C388E5"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-1.232</w:t>
            </w:r>
          </w:p>
        </w:tc>
        <w:tc>
          <w:tcPr>
            <w:tcW w:w="1387" w:type="dxa"/>
            <w:tcBorders>
              <w:top w:val="nil"/>
              <w:left w:val="nil"/>
              <w:bottom w:val="nil"/>
              <w:right w:val="nil"/>
            </w:tcBorders>
            <w:noWrap/>
            <w:vAlign w:val="bottom"/>
          </w:tcPr>
          <w:p w14:paraId="226769AD"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-3.708***</w:t>
            </w:r>
          </w:p>
        </w:tc>
        <w:tc>
          <w:tcPr>
            <w:tcW w:w="1422" w:type="dxa"/>
            <w:tcBorders>
              <w:top w:val="nil"/>
              <w:left w:val="nil"/>
              <w:bottom w:val="nil"/>
              <w:right w:val="nil"/>
            </w:tcBorders>
            <w:noWrap/>
            <w:vAlign w:val="bottom"/>
          </w:tcPr>
          <w:p w14:paraId="744DC9F6"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-1.059</w:t>
            </w:r>
          </w:p>
          <w:p w14:paraId="6749DCCC"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[0.882]</w:t>
            </w:r>
          </w:p>
        </w:tc>
        <w:tc>
          <w:tcPr>
            <w:tcW w:w="1424" w:type="dxa"/>
            <w:tcBorders>
              <w:top w:val="nil"/>
              <w:left w:val="nil"/>
              <w:bottom w:val="nil"/>
              <w:right w:val="nil"/>
            </w:tcBorders>
            <w:noWrap/>
            <w:vAlign w:val="bottom"/>
          </w:tcPr>
          <w:p w14:paraId="17A876D2"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-2.802***</w:t>
            </w:r>
          </w:p>
          <w:p w14:paraId="34E321AB"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EC3910" w14:paraId="5C394640" w14:textId="77777777">
        <w:trPr>
          <w:trHeight w:val="235"/>
        </w:trPr>
        <w:tc>
          <w:tcPr>
            <w:tcW w:w="2221" w:type="dxa"/>
            <w:tcBorders>
              <w:top w:val="nil"/>
              <w:left w:val="nil"/>
              <w:bottom w:val="nil"/>
              <w:right w:val="nil"/>
            </w:tcBorders>
            <w:noWrap/>
            <w:vAlign w:val="center"/>
          </w:tcPr>
          <w:p w14:paraId="0146DEE4"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HAL</w:t>
            </w:r>
          </w:p>
        </w:tc>
        <w:tc>
          <w:tcPr>
            <w:tcW w:w="1466" w:type="dxa"/>
            <w:tcBorders>
              <w:top w:val="nil"/>
              <w:left w:val="nil"/>
              <w:bottom w:val="nil"/>
              <w:right w:val="nil"/>
            </w:tcBorders>
            <w:noWrap/>
            <w:vAlign w:val="bottom"/>
          </w:tcPr>
          <w:p w14:paraId="16E17D1D"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67.336***</w:t>
            </w:r>
          </w:p>
          <w:p w14:paraId="6389826C"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2D5D5A1E"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-1.956</w:t>
            </w:r>
          </w:p>
        </w:tc>
        <w:tc>
          <w:tcPr>
            <w:tcW w:w="1387" w:type="dxa"/>
            <w:tcBorders>
              <w:top w:val="nil"/>
              <w:left w:val="nil"/>
              <w:bottom w:val="nil"/>
              <w:right w:val="nil"/>
            </w:tcBorders>
            <w:noWrap/>
            <w:vAlign w:val="bottom"/>
          </w:tcPr>
          <w:p w14:paraId="7156E9D7"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-2.535***</w:t>
            </w:r>
          </w:p>
        </w:tc>
        <w:tc>
          <w:tcPr>
            <w:tcW w:w="1422" w:type="dxa"/>
            <w:tcBorders>
              <w:top w:val="nil"/>
              <w:left w:val="nil"/>
              <w:bottom w:val="nil"/>
              <w:right w:val="nil"/>
            </w:tcBorders>
            <w:noWrap/>
            <w:vAlign w:val="bottom"/>
          </w:tcPr>
          <w:p w14:paraId="2E55DF1C"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-1.906</w:t>
            </w:r>
          </w:p>
          <w:p w14:paraId="2F5CEE58"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[0.164]</w:t>
            </w:r>
          </w:p>
        </w:tc>
        <w:tc>
          <w:tcPr>
            <w:tcW w:w="1424" w:type="dxa"/>
            <w:tcBorders>
              <w:top w:val="nil"/>
              <w:left w:val="nil"/>
              <w:bottom w:val="nil"/>
              <w:right w:val="nil"/>
            </w:tcBorders>
            <w:noWrap/>
            <w:vAlign w:val="bottom"/>
          </w:tcPr>
          <w:p w14:paraId="1B307026"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-4.941**</w:t>
            </w:r>
          </w:p>
          <w:p w14:paraId="2C4B34E7"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[0.041]</w:t>
            </w:r>
          </w:p>
        </w:tc>
      </w:tr>
      <w:tr w:rsidR="00EC3910" w14:paraId="58E24AA5" w14:textId="77777777">
        <w:trPr>
          <w:trHeight w:val="235"/>
        </w:trPr>
        <w:tc>
          <w:tcPr>
            <w:tcW w:w="2221" w:type="dxa"/>
            <w:tcBorders>
              <w:top w:val="nil"/>
              <w:left w:val="nil"/>
              <w:bottom w:val="nil"/>
              <w:right w:val="nil"/>
            </w:tcBorders>
            <w:noWrap/>
            <w:vAlign w:val="center"/>
          </w:tcPr>
          <w:p w14:paraId="1C48F844"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w:t>
            </w:r>
          </w:p>
        </w:tc>
        <w:tc>
          <w:tcPr>
            <w:tcW w:w="1466" w:type="dxa"/>
            <w:tcBorders>
              <w:top w:val="nil"/>
              <w:left w:val="nil"/>
              <w:bottom w:val="nil"/>
              <w:right w:val="nil"/>
            </w:tcBorders>
            <w:noWrap/>
            <w:vAlign w:val="bottom"/>
          </w:tcPr>
          <w:p w14:paraId="36691B93"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49.447***</w:t>
            </w:r>
          </w:p>
          <w:p w14:paraId="7953AC31"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1A01D32E"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-1.733</w:t>
            </w:r>
          </w:p>
        </w:tc>
        <w:tc>
          <w:tcPr>
            <w:tcW w:w="1387" w:type="dxa"/>
            <w:tcBorders>
              <w:top w:val="nil"/>
              <w:left w:val="nil"/>
              <w:bottom w:val="nil"/>
              <w:right w:val="nil"/>
            </w:tcBorders>
            <w:noWrap/>
            <w:vAlign w:val="bottom"/>
          </w:tcPr>
          <w:p w14:paraId="530F5D75"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-5.242***</w:t>
            </w:r>
          </w:p>
        </w:tc>
        <w:tc>
          <w:tcPr>
            <w:tcW w:w="1422" w:type="dxa"/>
            <w:tcBorders>
              <w:top w:val="nil"/>
              <w:left w:val="nil"/>
              <w:bottom w:val="nil"/>
              <w:right w:val="nil"/>
            </w:tcBorders>
            <w:noWrap/>
            <w:vAlign w:val="bottom"/>
          </w:tcPr>
          <w:p w14:paraId="0F8131DD"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-1.785</w:t>
            </w:r>
          </w:p>
          <w:p w14:paraId="6A62B563"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[0.457]</w:t>
            </w:r>
          </w:p>
        </w:tc>
        <w:tc>
          <w:tcPr>
            <w:tcW w:w="1424" w:type="dxa"/>
            <w:tcBorders>
              <w:top w:val="nil"/>
              <w:left w:val="nil"/>
              <w:bottom w:val="nil"/>
              <w:right w:val="nil"/>
            </w:tcBorders>
            <w:noWrap/>
            <w:vAlign w:val="bottom"/>
          </w:tcPr>
          <w:p w14:paraId="67D58974"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-4.054***</w:t>
            </w:r>
          </w:p>
          <w:p w14:paraId="060715F7" w14:textId="77777777" w:rsidR="00EC391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EC3910" w14:paraId="365DF078" w14:textId="77777777">
        <w:trPr>
          <w:trHeight w:val="247"/>
        </w:trPr>
        <w:tc>
          <w:tcPr>
            <w:tcW w:w="2221" w:type="dxa"/>
            <w:tcBorders>
              <w:top w:val="nil"/>
              <w:left w:val="nil"/>
              <w:bottom w:val="nil"/>
              <w:right w:val="nil"/>
            </w:tcBorders>
            <w:noWrap/>
            <w:vAlign w:val="center"/>
          </w:tcPr>
          <w:p w14:paraId="7C567255"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LDI</w:t>
            </w:r>
          </w:p>
        </w:tc>
        <w:tc>
          <w:tcPr>
            <w:tcW w:w="1466" w:type="dxa"/>
            <w:tcBorders>
              <w:top w:val="nil"/>
              <w:left w:val="nil"/>
              <w:bottom w:val="nil"/>
              <w:right w:val="nil"/>
            </w:tcBorders>
            <w:noWrap/>
            <w:vAlign w:val="bottom"/>
          </w:tcPr>
          <w:p w14:paraId="1B6D1148"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6.717***</w:t>
            </w:r>
          </w:p>
          <w:p w14:paraId="423CA7EF"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2C035F2E"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-1.904</w:t>
            </w:r>
          </w:p>
        </w:tc>
        <w:tc>
          <w:tcPr>
            <w:tcW w:w="1387" w:type="dxa"/>
            <w:tcBorders>
              <w:top w:val="nil"/>
              <w:left w:val="nil"/>
              <w:bottom w:val="nil"/>
              <w:right w:val="nil"/>
            </w:tcBorders>
            <w:noWrap/>
            <w:vAlign w:val="bottom"/>
          </w:tcPr>
          <w:p w14:paraId="18673C02"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-5.250***</w:t>
            </w:r>
          </w:p>
        </w:tc>
        <w:tc>
          <w:tcPr>
            <w:tcW w:w="1422" w:type="dxa"/>
            <w:tcBorders>
              <w:top w:val="nil"/>
              <w:left w:val="nil"/>
              <w:bottom w:val="nil"/>
              <w:right w:val="nil"/>
            </w:tcBorders>
            <w:noWrap/>
            <w:vAlign w:val="bottom"/>
          </w:tcPr>
          <w:p w14:paraId="4B75D977"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-1.896</w:t>
            </w:r>
          </w:p>
          <w:p w14:paraId="032481AD"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[0.182]</w:t>
            </w:r>
          </w:p>
        </w:tc>
        <w:tc>
          <w:tcPr>
            <w:tcW w:w="1424" w:type="dxa"/>
            <w:tcBorders>
              <w:top w:val="nil"/>
              <w:left w:val="nil"/>
              <w:bottom w:val="nil"/>
              <w:right w:val="nil"/>
            </w:tcBorders>
            <w:noWrap/>
            <w:vAlign w:val="bottom"/>
          </w:tcPr>
          <w:p w14:paraId="2A8F7C5A"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-3.927***</w:t>
            </w:r>
          </w:p>
          <w:p w14:paraId="5DA24C82"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r>
      <w:tr w:rsidR="00EC3910" w14:paraId="647B85E8" w14:textId="77777777">
        <w:trPr>
          <w:trHeight w:val="247"/>
        </w:trPr>
        <w:tc>
          <w:tcPr>
            <w:tcW w:w="2221" w:type="dxa"/>
            <w:tcBorders>
              <w:top w:val="nil"/>
              <w:left w:val="nil"/>
              <w:bottom w:val="nil"/>
              <w:right w:val="nil"/>
            </w:tcBorders>
            <w:noWrap/>
            <w:vAlign w:val="center"/>
          </w:tcPr>
          <w:p w14:paraId="4CDEEBE2"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TRAD</w:t>
            </w:r>
          </w:p>
        </w:tc>
        <w:tc>
          <w:tcPr>
            <w:tcW w:w="1466" w:type="dxa"/>
            <w:tcBorders>
              <w:top w:val="nil"/>
              <w:left w:val="nil"/>
              <w:bottom w:val="nil"/>
              <w:right w:val="nil"/>
            </w:tcBorders>
            <w:noWrap/>
            <w:vAlign w:val="bottom"/>
          </w:tcPr>
          <w:p w14:paraId="1F0C1119"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25.911***</w:t>
            </w:r>
          </w:p>
          <w:p w14:paraId="2CF8B750"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c>
          <w:tcPr>
            <w:tcW w:w="1194" w:type="dxa"/>
            <w:tcBorders>
              <w:top w:val="nil"/>
              <w:left w:val="nil"/>
              <w:bottom w:val="nil"/>
              <w:right w:val="nil"/>
            </w:tcBorders>
            <w:noWrap/>
            <w:vAlign w:val="bottom"/>
          </w:tcPr>
          <w:p w14:paraId="5C9D39A0"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-1.895</w:t>
            </w:r>
          </w:p>
        </w:tc>
        <w:tc>
          <w:tcPr>
            <w:tcW w:w="1387" w:type="dxa"/>
            <w:tcBorders>
              <w:top w:val="nil"/>
              <w:left w:val="nil"/>
              <w:bottom w:val="nil"/>
              <w:right w:val="nil"/>
            </w:tcBorders>
            <w:noWrap/>
            <w:vAlign w:val="bottom"/>
          </w:tcPr>
          <w:p w14:paraId="16B8867F"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-5.176***</w:t>
            </w:r>
          </w:p>
        </w:tc>
        <w:tc>
          <w:tcPr>
            <w:tcW w:w="1422" w:type="dxa"/>
            <w:tcBorders>
              <w:top w:val="nil"/>
              <w:left w:val="nil"/>
              <w:bottom w:val="nil"/>
              <w:right w:val="nil"/>
            </w:tcBorders>
            <w:noWrap/>
            <w:vAlign w:val="bottom"/>
          </w:tcPr>
          <w:p w14:paraId="400C61AC"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-1.661</w:t>
            </w:r>
          </w:p>
          <w:p w14:paraId="360BCB6B"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[0.783]</w:t>
            </w:r>
          </w:p>
        </w:tc>
        <w:tc>
          <w:tcPr>
            <w:tcW w:w="1424" w:type="dxa"/>
            <w:tcBorders>
              <w:top w:val="nil"/>
              <w:left w:val="nil"/>
              <w:bottom w:val="nil"/>
              <w:right w:val="nil"/>
            </w:tcBorders>
            <w:noWrap/>
            <w:vAlign w:val="bottom"/>
          </w:tcPr>
          <w:p w14:paraId="7D8789BB"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-4.031***</w:t>
            </w:r>
          </w:p>
          <w:p w14:paraId="53BBBE2C"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[0.000]</w:t>
            </w:r>
          </w:p>
        </w:tc>
      </w:tr>
      <w:tr w:rsidR="00EC3910" w14:paraId="60581033" w14:textId="77777777">
        <w:trPr>
          <w:trHeight w:val="247"/>
        </w:trPr>
        <w:tc>
          <w:tcPr>
            <w:tcW w:w="2221" w:type="dxa"/>
            <w:tcBorders>
              <w:top w:val="nil"/>
              <w:left w:val="nil"/>
              <w:bottom w:val="nil"/>
              <w:right w:val="nil"/>
            </w:tcBorders>
            <w:noWrap/>
            <w:vAlign w:val="center"/>
          </w:tcPr>
          <w:p w14:paraId="71CD1302"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Autocorrelation</w:t>
            </w:r>
          </w:p>
          <w:p w14:paraId="635F2BFC"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(Wooldridge) Test</w:t>
            </w:r>
          </w:p>
        </w:tc>
        <w:tc>
          <w:tcPr>
            <w:tcW w:w="6895" w:type="dxa"/>
            <w:gridSpan w:val="5"/>
            <w:tcBorders>
              <w:top w:val="nil"/>
              <w:left w:val="nil"/>
              <w:bottom w:val="nil"/>
              <w:right w:val="nil"/>
            </w:tcBorders>
            <w:noWrap/>
            <w:vAlign w:val="bottom"/>
          </w:tcPr>
          <w:p w14:paraId="552750EA"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  1,45) =16.599***,    Prob. = 0.0002</w:t>
            </w:r>
          </w:p>
        </w:tc>
      </w:tr>
      <w:tr w:rsidR="00EC3910" w14:paraId="2EC52D06" w14:textId="77777777">
        <w:trPr>
          <w:trHeight w:val="247"/>
        </w:trPr>
        <w:tc>
          <w:tcPr>
            <w:tcW w:w="2221" w:type="dxa"/>
            <w:tcBorders>
              <w:top w:val="nil"/>
              <w:left w:val="nil"/>
              <w:bottom w:val="single" w:sz="12" w:space="0" w:color="auto"/>
              <w:right w:val="nil"/>
            </w:tcBorders>
            <w:noWrap/>
            <w:vAlign w:val="center"/>
          </w:tcPr>
          <w:p w14:paraId="2D7263A6"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Westerlund</w:t>
            </w:r>
          </w:p>
          <w:p w14:paraId="18659918"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Statistic</w:t>
            </w:r>
          </w:p>
        </w:tc>
        <w:tc>
          <w:tcPr>
            <w:tcW w:w="6895" w:type="dxa"/>
            <w:gridSpan w:val="5"/>
            <w:tcBorders>
              <w:top w:val="nil"/>
              <w:left w:val="nil"/>
              <w:bottom w:val="single" w:sz="12" w:space="0" w:color="auto"/>
              <w:right w:val="nil"/>
            </w:tcBorders>
            <w:noWrap/>
            <w:vAlign w:val="bottom"/>
          </w:tcPr>
          <w:p w14:paraId="0CAEF3A1" w14:textId="77777777" w:rsidR="00EC391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Variance Ratio = -2.2695**  Prob. = [0.0116]</w:t>
            </w:r>
          </w:p>
        </w:tc>
      </w:tr>
    </w:tbl>
    <w:p w14:paraId="5D5D083C" w14:textId="77777777" w:rsidR="00EC3910" w:rsidRDefault="00000000">
      <w:pPr>
        <w:spacing w:after="0"/>
        <w:rPr>
          <w:rFonts w:ascii="Times New Roman" w:hAnsi="Times New Roman" w:cs="Times New Roman"/>
          <w:sz w:val="24"/>
          <w:szCs w:val="24"/>
        </w:rPr>
      </w:pPr>
      <w:r>
        <w:rPr>
          <w:rFonts w:ascii="Times New Roman" w:hAnsi="Times New Roman" w:cs="Times New Roman"/>
          <w:sz w:val="24"/>
          <w:szCs w:val="24"/>
        </w:rPr>
        <w:t>Note:</w:t>
      </w:r>
      <w:r>
        <w:t xml:space="preserve"> </w:t>
      </w:r>
      <w:r>
        <w:rPr>
          <w:rFonts w:ascii="Times New Roman" w:hAnsi="Times New Roman" w:cs="Times New Roman"/>
          <w:sz w:val="24"/>
          <w:szCs w:val="24"/>
        </w:rPr>
        <w:t>P-values in parentheses. *** p&lt;0.01, ** p&lt;0.05, * p&lt;0.1</w:t>
      </w:r>
    </w:p>
    <w:p w14:paraId="5511C375" w14:textId="77777777" w:rsidR="00EC3910" w:rsidRDefault="00EC3910">
      <w:pPr>
        <w:pStyle w:val="NormalWeb"/>
        <w:spacing w:before="0" w:beforeAutospacing="0" w:after="0" w:afterAutospacing="0"/>
        <w:jc w:val="both"/>
        <w:rPr>
          <w:b/>
          <w:bCs/>
          <w:i/>
          <w:iCs/>
          <w:color w:val="000000"/>
        </w:rPr>
      </w:pPr>
    </w:p>
    <w:p w14:paraId="25843B4B" w14:textId="77777777" w:rsidR="00EC3910" w:rsidRDefault="00000000">
      <w:pPr>
        <w:pStyle w:val="NormalWeb"/>
        <w:spacing w:before="0" w:beforeAutospacing="0" w:after="0" w:afterAutospacing="0"/>
        <w:jc w:val="both"/>
      </w:pPr>
      <w:r>
        <w:rPr>
          <w:bCs/>
          <w:i/>
          <w:iCs/>
          <w:color w:val="000000"/>
        </w:rPr>
        <w:lastRenderedPageBreak/>
        <w:t xml:space="preserve">4.2 </w:t>
      </w:r>
      <w:r>
        <w:rPr>
          <w:bCs/>
          <w:i/>
          <w:iCs/>
          <w:color w:val="000000"/>
        </w:rPr>
        <w:tab/>
        <w:t>Data analysis and interpretation of Results</w:t>
      </w:r>
    </w:p>
    <w:p w14:paraId="5CE37347" w14:textId="77777777" w:rsidR="00EC3910" w:rsidRDefault="00000000">
      <w:pPr>
        <w:pStyle w:val="NormalWeb"/>
        <w:spacing w:line="276" w:lineRule="auto"/>
        <w:jc w:val="both"/>
        <w:rPr>
          <w:bCs/>
          <w:iCs/>
          <w:color w:val="000000"/>
        </w:rPr>
      </w:pPr>
      <w:r>
        <w:rPr>
          <w:bCs/>
          <w:iCs/>
          <w:color w:val="000000"/>
        </w:rPr>
        <w:t>Since we have established cross-sectional dependence, serial correlation in the data as well as cointegration among the variables, the Prais-Winsten regression model with panel-corrected standard errors (PCSE), which also controls for heteroscedasticity and serial correlation is used to estimate equations [2] and [4]. We deploy the feasible generalized least squares (FGLS) techniques for robustness checks and to observe the consistency of the results.</w:t>
      </w:r>
    </w:p>
    <w:p w14:paraId="1CCA4C21" w14:textId="77777777" w:rsidR="00EC3910" w:rsidRDefault="00000000">
      <w:pPr>
        <w:pStyle w:val="NormalWeb"/>
        <w:spacing w:before="0" w:beforeAutospacing="0" w:after="0" w:afterAutospacing="0"/>
        <w:jc w:val="both"/>
        <w:rPr>
          <w:bCs/>
          <w:i/>
          <w:iCs/>
          <w:color w:val="000000"/>
        </w:rPr>
      </w:pPr>
      <w:r>
        <w:rPr>
          <w:bCs/>
          <w:i/>
          <w:iCs/>
          <w:color w:val="000000"/>
        </w:rPr>
        <w:t xml:space="preserve">4.2.1 </w:t>
      </w:r>
      <w:r>
        <w:rPr>
          <w:bCs/>
          <w:i/>
          <w:iCs/>
          <w:color w:val="000000"/>
        </w:rPr>
        <w:tab/>
        <w:t>Effect of Climate Change on Land Degradation in Africa</w:t>
      </w:r>
    </w:p>
    <w:p w14:paraId="17D73F98" w14:textId="77777777" w:rsidR="00EC3910" w:rsidRDefault="00000000">
      <w:pPr>
        <w:pStyle w:val="NormalWeb"/>
        <w:spacing w:before="0" w:beforeAutospacing="0" w:after="0" w:afterAutospacing="0" w:line="276" w:lineRule="auto"/>
        <w:jc w:val="both"/>
        <w:rPr>
          <w:bCs/>
          <w:iCs/>
          <w:color w:val="000000"/>
        </w:rPr>
      </w:pPr>
      <w:r>
        <w:rPr>
          <w:bCs/>
          <w:iCs/>
          <w:color w:val="000000"/>
        </w:rPr>
        <w:t xml:space="preserve">To examine the effect of climate change on land degradation, which is the study's first objective, we estimated 10 models. Model 1 was estimated with the land degradation index as the dependent variable and the climate change index and population growth as regressors. In contrast, Model 2 estimates the land degradation index as the dependent variable, climate change indicators, and population growth as regressors. However, from Model 3 to 10, other land degradation indicators were used as dependent variables. The result of the Prais-Winsten regression model with panel-corrected standard errors (PCSE), the baseline model, was reported in Table 4. The results show that the climate change index (CCI) positively affects the land degradation index, deforestation rate, habitat loss, and carbon stock in the panel of Africa. However, the climate change index (CCI) negatively affects the change in land cover measured by agricultural land area in Africa. More specifically, an increase in climate change proxied by Carbon Emissions Intensity (CEI) and rainfall patterns proxied by Average Precipitation in depth (AVP) increases the rate of land degradation significantly, while climate change proxied by natural resources depletion exerts no significant adverse effect on land degradation in Africa. </w:t>
      </w:r>
    </w:p>
    <w:p w14:paraId="37AF6723" w14:textId="77777777" w:rsidR="00EC3910" w:rsidRDefault="00EC3910">
      <w:pPr>
        <w:pStyle w:val="NormalWeb"/>
        <w:spacing w:before="0" w:beforeAutospacing="0" w:after="0" w:afterAutospacing="0" w:line="276" w:lineRule="auto"/>
        <w:jc w:val="both"/>
        <w:rPr>
          <w:bCs/>
          <w:iCs/>
          <w:color w:val="000000"/>
        </w:rPr>
      </w:pPr>
    </w:p>
    <w:p w14:paraId="5F14770A" w14:textId="77777777" w:rsidR="00EC3910" w:rsidRDefault="00000000">
      <w:pPr>
        <w:pStyle w:val="NormalWeb"/>
        <w:spacing w:before="0" w:beforeAutospacing="0" w:after="0" w:afterAutospacing="0" w:line="276" w:lineRule="auto"/>
        <w:jc w:val="both"/>
        <w:rPr>
          <w:bCs/>
          <w:iCs/>
          <w:color w:val="000000"/>
        </w:rPr>
      </w:pPr>
      <w:r>
        <w:rPr>
          <w:bCs/>
          <w:iCs/>
          <w:color w:val="000000"/>
        </w:rPr>
        <w:t>The results imply that changes in the climate pattern not only exacerbate the rate of land degradation by increasing the rates of net forest depletion, annual freshwater withdrawals, and carbon stock emissions but also worsen the changes in land cover by reducing agricultural land area. These findings align with the conclusion of some extant studies (</w:t>
      </w:r>
      <w:r>
        <w:t>Edafe et al., 2023; Blum and Nortcliff, 2013; Brevik, 2013a and 2013b</w:t>
      </w:r>
      <w:r>
        <w:rPr>
          <w:bCs/>
          <w:iCs/>
          <w:color w:val="000000"/>
        </w:rPr>
        <w:t xml:space="preserve">) that </w:t>
      </w:r>
      <w:r>
        <w:t xml:space="preserve">climate change threatens food security by affecting soil property through degradation. It also supported the view of Egbetokun et al. (2020), who posited that climate change denigrates agro-economic and environmental systems in Africa through reductions in crop and livestock productivity with food production. In line with Bestelmeyer et al. (2015), climate change accelerates land degradation through various means, including accelerated soil erosion, increased evapotranspiration rates, drought, and changes in biodiversity, pests, and diseases. These findings are consistent with the results of our robustness analysis from the Feasible Generalised Least Square (FGLS) in Table 5 (See Appendix), except that </w:t>
      </w:r>
      <w:r>
        <w:rPr>
          <w:bCs/>
          <w:iCs/>
          <w:color w:val="000000"/>
        </w:rPr>
        <w:t xml:space="preserve">climate change proxied by natural resources depletion exerts a significant positive effect on land degradation in Africa, meaning that an increase in natural resources depletion worsens land degradation in Africa. </w:t>
      </w:r>
    </w:p>
    <w:p w14:paraId="2F27A5DB" w14:textId="77777777" w:rsidR="00EC3910" w:rsidRDefault="00000000">
      <w:pPr>
        <w:pStyle w:val="NormalWeb"/>
        <w:spacing w:before="240" w:beforeAutospacing="0" w:after="0" w:afterAutospacing="0" w:line="276" w:lineRule="auto"/>
        <w:jc w:val="both"/>
        <w:rPr>
          <w:bCs/>
          <w:iCs/>
          <w:color w:val="000000"/>
        </w:rPr>
      </w:pPr>
      <w:r>
        <w:rPr>
          <w:bCs/>
          <w:iCs/>
          <w:color w:val="000000"/>
        </w:rPr>
        <w:lastRenderedPageBreak/>
        <w:t xml:space="preserve">Moreover, the findings from the Regional Economic Communities (RECs) analyses in Table 6 show that the climate change index (CCI) has positive effect on land degradation the panel of </w:t>
      </w:r>
      <w:r>
        <w:rPr>
          <w:lang w:val="en-GB"/>
        </w:rPr>
        <w:t>Arab Maghreb Union</w:t>
      </w:r>
      <w:r>
        <w:rPr>
          <w:color w:val="101518"/>
        </w:rPr>
        <w:t xml:space="preserve"> (AMU), Community of Sahel-Saharan States (CEN-SAD), Common Market for Eastern and Southern Africa (COMESA), </w:t>
      </w:r>
      <w:r>
        <w:rPr>
          <w:lang w:val="en-GB"/>
        </w:rPr>
        <w:t>East African Community</w:t>
      </w:r>
      <w:r>
        <w:rPr>
          <w:color w:val="101518"/>
        </w:rPr>
        <w:t xml:space="preserve"> (EAC), </w:t>
      </w:r>
      <w:r>
        <w:rPr>
          <w:lang w:val="en-GB"/>
        </w:rPr>
        <w:t>Economic Community of Central African States</w:t>
      </w:r>
      <w:r>
        <w:rPr>
          <w:color w:val="101518"/>
        </w:rPr>
        <w:t xml:space="preserve"> (ECCAS), and </w:t>
      </w:r>
      <w:r>
        <w:rPr>
          <w:lang w:val="en-GB"/>
        </w:rPr>
        <w:t>Economic Community of West Africa</w:t>
      </w:r>
      <w:r>
        <w:rPr>
          <w:color w:val="101518"/>
        </w:rPr>
        <w:t xml:space="preserve"> (ECOWAS)</w:t>
      </w:r>
      <w:r>
        <w:rPr>
          <w:bCs/>
          <w:iCs/>
          <w:color w:val="000000"/>
        </w:rPr>
        <w:t xml:space="preserve">. However, the climate change index (CCI) negatively affects land degradation in the panel of the </w:t>
      </w:r>
      <w:r>
        <w:rPr>
          <w:color w:val="101518"/>
        </w:rPr>
        <w:t xml:space="preserve">Intergovernmental Authority on Development (IGAD) and the </w:t>
      </w:r>
      <w:r>
        <w:rPr>
          <w:lang w:val="en-GB"/>
        </w:rPr>
        <w:t>Southern African Development Commission</w:t>
      </w:r>
      <w:r>
        <w:rPr>
          <w:color w:val="101518"/>
        </w:rPr>
        <w:t xml:space="preserve"> (SADC)</w:t>
      </w:r>
      <w:r>
        <w:rPr>
          <w:bCs/>
          <w:iCs/>
          <w:color w:val="000000"/>
        </w:rPr>
        <w:t xml:space="preserve">. The findings show that changes in the climate pattern are favourable in the panels of IGAD and SADC countries. Also, the findings show that population growth exacerbates land degradation across regional AfCFTA economic panels. </w:t>
      </w:r>
      <w:r>
        <w:rPr>
          <w:lang w:val="en-GB"/>
        </w:rPr>
        <w:t>As a result of population growth, which causes unsustainable resource and mineral extraction, agricultural expansion is created, all of which significantly negatively affect land degradation (Ivits and Cherlet, 2013).</w:t>
      </w:r>
      <w:r>
        <w:rPr>
          <w:bCs/>
          <w:iCs/>
          <w:color w:val="000000"/>
        </w:rPr>
        <w:t xml:space="preserve"> </w:t>
      </w:r>
      <w:r>
        <w:t>Land degradation usually increases the number of individuals exposed to hazardous air, water, and land pollution significantly in developing countries (Sahoo and Wani, 2020). The findings are consistent with the results of our robustness analysis from the Feasible Generalised Least Squares (FGLS) in Table 7 (See Appendix).</w:t>
      </w:r>
      <w:r>
        <w:rPr>
          <w:bCs/>
          <w:iCs/>
          <w:color w:val="000000"/>
        </w:rPr>
        <w:t xml:space="preserve">  </w:t>
      </w:r>
    </w:p>
    <w:p w14:paraId="1F1299A1" w14:textId="77777777" w:rsidR="00EC3910" w:rsidRDefault="00000000">
      <w:pPr>
        <w:pStyle w:val="NormalWeb"/>
        <w:spacing w:before="240" w:beforeAutospacing="0" w:after="0" w:afterAutospacing="0"/>
        <w:jc w:val="both"/>
        <w:rPr>
          <w:lang w:val="en-GB"/>
        </w:rPr>
      </w:pPr>
      <w:r>
        <w:rPr>
          <w:bCs/>
          <w:iCs/>
          <w:color w:val="000000"/>
        </w:rPr>
        <w:t xml:space="preserve"> </w:t>
      </w:r>
    </w:p>
    <w:p w14:paraId="279C6B83" w14:textId="77777777" w:rsidR="00EC3910" w:rsidRDefault="00EC3910">
      <w:pPr>
        <w:sectPr w:rsidR="00EC3910">
          <w:footerReference w:type="default" r:id="rId11"/>
          <w:footerReference w:type="first" r:id="rId12"/>
          <w:pgSz w:w="12240" w:h="15840"/>
          <w:pgMar w:top="1440" w:right="1440" w:bottom="1440" w:left="1440" w:header="709" w:footer="709" w:gutter="0"/>
          <w:cols w:space="708"/>
          <w:docGrid w:linePitch="360"/>
        </w:sectPr>
      </w:pPr>
    </w:p>
    <w:p w14:paraId="36D55902" w14:textId="77777777" w:rsidR="00EC3910" w:rsidRDefault="00000000">
      <w:pPr>
        <w:spacing w:after="0"/>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Table 4 </w:t>
      </w:r>
      <w:r>
        <w:rPr>
          <w:rFonts w:ascii="Times New Roman" w:hAnsi="Times New Roman" w:cs="Times New Roman"/>
          <w:sz w:val="24"/>
          <w:szCs w:val="24"/>
        </w:rPr>
        <w:t>Results of</w:t>
      </w:r>
      <w:r>
        <w:rPr>
          <w:rFonts w:ascii="Times New Roman" w:hAnsi="Times New Roman"/>
          <w:sz w:val="24"/>
          <w:szCs w:val="24"/>
        </w:rPr>
        <w:t xml:space="preserve"> Correlated Panels Corrected Standard Errors (PCSEs) for the Panel of Africa</w:t>
      </w:r>
    </w:p>
    <w:tbl>
      <w:tblPr>
        <w:tblW w:w="13479" w:type="dxa"/>
        <w:tblInd w:w="-255" w:type="dxa"/>
        <w:tblLayout w:type="fixed"/>
        <w:tblCellMar>
          <w:left w:w="75" w:type="dxa"/>
          <w:right w:w="75" w:type="dxa"/>
        </w:tblCellMar>
        <w:tblLook w:val="04A0" w:firstRow="1" w:lastRow="0" w:firstColumn="1" w:lastColumn="0" w:noHBand="0" w:noVBand="1"/>
      </w:tblPr>
      <w:tblGrid>
        <w:gridCol w:w="863"/>
        <w:gridCol w:w="1134"/>
        <w:gridCol w:w="1418"/>
        <w:gridCol w:w="1139"/>
        <w:gridCol w:w="1296"/>
        <w:gridCol w:w="1109"/>
        <w:gridCol w:w="1482"/>
        <w:gridCol w:w="1211"/>
        <w:gridCol w:w="1134"/>
        <w:gridCol w:w="1134"/>
        <w:gridCol w:w="1559"/>
      </w:tblGrid>
      <w:tr w:rsidR="00EC3910" w14:paraId="58E0626F" w14:textId="77777777">
        <w:trPr>
          <w:trHeight w:val="250"/>
        </w:trPr>
        <w:tc>
          <w:tcPr>
            <w:tcW w:w="863" w:type="dxa"/>
            <w:tcBorders>
              <w:top w:val="single" w:sz="6" w:space="0" w:color="auto"/>
              <w:left w:val="nil"/>
              <w:bottom w:val="nil"/>
              <w:right w:val="nil"/>
            </w:tcBorders>
          </w:tcPr>
          <w:p w14:paraId="31C4621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134" w:type="dxa"/>
            <w:tcBorders>
              <w:top w:val="single" w:sz="6" w:space="0" w:color="auto"/>
              <w:left w:val="nil"/>
              <w:bottom w:val="nil"/>
              <w:right w:val="nil"/>
            </w:tcBorders>
          </w:tcPr>
          <w:p w14:paraId="55F3E75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Borders>
              <w:top w:val="single" w:sz="6" w:space="0" w:color="auto"/>
              <w:left w:val="nil"/>
              <w:bottom w:val="nil"/>
              <w:right w:val="nil"/>
            </w:tcBorders>
          </w:tcPr>
          <w:p w14:paraId="08FDFBE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9" w:type="dxa"/>
            <w:tcBorders>
              <w:top w:val="single" w:sz="6" w:space="0" w:color="auto"/>
              <w:left w:val="nil"/>
              <w:bottom w:val="nil"/>
              <w:right w:val="nil"/>
            </w:tcBorders>
          </w:tcPr>
          <w:p w14:paraId="12B5687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96" w:type="dxa"/>
            <w:tcBorders>
              <w:top w:val="single" w:sz="6" w:space="0" w:color="auto"/>
              <w:left w:val="nil"/>
              <w:bottom w:val="nil"/>
              <w:right w:val="nil"/>
            </w:tcBorders>
          </w:tcPr>
          <w:p w14:paraId="54767D9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109" w:type="dxa"/>
            <w:tcBorders>
              <w:top w:val="single" w:sz="6" w:space="0" w:color="auto"/>
              <w:left w:val="nil"/>
              <w:bottom w:val="nil"/>
              <w:right w:val="nil"/>
            </w:tcBorders>
          </w:tcPr>
          <w:p w14:paraId="60BDFA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482" w:type="dxa"/>
            <w:tcBorders>
              <w:top w:val="single" w:sz="6" w:space="0" w:color="auto"/>
              <w:left w:val="nil"/>
              <w:bottom w:val="nil"/>
              <w:right w:val="nil"/>
            </w:tcBorders>
          </w:tcPr>
          <w:p w14:paraId="732EB4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11" w:type="dxa"/>
            <w:tcBorders>
              <w:top w:val="single" w:sz="6" w:space="0" w:color="auto"/>
              <w:left w:val="nil"/>
              <w:bottom w:val="nil"/>
              <w:right w:val="nil"/>
            </w:tcBorders>
          </w:tcPr>
          <w:p w14:paraId="61DE657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Borders>
              <w:top w:val="single" w:sz="6" w:space="0" w:color="auto"/>
              <w:left w:val="nil"/>
              <w:bottom w:val="nil"/>
              <w:right w:val="nil"/>
            </w:tcBorders>
          </w:tcPr>
          <w:p w14:paraId="2BE69F5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134" w:type="dxa"/>
            <w:tcBorders>
              <w:top w:val="single" w:sz="6" w:space="0" w:color="auto"/>
              <w:left w:val="nil"/>
              <w:bottom w:val="nil"/>
              <w:right w:val="nil"/>
            </w:tcBorders>
          </w:tcPr>
          <w:p w14:paraId="497C30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559" w:type="dxa"/>
            <w:tcBorders>
              <w:top w:val="single" w:sz="6" w:space="0" w:color="auto"/>
              <w:left w:val="nil"/>
              <w:bottom w:val="nil"/>
              <w:right w:val="nil"/>
            </w:tcBorders>
          </w:tcPr>
          <w:p w14:paraId="3C6A663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C3910" w14:paraId="7D83CC3B" w14:textId="77777777">
        <w:trPr>
          <w:trHeight w:val="263"/>
        </w:trPr>
        <w:tc>
          <w:tcPr>
            <w:tcW w:w="863" w:type="dxa"/>
            <w:tcBorders>
              <w:top w:val="nil"/>
              <w:left w:val="nil"/>
              <w:bottom w:val="single" w:sz="6" w:space="0" w:color="auto"/>
              <w:right w:val="nil"/>
            </w:tcBorders>
          </w:tcPr>
          <w:p w14:paraId="332D325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134" w:type="dxa"/>
            <w:tcBorders>
              <w:top w:val="nil"/>
              <w:left w:val="nil"/>
              <w:bottom w:val="single" w:sz="6" w:space="0" w:color="auto"/>
              <w:right w:val="nil"/>
            </w:tcBorders>
          </w:tcPr>
          <w:p w14:paraId="67F0EA4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418" w:type="dxa"/>
            <w:tcBorders>
              <w:top w:val="nil"/>
              <w:left w:val="nil"/>
              <w:bottom w:val="single" w:sz="6" w:space="0" w:color="auto"/>
              <w:right w:val="nil"/>
            </w:tcBorders>
          </w:tcPr>
          <w:p w14:paraId="20597C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139" w:type="dxa"/>
            <w:tcBorders>
              <w:top w:val="nil"/>
              <w:left w:val="nil"/>
              <w:bottom w:val="single" w:sz="6" w:space="0" w:color="auto"/>
              <w:right w:val="nil"/>
            </w:tcBorders>
          </w:tcPr>
          <w:p w14:paraId="241346A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AGL</w:t>
            </w:r>
          </w:p>
        </w:tc>
        <w:tc>
          <w:tcPr>
            <w:tcW w:w="1296" w:type="dxa"/>
            <w:tcBorders>
              <w:top w:val="nil"/>
              <w:left w:val="nil"/>
              <w:bottom w:val="single" w:sz="6" w:space="0" w:color="auto"/>
              <w:right w:val="nil"/>
            </w:tcBorders>
          </w:tcPr>
          <w:p w14:paraId="128A9FB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AGL</w:t>
            </w:r>
          </w:p>
        </w:tc>
        <w:tc>
          <w:tcPr>
            <w:tcW w:w="1109" w:type="dxa"/>
            <w:tcBorders>
              <w:top w:val="nil"/>
              <w:left w:val="nil"/>
              <w:bottom w:val="single" w:sz="6" w:space="0" w:color="auto"/>
              <w:right w:val="nil"/>
            </w:tcBorders>
          </w:tcPr>
          <w:p w14:paraId="6B1E96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DER</w:t>
            </w:r>
          </w:p>
        </w:tc>
        <w:tc>
          <w:tcPr>
            <w:tcW w:w="1482" w:type="dxa"/>
            <w:tcBorders>
              <w:top w:val="nil"/>
              <w:left w:val="nil"/>
              <w:bottom w:val="single" w:sz="6" w:space="0" w:color="auto"/>
              <w:right w:val="nil"/>
            </w:tcBorders>
          </w:tcPr>
          <w:p w14:paraId="0F888C6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DER</w:t>
            </w:r>
          </w:p>
        </w:tc>
        <w:tc>
          <w:tcPr>
            <w:tcW w:w="1211" w:type="dxa"/>
            <w:tcBorders>
              <w:top w:val="nil"/>
              <w:left w:val="nil"/>
              <w:bottom w:val="single" w:sz="6" w:space="0" w:color="auto"/>
              <w:right w:val="nil"/>
            </w:tcBorders>
          </w:tcPr>
          <w:p w14:paraId="047FF00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HAL</w:t>
            </w:r>
          </w:p>
        </w:tc>
        <w:tc>
          <w:tcPr>
            <w:tcW w:w="1134" w:type="dxa"/>
            <w:tcBorders>
              <w:top w:val="nil"/>
              <w:left w:val="nil"/>
              <w:bottom w:val="single" w:sz="6" w:space="0" w:color="auto"/>
              <w:right w:val="nil"/>
            </w:tcBorders>
          </w:tcPr>
          <w:p w14:paraId="3B2788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HAL</w:t>
            </w:r>
          </w:p>
        </w:tc>
        <w:tc>
          <w:tcPr>
            <w:tcW w:w="1134" w:type="dxa"/>
            <w:tcBorders>
              <w:top w:val="nil"/>
              <w:left w:val="nil"/>
              <w:bottom w:val="single" w:sz="6" w:space="0" w:color="auto"/>
              <w:right w:val="nil"/>
            </w:tcBorders>
          </w:tcPr>
          <w:p w14:paraId="76B3D3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CAS</w:t>
            </w:r>
          </w:p>
        </w:tc>
        <w:tc>
          <w:tcPr>
            <w:tcW w:w="1559" w:type="dxa"/>
            <w:tcBorders>
              <w:top w:val="nil"/>
              <w:left w:val="nil"/>
              <w:bottom w:val="single" w:sz="6" w:space="0" w:color="auto"/>
              <w:right w:val="nil"/>
            </w:tcBorders>
          </w:tcPr>
          <w:p w14:paraId="6BD24A9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CAS</w:t>
            </w:r>
          </w:p>
        </w:tc>
      </w:tr>
      <w:tr w:rsidR="00EC3910" w14:paraId="7F2E22B0" w14:textId="77777777">
        <w:trPr>
          <w:trHeight w:val="250"/>
        </w:trPr>
        <w:tc>
          <w:tcPr>
            <w:tcW w:w="863" w:type="dxa"/>
            <w:tcBorders>
              <w:top w:val="nil"/>
              <w:left w:val="nil"/>
              <w:bottom w:val="nil"/>
              <w:right w:val="nil"/>
            </w:tcBorders>
          </w:tcPr>
          <w:p w14:paraId="443EE3C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134" w:type="dxa"/>
            <w:tcBorders>
              <w:top w:val="nil"/>
              <w:left w:val="nil"/>
              <w:bottom w:val="nil"/>
              <w:right w:val="nil"/>
            </w:tcBorders>
          </w:tcPr>
          <w:p w14:paraId="3BB4216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0.258***</w:t>
            </w:r>
          </w:p>
        </w:tc>
        <w:tc>
          <w:tcPr>
            <w:tcW w:w="1418" w:type="dxa"/>
            <w:tcBorders>
              <w:top w:val="nil"/>
              <w:left w:val="nil"/>
              <w:bottom w:val="nil"/>
              <w:right w:val="nil"/>
            </w:tcBorders>
          </w:tcPr>
          <w:p w14:paraId="08715DE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9" w:type="dxa"/>
            <w:tcBorders>
              <w:top w:val="nil"/>
              <w:left w:val="nil"/>
              <w:bottom w:val="nil"/>
              <w:right w:val="nil"/>
            </w:tcBorders>
          </w:tcPr>
          <w:p w14:paraId="002C54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-4.322***</w:t>
            </w:r>
          </w:p>
        </w:tc>
        <w:tc>
          <w:tcPr>
            <w:tcW w:w="1296" w:type="dxa"/>
            <w:tcBorders>
              <w:top w:val="nil"/>
              <w:left w:val="nil"/>
              <w:bottom w:val="nil"/>
              <w:right w:val="nil"/>
            </w:tcBorders>
          </w:tcPr>
          <w:p w14:paraId="3FB9C1C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09" w:type="dxa"/>
            <w:tcBorders>
              <w:top w:val="nil"/>
              <w:left w:val="nil"/>
              <w:bottom w:val="nil"/>
              <w:right w:val="nil"/>
            </w:tcBorders>
          </w:tcPr>
          <w:p w14:paraId="544AA6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1.124***</w:t>
            </w:r>
          </w:p>
        </w:tc>
        <w:tc>
          <w:tcPr>
            <w:tcW w:w="1482" w:type="dxa"/>
            <w:tcBorders>
              <w:top w:val="nil"/>
              <w:left w:val="nil"/>
              <w:bottom w:val="nil"/>
              <w:right w:val="nil"/>
            </w:tcBorders>
          </w:tcPr>
          <w:p w14:paraId="4ED373B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11" w:type="dxa"/>
            <w:tcBorders>
              <w:top w:val="nil"/>
              <w:left w:val="nil"/>
              <w:bottom w:val="nil"/>
              <w:right w:val="nil"/>
            </w:tcBorders>
          </w:tcPr>
          <w:p w14:paraId="210AEA6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5.257</w:t>
            </w:r>
          </w:p>
        </w:tc>
        <w:tc>
          <w:tcPr>
            <w:tcW w:w="1134" w:type="dxa"/>
            <w:tcBorders>
              <w:top w:val="nil"/>
              <w:left w:val="nil"/>
              <w:bottom w:val="nil"/>
              <w:right w:val="nil"/>
            </w:tcBorders>
          </w:tcPr>
          <w:p w14:paraId="3ACF50B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3E58CB3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0.307***</w:t>
            </w:r>
          </w:p>
        </w:tc>
        <w:tc>
          <w:tcPr>
            <w:tcW w:w="1559" w:type="dxa"/>
            <w:tcBorders>
              <w:top w:val="nil"/>
              <w:left w:val="nil"/>
              <w:bottom w:val="nil"/>
              <w:right w:val="nil"/>
            </w:tcBorders>
          </w:tcPr>
          <w:p w14:paraId="6F788FB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667356D" w14:textId="77777777">
        <w:trPr>
          <w:trHeight w:val="263"/>
        </w:trPr>
        <w:tc>
          <w:tcPr>
            <w:tcW w:w="863" w:type="dxa"/>
            <w:tcBorders>
              <w:top w:val="nil"/>
              <w:left w:val="nil"/>
              <w:bottom w:val="nil"/>
              <w:right w:val="nil"/>
            </w:tcBorders>
          </w:tcPr>
          <w:p w14:paraId="27F5B798"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nil"/>
              <w:left w:val="nil"/>
              <w:bottom w:val="nil"/>
              <w:right w:val="nil"/>
            </w:tcBorders>
          </w:tcPr>
          <w:p w14:paraId="18910D3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(11.83)</w:t>
            </w:r>
          </w:p>
        </w:tc>
        <w:tc>
          <w:tcPr>
            <w:tcW w:w="1418" w:type="dxa"/>
            <w:tcBorders>
              <w:top w:val="nil"/>
              <w:left w:val="nil"/>
              <w:bottom w:val="nil"/>
              <w:right w:val="nil"/>
            </w:tcBorders>
          </w:tcPr>
          <w:p w14:paraId="0FB516B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9" w:type="dxa"/>
            <w:tcBorders>
              <w:top w:val="nil"/>
              <w:left w:val="nil"/>
              <w:bottom w:val="nil"/>
              <w:right w:val="nil"/>
            </w:tcBorders>
          </w:tcPr>
          <w:p w14:paraId="3135C14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(-15.52)</w:t>
            </w:r>
          </w:p>
        </w:tc>
        <w:tc>
          <w:tcPr>
            <w:tcW w:w="1296" w:type="dxa"/>
            <w:tcBorders>
              <w:top w:val="nil"/>
              <w:left w:val="nil"/>
              <w:bottom w:val="nil"/>
              <w:right w:val="nil"/>
            </w:tcBorders>
          </w:tcPr>
          <w:p w14:paraId="764577B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09" w:type="dxa"/>
            <w:tcBorders>
              <w:top w:val="nil"/>
              <w:left w:val="nil"/>
              <w:bottom w:val="nil"/>
              <w:right w:val="nil"/>
            </w:tcBorders>
          </w:tcPr>
          <w:p w14:paraId="620FACE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(9.251)</w:t>
            </w:r>
          </w:p>
        </w:tc>
        <w:tc>
          <w:tcPr>
            <w:tcW w:w="1482" w:type="dxa"/>
            <w:tcBorders>
              <w:top w:val="nil"/>
              <w:left w:val="nil"/>
              <w:bottom w:val="nil"/>
              <w:right w:val="nil"/>
            </w:tcBorders>
          </w:tcPr>
          <w:p w14:paraId="0E68337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11" w:type="dxa"/>
            <w:tcBorders>
              <w:top w:val="nil"/>
              <w:left w:val="nil"/>
              <w:bottom w:val="nil"/>
              <w:right w:val="nil"/>
            </w:tcBorders>
          </w:tcPr>
          <w:p w14:paraId="4E8C36F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(0.899)</w:t>
            </w:r>
          </w:p>
        </w:tc>
        <w:tc>
          <w:tcPr>
            <w:tcW w:w="1134" w:type="dxa"/>
            <w:tcBorders>
              <w:top w:val="nil"/>
              <w:left w:val="nil"/>
              <w:bottom w:val="nil"/>
              <w:right w:val="nil"/>
            </w:tcBorders>
          </w:tcPr>
          <w:p w14:paraId="7426C6C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0EA3A61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(11.46)</w:t>
            </w:r>
          </w:p>
        </w:tc>
        <w:tc>
          <w:tcPr>
            <w:tcW w:w="1559" w:type="dxa"/>
            <w:tcBorders>
              <w:top w:val="nil"/>
              <w:left w:val="nil"/>
              <w:bottom w:val="nil"/>
              <w:right w:val="nil"/>
            </w:tcBorders>
          </w:tcPr>
          <w:p w14:paraId="3727A16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6B0F053" w14:textId="77777777">
        <w:trPr>
          <w:trHeight w:val="250"/>
        </w:trPr>
        <w:tc>
          <w:tcPr>
            <w:tcW w:w="863" w:type="dxa"/>
            <w:tcBorders>
              <w:top w:val="nil"/>
              <w:left w:val="nil"/>
              <w:bottom w:val="nil"/>
              <w:right w:val="nil"/>
            </w:tcBorders>
          </w:tcPr>
          <w:p w14:paraId="40793DA3"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CEI</w:t>
            </w:r>
          </w:p>
        </w:tc>
        <w:tc>
          <w:tcPr>
            <w:tcW w:w="1134" w:type="dxa"/>
            <w:tcBorders>
              <w:top w:val="nil"/>
              <w:left w:val="nil"/>
              <w:bottom w:val="nil"/>
              <w:right w:val="nil"/>
            </w:tcBorders>
          </w:tcPr>
          <w:p w14:paraId="063E620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8" w:type="dxa"/>
            <w:tcBorders>
              <w:top w:val="nil"/>
              <w:left w:val="nil"/>
              <w:bottom w:val="nil"/>
              <w:right w:val="nil"/>
            </w:tcBorders>
          </w:tcPr>
          <w:p w14:paraId="224412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0.00891***</w:t>
            </w:r>
          </w:p>
        </w:tc>
        <w:tc>
          <w:tcPr>
            <w:tcW w:w="1139" w:type="dxa"/>
            <w:tcBorders>
              <w:top w:val="nil"/>
              <w:left w:val="nil"/>
              <w:bottom w:val="nil"/>
              <w:right w:val="nil"/>
            </w:tcBorders>
          </w:tcPr>
          <w:p w14:paraId="2897845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96" w:type="dxa"/>
            <w:tcBorders>
              <w:top w:val="nil"/>
              <w:left w:val="nil"/>
              <w:bottom w:val="nil"/>
              <w:right w:val="nil"/>
            </w:tcBorders>
          </w:tcPr>
          <w:p w14:paraId="57BBC5F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0.320***</w:t>
            </w:r>
          </w:p>
        </w:tc>
        <w:tc>
          <w:tcPr>
            <w:tcW w:w="1109" w:type="dxa"/>
            <w:tcBorders>
              <w:top w:val="nil"/>
              <w:left w:val="nil"/>
              <w:bottom w:val="nil"/>
              <w:right w:val="nil"/>
            </w:tcBorders>
          </w:tcPr>
          <w:p w14:paraId="59A61A2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82" w:type="dxa"/>
            <w:tcBorders>
              <w:top w:val="nil"/>
              <w:left w:val="nil"/>
              <w:bottom w:val="nil"/>
              <w:right w:val="nil"/>
            </w:tcBorders>
          </w:tcPr>
          <w:p w14:paraId="54451A7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0.00269</w:t>
            </w:r>
          </w:p>
        </w:tc>
        <w:tc>
          <w:tcPr>
            <w:tcW w:w="1211" w:type="dxa"/>
            <w:tcBorders>
              <w:top w:val="nil"/>
              <w:left w:val="nil"/>
              <w:bottom w:val="nil"/>
              <w:right w:val="nil"/>
            </w:tcBorders>
          </w:tcPr>
          <w:p w14:paraId="7A14FCB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12305F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-2.453***</w:t>
            </w:r>
          </w:p>
        </w:tc>
        <w:tc>
          <w:tcPr>
            <w:tcW w:w="1134" w:type="dxa"/>
            <w:tcBorders>
              <w:top w:val="nil"/>
              <w:left w:val="nil"/>
              <w:bottom w:val="nil"/>
              <w:right w:val="nil"/>
            </w:tcBorders>
          </w:tcPr>
          <w:p w14:paraId="64DD311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nil"/>
              <w:left w:val="nil"/>
              <w:bottom w:val="nil"/>
              <w:right w:val="nil"/>
            </w:tcBorders>
          </w:tcPr>
          <w:p w14:paraId="14B1DE7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-0.00191</w:t>
            </w:r>
          </w:p>
        </w:tc>
      </w:tr>
      <w:tr w:rsidR="00EC3910" w14:paraId="6AC3A252" w14:textId="77777777">
        <w:trPr>
          <w:trHeight w:val="250"/>
        </w:trPr>
        <w:tc>
          <w:tcPr>
            <w:tcW w:w="863" w:type="dxa"/>
            <w:tcBorders>
              <w:top w:val="nil"/>
              <w:left w:val="nil"/>
              <w:bottom w:val="nil"/>
              <w:right w:val="nil"/>
            </w:tcBorders>
          </w:tcPr>
          <w:p w14:paraId="4D00593F"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nil"/>
              <w:left w:val="nil"/>
              <w:bottom w:val="nil"/>
              <w:right w:val="nil"/>
            </w:tcBorders>
          </w:tcPr>
          <w:p w14:paraId="216CAF7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8" w:type="dxa"/>
            <w:tcBorders>
              <w:top w:val="nil"/>
              <w:left w:val="nil"/>
              <w:bottom w:val="nil"/>
              <w:right w:val="nil"/>
            </w:tcBorders>
          </w:tcPr>
          <w:p w14:paraId="6194191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(9.432)</w:t>
            </w:r>
          </w:p>
        </w:tc>
        <w:tc>
          <w:tcPr>
            <w:tcW w:w="1139" w:type="dxa"/>
            <w:tcBorders>
              <w:top w:val="nil"/>
              <w:left w:val="nil"/>
              <w:bottom w:val="nil"/>
              <w:right w:val="nil"/>
            </w:tcBorders>
          </w:tcPr>
          <w:p w14:paraId="099324F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96" w:type="dxa"/>
            <w:tcBorders>
              <w:top w:val="nil"/>
              <w:left w:val="nil"/>
              <w:bottom w:val="nil"/>
              <w:right w:val="nil"/>
            </w:tcBorders>
          </w:tcPr>
          <w:p w14:paraId="6CFD74D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(19.93)</w:t>
            </w:r>
          </w:p>
        </w:tc>
        <w:tc>
          <w:tcPr>
            <w:tcW w:w="1109" w:type="dxa"/>
            <w:tcBorders>
              <w:top w:val="nil"/>
              <w:left w:val="nil"/>
              <w:bottom w:val="nil"/>
              <w:right w:val="nil"/>
            </w:tcBorders>
          </w:tcPr>
          <w:p w14:paraId="5277370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82" w:type="dxa"/>
            <w:tcBorders>
              <w:top w:val="nil"/>
              <w:left w:val="nil"/>
              <w:bottom w:val="nil"/>
              <w:right w:val="nil"/>
            </w:tcBorders>
          </w:tcPr>
          <w:p w14:paraId="42874E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(0.867)</w:t>
            </w:r>
          </w:p>
        </w:tc>
        <w:tc>
          <w:tcPr>
            <w:tcW w:w="1211" w:type="dxa"/>
            <w:tcBorders>
              <w:top w:val="nil"/>
              <w:left w:val="nil"/>
              <w:bottom w:val="nil"/>
              <w:right w:val="nil"/>
            </w:tcBorders>
          </w:tcPr>
          <w:p w14:paraId="5BE041B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4545F16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(-14.27)</w:t>
            </w:r>
          </w:p>
        </w:tc>
        <w:tc>
          <w:tcPr>
            <w:tcW w:w="1134" w:type="dxa"/>
            <w:tcBorders>
              <w:top w:val="nil"/>
              <w:left w:val="nil"/>
              <w:bottom w:val="nil"/>
              <w:right w:val="nil"/>
            </w:tcBorders>
          </w:tcPr>
          <w:p w14:paraId="274AFA2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nil"/>
              <w:left w:val="nil"/>
              <w:bottom w:val="nil"/>
              <w:right w:val="nil"/>
            </w:tcBorders>
          </w:tcPr>
          <w:p w14:paraId="026B55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(-1.205)</w:t>
            </w:r>
          </w:p>
        </w:tc>
      </w:tr>
      <w:tr w:rsidR="00EC3910" w14:paraId="5EF4E4E5" w14:textId="77777777">
        <w:trPr>
          <w:trHeight w:val="263"/>
        </w:trPr>
        <w:tc>
          <w:tcPr>
            <w:tcW w:w="863" w:type="dxa"/>
            <w:tcBorders>
              <w:top w:val="nil"/>
              <w:left w:val="nil"/>
              <w:bottom w:val="nil"/>
              <w:right w:val="nil"/>
            </w:tcBorders>
          </w:tcPr>
          <w:p w14:paraId="6E370C0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NRD</w:t>
            </w:r>
          </w:p>
        </w:tc>
        <w:tc>
          <w:tcPr>
            <w:tcW w:w="1134" w:type="dxa"/>
            <w:tcBorders>
              <w:top w:val="nil"/>
              <w:left w:val="nil"/>
              <w:bottom w:val="nil"/>
              <w:right w:val="nil"/>
            </w:tcBorders>
          </w:tcPr>
          <w:p w14:paraId="50D4D95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8" w:type="dxa"/>
            <w:tcBorders>
              <w:top w:val="nil"/>
              <w:left w:val="nil"/>
              <w:bottom w:val="nil"/>
              <w:right w:val="nil"/>
            </w:tcBorders>
          </w:tcPr>
          <w:p w14:paraId="10A270A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-0.0343***</w:t>
            </w:r>
          </w:p>
        </w:tc>
        <w:tc>
          <w:tcPr>
            <w:tcW w:w="1139" w:type="dxa"/>
            <w:tcBorders>
              <w:top w:val="nil"/>
              <w:left w:val="nil"/>
              <w:bottom w:val="nil"/>
              <w:right w:val="nil"/>
            </w:tcBorders>
          </w:tcPr>
          <w:p w14:paraId="42C8FAF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96" w:type="dxa"/>
            <w:tcBorders>
              <w:top w:val="nil"/>
              <w:left w:val="nil"/>
              <w:bottom w:val="nil"/>
              <w:right w:val="nil"/>
            </w:tcBorders>
          </w:tcPr>
          <w:p w14:paraId="335145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-0.630***</w:t>
            </w:r>
          </w:p>
        </w:tc>
        <w:tc>
          <w:tcPr>
            <w:tcW w:w="1109" w:type="dxa"/>
            <w:tcBorders>
              <w:top w:val="nil"/>
              <w:left w:val="nil"/>
              <w:bottom w:val="nil"/>
              <w:right w:val="nil"/>
            </w:tcBorders>
          </w:tcPr>
          <w:p w14:paraId="4FD5C39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82" w:type="dxa"/>
            <w:tcBorders>
              <w:top w:val="nil"/>
              <w:left w:val="nil"/>
              <w:bottom w:val="nil"/>
              <w:right w:val="nil"/>
            </w:tcBorders>
          </w:tcPr>
          <w:p w14:paraId="56BCCE4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0.309***</w:t>
            </w:r>
          </w:p>
        </w:tc>
        <w:tc>
          <w:tcPr>
            <w:tcW w:w="1211" w:type="dxa"/>
            <w:tcBorders>
              <w:top w:val="nil"/>
              <w:left w:val="nil"/>
              <w:bottom w:val="nil"/>
              <w:right w:val="nil"/>
            </w:tcBorders>
          </w:tcPr>
          <w:p w14:paraId="24420E2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1526976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7.286***</w:t>
            </w:r>
          </w:p>
        </w:tc>
        <w:tc>
          <w:tcPr>
            <w:tcW w:w="1134" w:type="dxa"/>
            <w:tcBorders>
              <w:top w:val="nil"/>
              <w:left w:val="nil"/>
              <w:bottom w:val="nil"/>
              <w:right w:val="nil"/>
            </w:tcBorders>
          </w:tcPr>
          <w:p w14:paraId="048B606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nil"/>
              <w:left w:val="nil"/>
              <w:bottom w:val="nil"/>
              <w:right w:val="nil"/>
            </w:tcBorders>
          </w:tcPr>
          <w:p w14:paraId="71FF01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0.0379***</w:t>
            </w:r>
          </w:p>
        </w:tc>
      </w:tr>
      <w:tr w:rsidR="00EC3910" w14:paraId="5EECDFF9" w14:textId="77777777">
        <w:trPr>
          <w:trHeight w:val="250"/>
        </w:trPr>
        <w:tc>
          <w:tcPr>
            <w:tcW w:w="863" w:type="dxa"/>
            <w:tcBorders>
              <w:top w:val="nil"/>
              <w:left w:val="nil"/>
              <w:bottom w:val="nil"/>
              <w:right w:val="nil"/>
            </w:tcBorders>
          </w:tcPr>
          <w:p w14:paraId="73FE13B5"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nil"/>
              <w:left w:val="nil"/>
              <w:bottom w:val="nil"/>
              <w:right w:val="nil"/>
            </w:tcBorders>
          </w:tcPr>
          <w:p w14:paraId="754703E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8" w:type="dxa"/>
            <w:tcBorders>
              <w:top w:val="nil"/>
              <w:left w:val="nil"/>
              <w:bottom w:val="nil"/>
              <w:right w:val="nil"/>
            </w:tcBorders>
          </w:tcPr>
          <w:p w14:paraId="406CDC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(-10.14)</w:t>
            </w:r>
          </w:p>
        </w:tc>
        <w:tc>
          <w:tcPr>
            <w:tcW w:w="1139" w:type="dxa"/>
            <w:tcBorders>
              <w:top w:val="nil"/>
              <w:left w:val="nil"/>
              <w:bottom w:val="nil"/>
              <w:right w:val="nil"/>
            </w:tcBorders>
          </w:tcPr>
          <w:p w14:paraId="2B45AE8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96" w:type="dxa"/>
            <w:tcBorders>
              <w:top w:val="nil"/>
              <w:left w:val="nil"/>
              <w:bottom w:val="nil"/>
              <w:right w:val="nil"/>
            </w:tcBorders>
          </w:tcPr>
          <w:p w14:paraId="2B45A1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(-16.33)</w:t>
            </w:r>
          </w:p>
        </w:tc>
        <w:tc>
          <w:tcPr>
            <w:tcW w:w="1109" w:type="dxa"/>
            <w:tcBorders>
              <w:top w:val="nil"/>
              <w:left w:val="nil"/>
              <w:bottom w:val="nil"/>
              <w:right w:val="nil"/>
            </w:tcBorders>
          </w:tcPr>
          <w:p w14:paraId="295A1BE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82" w:type="dxa"/>
            <w:tcBorders>
              <w:top w:val="nil"/>
              <w:left w:val="nil"/>
              <w:bottom w:val="nil"/>
              <w:right w:val="nil"/>
            </w:tcBorders>
          </w:tcPr>
          <w:p w14:paraId="00EC999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(13.42)</w:t>
            </w:r>
          </w:p>
        </w:tc>
        <w:tc>
          <w:tcPr>
            <w:tcW w:w="1211" w:type="dxa"/>
            <w:tcBorders>
              <w:top w:val="nil"/>
              <w:left w:val="nil"/>
              <w:bottom w:val="nil"/>
              <w:right w:val="nil"/>
            </w:tcBorders>
          </w:tcPr>
          <w:p w14:paraId="0FCD5D0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54766BD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(7.593)</w:t>
            </w:r>
          </w:p>
        </w:tc>
        <w:tc>
          <w:tcPr>
            <w:tcW w:w="1134" w:type="dxa"/>
            <w:tcBorders>
              <w:top w:val="nil"/>
              <w:left w:val="nil"/>
              <w:bottom w:val="nil"/>
              <w:right w:val="nil"/>
            </w:tcBorders>
          </w:tcPr>
          <w:p w14:paraId="5E15344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nil"/>
              <w:left w:val="nil"/>
              <w:bottom w:val="nil"/>
              <w:right w:val="nil"/>
            </w:tcBorders>
          </w:tcPr>
          <w:p w14:paraId="6E84278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(9.836)</w:t>
            </w:r>
          </w:p>
        </w:tc>
      </w:tr>
      <w:tr w:rsidR="00EC3910" w14:paraId="4ED6464A" w14:textId="77777777">
        <w:trPr>
          <w:trHeight w:val="263"/>
        </w:trPr>
        <w:tc>
          <w:tcPr>
            <w:tcW w:w="863" w:type="dxa"/>
            <w:tcBorders>
              <w:top w:val="nil"/>
              <w:left w:val="nil"/>
              <w:bottom w:val="nil"/>
              <w:right w:val="nil"/>
            </w:tcBorders>
          </w:tcPr>
          <w:p w14:paraId="40593863"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AVP</w:t>
            </w:r>
          </w:p>
        </w:tc>
        <w:tc>
          <w:tcPr>
            <w:tcW w:w="1134" w:type="dxa"/>
            <w:tcBorders>
              <w:top w:val="nil"/>
              <w:left w:val="nil"/>
              <w:bottom w:val="nil"/>
              <w:right w:val="nil"/>
            </w:tcBorders>
          </w:tcPr>
          <w:p w14:paraId="39D4FB2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8" w:type="dxa"/>
            <w:tcBorders>
              <w:top w:val="nil"/>
              <w:left w:val="nil"/>
              <w:bottom w:val="nil"/>
              <w:right w:val="nil"/>
            </w:tcBorders>
          </w:tcPr>
          <w:p w14:paraId="3AB3715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0.0973***</w:t>
            </w:r>
          </w:p>
        </w:tc>
        <w:tc>
          <w:tcPr>
            <w:tcW w:w="1139" w:type="dxa"/>
            <w:tcBorders>
              <w:top w:val="nil"/>
              <w:left w:val="nil"/>
              <w:bottom w:val="nil"/>
              <w:right w:val="nil"/>
            </w:tcBorders>
          </w:tcPr>
          <w:p w14:paraId="1110DC1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96" w:type="dxa"/>
            <w:tcBorders>
              <w:top w:val="nil"/>
              <w:left w:val="nil"/>
              <w:bottom w:val="nil"/>
              <w:right w:val="nil"/>
            </w:tcBorders>
          </w:tcPr>
          <w:p w14:paraId="4ED8605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0.0684***</w:t>
            </w:r>
          </w:p>
        </w:tc>
        <w:tc>
          <w:tcPr>
            <w:tcW w:w="1109" w:type="dxa"/>
            <w:tcBorders>
              <w:top w:val="nil"/>
              <w:left w:val="nil"/>
              <w:bottom w:val="nil"/>
              <w:right w:val="nil"/>
            </w:tcBorders>
          </w:tcPr>
          <w:p w14:paraId="5DF5628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82" w:type="dxa"/>
            <w:tcBorders>
              <w:top w:val="nil"/>
              <w:left w:val="nil"/>
              <w:bottom w:val="nil"/>
              <w:right w:val="nil"/>
            </w:tcBorders>
          </w:tcPr>
          <w:p w14:paraId="29D14B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0.0281***</w:t>
            </w:r>
          </w:p>
        </w:tc>
        <w:tc>
          <w:tcPr>
            <w:tcW w:w="1211" w:type="dxa"/>
            <w:tcBorders>
              <w:top w:val="nil"/>
              <w:left w:val="nil"/>
              <w:bottom w:val="nil"/>
              <w:right w:val="nil"/>
            </w:tcBorders>
          </w:tcPr>
          <w:p w14:paraId="5D4B514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2D793B4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-0.497***</w:t>
            </w:r>
          </w:p>
        </w:tc>
        <w:tc>
          <w:tcPr>
            <w:tcW w:w="1134" w:type="dxa"/>
            <w:tcBorders>
              <w:top w:val="nil"/>
              <w:left w:val="nil"/>
              <w:bottom w:val="nil"/>
              <w:right w:val="nil"/>
            </w:tcBorders>
          </w:tcPr>
          <w:p w14:paraId="1EE4C92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nil"/>
              <w:left w:val="nil"/>
              <w:bottom w:val="nil"/>
              <w:right w:val="nil"/>
            </w:tcBorders>
          </w:tcPr>
          <w:p w14:paraId="4A0577E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-0.0936***</w:t>
            </w:r>
          </w:p>
        </w:tc>
      </w:tr>
      <w:tr w:rsidR="00EC3910" w14:paraId="3B24D628" w14:textId="77777777">
        <w:trPr>
          <w:trHeight w:val="250"/>
        </w:trPr>
        <w:tc>
          <w:tcPr>
            <w:tcW w:w="863" w:type="dxa"/>
            <w:tcBorders>
              <w:top w:val="nil"/>
              <w:left w:val="nil"/>
              <w:bottom w:val="nil"/>
              <w:right w:val="nil"/>
            </w:tcBorders>
          </w:tcPr>
          <w:p w14:paraId="0D536F82"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nil"/>
              <w:left w:val="nil"/>
              <w:bottom w:val="nil"/>
              <w:right w:val="nil"/>
            </w:tcBorders>
          </w:tcPr>
          <w:p w14:paraId="54E993E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8" w:type="dxa"/>
            <w:tcBorders>
              <w:top w:val="nil"/>
              <w:left w:val="nil"/>
              <w:bottom w:val="nil"/>
              <w:right w:val="nil"/>
            </w:tcBorders>
          </w:tcPr>
          <w:p w14:paraId="1FDC28A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(51.95)</w:t>
            </w:r>
          </w:p>
        </w:tc>
        <w:tc>
          <w:tcPr>
            <w:tcW w:w="1139" w:type="dxa"/>
            <w:tcBorders>
              <w:top w:val="nil"/>
              <w:left w:val="nil"/>
              <w:bottom w:val="nil"/>
              <w:right w:val="nil"/>
            </w:tcBorders>
          </w:tcPr>
          <w:p w14:paraId="5C0FCAA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96" w:type="dxa"/>
            <w:tcBorders>
              <w:top w:val="nil"/>
              <w:left w:val="nil"/>
              <w:bottom w:val="nil"/>
              <w:right w:val="nil"/>
            </w:tcBorders>
          </w:tcPr>
          <w:p w14:paraId="64DD856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(30.53)</w:t>
            </w:r>
          </w:p>
        </w:tc>
        <w:tc>
          <w:tcPr>
            <w:tcW w:w="1109" w:type="dxa"/>
            <w:tcBorders>
              <w:top w:val="nil"/>
              <w:left w:val="nil"/>
              <w:bottom w:val="nil"/>
              <w:right w:val="nil"/>
            </w:tcBorders>
          </w:tcPr>
          <w:p w14:paraId="21530D5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82" w:type="dxa"/>
            <w:tcBorders>
              <w:top w:val="nil"/>
              <w:left w:val="nil"/>
              <w:bottom w:val="nil"/>
              <w:right w:val="nil"/>
            </w:tcBorders>
          </w:tcPr>
          <w:p w14:paraId="0A32BAE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(17.56)</w:t>
            </w:r>
          </w:p>
        </w:tc>
        <w:tc>
          <w:tcPr>
            <w:tcW w:w="1211" w:type="dxa"/>
            <w:tcBorders>
              <w:top w:val="nil"/>
              <w:left w:val="nil"/>
              <w:bottom w:val="nil"/>
              <w:right w:val="nil"/>
            </w:tcBorders>
          </w:tcPr>
          <w:p w14:paraId="5739585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4DFF817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(-43.32)</w:t>
            </w:r>
          </w:p>
        </w:tc>
        <w:tc>
          <w:tcPr>
            <w:tcW w:w="1134" w:type="dxa"/>
            <w:tcBorders>
              <w:top w:val="nil"/>
              <w:left w:val="nil"/>
              <w:bottom w:val="nil"/>
              <w:right w:val="nil"/>
            </w:tcBorders>
          </w:tcPr>
          <w:p w14:paraId="5E17578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nil"/>
              <w:left w:val="nil"/>
              <w:bottom w:val="nil"/>
              <w:right w:val="nil"/>
            </w:tcBorders>
          </w:tcPr>
          <w:p w14:paraId="4084A11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(-33.83)</w:t>
            </w:r>
          </w:p>
        </w:tc>
      </w:tr>
      <w:tr w:rsidR="00EC3910" w14:paraId="6813B1CD" w14:textId="77777777">
        <w:trPr>
          <w:trHeight w:val="250"/>
        </w:trPr>
        <w:tc>
          <w:tcPr>
            <w:tcW w:w="863" w:type="dxa"/>
            <w:tcBorders>
              <w:top w:val="nil"/>
              <w:left w:val="nil"/>
              <w:bottom w:val="nil"/>
              <w:right w:val="nil"/>
            </w:tcBorders>
          </w:tcPr>
          <w:p w14:paraId="0F389E7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134" w:type="dxa"/>
            <w:tcBorders>
              <w:top w:val="nil"/>
              <w:left w:val="nil"/>
              <w:bottom w:val="nil"/>
              <w:right w:val="nil"/>
            </w:tcBorders>
          </w:tcPr>
          <w:p w14:paraId="0A23FE3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0.0803*</w:t>
            </w:r>
          </w:p>
        </w:tc>
        <w:tc>
          <w:tcPr>
            <w:tcW w:w="1418" w:type="dxa"/>
            <w:tcBorders>
              <w:top w:val="nil"/>
              <w:left w:val="nil"/>
              <w:bottom w:val="nil"/>
              <w:right w:val="nil"/>
            </w:tcBorders>
          </w:tcPr>
          <w:p w14:paraId="21DC6CA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0.0701*</w:t>
            </w:r>
          </w:p>
        </w:tc>
        <w:tc>
          <w:tcPr>
            <w:tcW w:w="1139" w:type="dxa"/>
            <w:tcBorders>
              <w:top w:val="nil"/>
              <w:left w:val="nil"/>
              <w:bottom w:val="nil"/>
              <w:right w:val="nil"/>
            </w:tcBorders>
          </w:tcPr>
          <w:p w14:paraId="2041395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-1.177**</w:t>
            </w:r>
          </w:p>
        </w:tc>
        <w:tc>
          <w:tcPr>
            <w:tcW w:w="1296" w:type="dxa"/>
            <w:tcBorders>
              <w:top w:val="nil"/>
              <w:left w:val="nil"/>
              <w:bottom w:val="nil"/>
              <w:right w:val="nil"/>
            </w:tcBorders>
          </w:tcPr>
          <w:p w14:paraId="0142271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-0.560</w:t>
            </w:r>
          </w:p>
        </w:tc>
        <w:tc>
          <w:tcPr>
            <w:tcW w:w="1109" w:type="dxa"/>
            <w:tcBorders>
              <w:top w:val="nil"/>
              <w:left w:val="nil"/>
              <w:bottom w:val="nil"/>
              <w:right w:val="nil"/>
            </w:tcBorders>
          </w:tcPr>
          <w:p w14:paraId="61E328D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0.495***</w:t>
            </w:r>
          </w:p>
        </w:tc>
        <w:tc>
          <w:tcPr>
            <w:tcW w:w="1482" w:type="dxa"/>
            <w:tcBorders>
              <w:top w:val="nil"/>
              <w:left w:val="nil"/>
              <w:bottom w:val="nil"/>
              <w:right w:val="nil"/>
            </w:tcBorders>
          </w:tcPr>
          <w:p w14:paraId="62A2F83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0.143</w:t>
            </w:r>
          </w:p>
        </w:tc>
        <w:tc>
          <w:tcPr>
            <w:tcW w:w="1211" w:type="dxa"/>
            <w:tcBorders>
              <w:top w:val="nil"/>
              <w:left w:val="nil"/>
              <w:bottom w:val="nil"/>
              <w:right w:val="nil"/>
            </w:tcBorders>
          </w:tcPr>
          <w:p w14:paraId="2118D35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-40.35***</w:t>
            </w:r>
          </w:p>
        </w:tc>
        <w:tc>
          <w:tcPr>
            <w:tcW w:w="1134" w:type="dxa"/>
            <w:tcBorders>
              <w:top w:val="nil"/>
              <w:left w:val="nil"/>
              <w:bottom w:val="nil"/>
              <w:right w:val="nil"/>
            </w:tcBorders>
          </w:tcPr>
          <w:p w14:paraId="50713C8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-36.98***</w:t>
            </w:r>
          </w:p>
        </w:tc>
        <w:tc>
          <w:tcPr>
            <w:tcW w:w="1134" w:type="dxa"/>
            <w:tcBorders>
              <w:top w:val="nil"/>
              <w:left w:val="nil"/>
              <w:bottom w:val="nil"/>
              <w:right w:val="nil"/>
            </w:tcBorders>
          </w:tcPr>
          <w:p w14:paraId="232CB5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-0.427***</w:t>
            </w:r>
          </w:p>
        </w:tc>
        <w:tc>
          <w:tcPr>
            <w:tcW w:w="1559" w:type="dxa"/>
            <w:tcBorders>
              <w:top w:val="nil"/>
              <w:left w:val="nil"/>
              <w:bottom w:val="nil"/>
              <w:right w:val="nil"/>
            </w:tcBorders>
          </w:tcPr>
          <w:p w14:paraId="0542A0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-0.400***</w:t>
            </w:r>
          </w:p>
        </w:tc>
      </w:tr>
      <w:tr w:rsidR="00EC3910" w14:paraId="1F177D08" w14:textId="77777777">
        <w:trPr>
          <w:trHeight w:val="263"/>
        </w:trPr>
        <w:tc>
          <w:tcPr>
            <w:tcW w:w="863" w:type="dxa"/>
            <w:tcBorders>
              <w:top w:val="nil"/>
              <w:left w:val="nil"/>
              <w:bottom w:val="nil"/>
              <w:right w:val="nil"/>
            </w:tcBorders>
          </w:tcPr>
          <w:p w14:paraId="5698EFDF"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nil"/>
              <w:left w:val="nil"/>
              <w:bottom w:val="nil"/>
              <w:right w:val="nil"/>
            </w:tcBorders>
          </w:tcPr>
          <w:p w14:paraId="4437152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(1.862)</w:t>
            </w:r>
          </w:p>
        </w:tc>
        <w:tc>
          <w:tcPr>
            <w:tcW w:w="1418" w:type="dxa"/>
            <w:tcBorders>
              <w:top w:val="nil"/>
              <w:left w:val="nil"/>
              <w:bottom w:val="nil"/>
              <w:right w:val="nil"/>
            </w:tcBorders>
          </w:tcPr>
          <w:p w14:paraId="10335C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(1.756)</w:t>
            </w:r>
          </w:p>
        </w:tc>
        <w:tc>
          <w:tcPr>
            <w:tcW w:w="1139" w:type="dxa"/>
            <w:tcBorders>
              <w:top w:val="nil"/>
              <w:left w:val="nil"/>
              <w:bottom w:val="nil"/>
              <w:right w:val="nil"/>
            </w:tcBorders>
          </w:tcPr>
          <w:p w14:paraId="1D7154F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(-2.315)</w:t>
            </w:r>
          </w:p>
        </w:tc>
        <w:tc>
          <w:tcPr>
            <w:tcW w:w="1296" w:type="dxa"/>
            <w:tcBorders>
              <w:top w:val="nil"/>
              <w:left w:val="nil"/>
              <w:bottom w:val="nil"/>
              <w:right w:val="nil"/>
            </w:tcBorders>
          </w:tcPr>
          <w:p w14:paraId="1FD5BB9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(-1.144)</w:t>
            </w:r>
          </w:p>
        </w:tc>
        <w:tc>
          <w:tcPr>
            <w:tcW w:w="1109" w:type="dxa"/>
            <w:tcBorders>
              <w:top w:val="nil"/>
              <w:left w:val="nil"/>
              <w:bottom w:val="nil"/>
              <w:right w:val="nil"/>
            </w:tcBorders>
          </w:tcPr>
          <w:p w14:paraId="6589346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(3.235)</w:t>
            </w:r>
          </w:p>
        </w:tc>
        <w:tc>
          <w:tcPr>
            <w:tcW w:w="1482" w:type="dxa"/>
            <w:tcBorders>
              <w:top w:val="nil"/>
              <w:left w:val="nil"/>
              <w:bottom w:val="nil"/>
              <w:right w:val="nil"/>
            </w:tcBorders>
          </w:tcPr>
          <w:p w14:paraId="5BABB93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(1.561)</w:t>
            </w:r>
          </w:p>
        </w:tc>
        <w:tc>
          <w:tcPr>
            <w:tcW w:w="1211" w:type="dxa"/>
            <w:tcBorders>
              <w:top w:val="nil"/>
              <w:left w:val="nil"/>
              <w:bottom w:val="nil"/>
              <w:right w:val="nil"/>
            </w:tcBorders>
          </w:tcPr>
          <w:p w14:paraId="65EC76F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(-5.660)</w:t>
            </w:r>
          </w:p>
        </w:tc>
        <w:tc>
          <w:tcPr>
            <w:tcW w:w="1134" w:type="dxa"/>
            <w:tcBorders>
              <w:top w:val="nil"/>
              <w:left w:val="nil"/>
              <w:bottom w:val="nil"/>
              <w:right w:val="nil"/>
            </w:tcBorders>
          </w:tcPr>
          <w:p w14:paraId="3B9D170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(-5.181)</w:t>
            </w:r>
          </w:p>
        </w:tc>
        <w:tc>
          <w:tcPr>
            <w:tcW w:w="1134" w:type="dxa"/>
            <w:tcBorders>
              <w:top w:val="nil"/>
              <w:left w:val="nil"/>
              <w:bottom w:val="nil"/>
              <w:right w:val="nil"/>
            </w:tcBorders>
          </w:tcPr>
          <w:p w14:paraId="148A63C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(-5.988)</w:t>
            </w:r>
          </w:p>
        </w:tc>
        <w:tc>
          <w:tcPr>
            <w:tcW w:w="1559" w:type="dxa"/>
            <w:tcBorders>
              <w:top w:val="nil"/>
              <w:left w:val="nil"/>
              <w:bottom w:val="nil"/>
              <w:right w:val="nil"/>
            </w:tcBorders>
          </w:tcPr>
          <w:p w14:paraId="1C23A90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(-5.747)</w:t>
            </w:r>
          </w:p>
        </w:tc>
      </w:tr>
      <w:tr w:rsidR="00EC3910" w14:paraId="6E00F4AA" w14:textId="77777777">
        <w:trPr>
          <w:trHeight w:val="250"/>
        </w:trPr>
        <w:tc>
          <w:tcPr>
            <w:tcW w:w="863" w:type="dxa"/>
            <w:tcBorders>
              <w:top w:val="nil"/>
              <w:left w:val="nil"/>
              <w:bottom w:val="nil"/>
              <w:right w:val="nil"/>
            </w:tcBorders>
          </w:tcPr>
          <w:p w14:paraId="6324646F"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Const.</w:t>
            </w:r>
          </w:p>
        </w:tc>
        <w:tc>
          <w:tcPr>
            <w:tcW w:w="1134" w:type="dxa"/>
            <w:tcBorders>
              <w:top w:val="nil"/>
              <w:left w:val="nil"/>
              <w:bottom w:val="nil"/>
              <w:right w:val="nil"/>
            </w:tcBorders>
          </w:tcPr>
          <w:p w14:paraId="062DEF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-0.191*</w:t>
            </w:r>
          </w:p>
        </w:tc>
        <w:tc>
          <w:tcPr>
            <w:tcW w:w="1418" w:type="dxa"/>
            <w:tcBorders>
              <w:top w:val="nil"/>
              <w:left w:val="nil"/>
              <w:bottom w:val="nil"/>
              <w:right w:val="nil"/>
            </w:tcBorders>
          </w:tcPr>
          <w:p w14:paraId="2B5A761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-0.819***</w:t>
            </w:r>
          </w:p>
        </w:tc>
        <w:tc>
          <w:tcPr>
            <w:tcW w:w="1139" w:type="dxa"/>
            <w:tcBorders>
              <w:top w:val="nil"/>
              <w:left w:val="nil"/>
              <w:bottom w:val="nil"/>
              <w:right w:val="nil"/>
            </w:tcBorders>
          </w:tcPr>
          <w:p w14:paraId="487161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47.76***</w:t>
            </w:r>
          </w:p>
        </w:tc>
        <w:tc>
          <w:tcPr>
            <w:tcW w:w="1296" w:type="dxa"/>
            <w:tcBorders>
              <w:top w:val="nil"/>
              <w:left w:val="nil"/>
              <w:bottom w:val="nil"/>
              <w:right w:val="nil"/>
            </w:tcBorders>
          </w:tcPr>
          <w:p w14:paraId="40B5F26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43.96***</w:t>
            </w:r>
          </w:p>
        </w:tc>
        <w:tc>
          <w:tcPr>
            <w:tcW w:w="1109" w:type="dxa"/>
            <w:tcBorders>
              <w:top w:val="nil"/>
              <w:left w:val="nil"/>
              <w:bottom w:val="nil"/>
              <w:right w:val="nil"/>
            </w:tcBorders>
          </w:tcPr>
          <w:p w14:paraId="1F20DB7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3.010***</w:t>
            </w:r>
          </w:p>
        </w:tc>
        <w:tc>
          <w:tcPr>
            <w:tcW w:w="1482" w:type="dxa"/>
            <w:tcBorders>
              <w:top w:val="nil"/>
              <w:left w:val="nil"/>
              <w:bottom w:val="nil"/>
              <w:right w:val="nil"/>
            </w:tcBorders>
          </w:tcPr>
          <w:p w14:paraId="4A8F543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-1.177***</w:t>
            </w:r>
          </w:p>
        </w:tc>
        <w:tc>
          <w:tcPr>
            <w:tcW w:w="1211" w:type="dxa"/>
            <w:tcBorders>
              <w:top w:val="nil"/>
              <w:left w:val="nil"/>
              <w:bottom w:val="nil"/>
              <w:right w:val="nil"/>
            </w:tcBorders>
          </w:tcPr>
          <w:p w14:paraId="779EBDD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278.4***</w:t>
            </w:r>
          </w:p>
        </w:tc>
        <w:tc>
          <w:tcPr>
            <w:tcW w:w="1134" w:type="dxa"/>
            <w:tcBorders>
              <w:top w:val="nil"/>
              <w:left w:val="nil"/>
              <w:bottom w:val="nil"/>
              <w:right w:val="nil"/>
            </w:tcBorders>
          </w:tcPr>
          <w:p w14:paraId="1FE59E4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677.1***</w:t>
            </w:r>
          </w:p>
        </w:tc>
        <w:tc>
          <w:tcPr>
            <w:tcW w:w="1134" w:type="dxa"/>
            <w:tcBorders>
              <w:top w:val="nil"/>
              <w:left w:val="nil"/>
              <w:bottom w:val="nil"/>
              <w:right w:val="nil"/>
            </w:tcBorders>
          </w:tcPr>
          <w:p w14:paraId="46F4B91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2.019***</w:t>
            </w:r>
          </w:p>
        </w:tc>
        <w:tc>
          <w:tcPr>
            <w:tcW w:w="1559" w:type="dxa"/>
            <w:tcBorders>
              <w:top w:val="nil"/>
              <w:left w:val="nil"/>
              <w:bottom w:val="nil"/>
              <w:right w:val="nil"/>
            </w:tcBorders>
          </w:tcPr>
          <w:p w14:paraId="356E92C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2.523***</w:t>
            </w:r>
          </w:p>
        </w:tc>
      </w:tr>
      <w:tr w:rsidR="00EC3910" w14:paraId="70BC4CF4" w14:textId="77777777">
        <w:trPr>
          <w:trHeight w:val="263"/>
        </w:trPr>
        <w:tc>
          <w:tcPr>
            <w:tcW w:w="863" w:type="dxa"/>
            <w:tcBorders>
              <w:top w:val="nil"/>
              <w:left w:val="nil"/>
              <w:bottom w:val="nil"/>
              <w:right w:val="nil"/>
            </w:tcBorders>
          </w:tcPr>
          <w:p w14:paraId="35B715F2"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nil"/>
              <w:left w:val="nil"/>
              <w:bottom w:val="nil"/>
              <w:right w:val="nil"/>
            </w:tcBorders>
          </w:tcPr>
          <w:p w14:paraId="4BD1A5E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(-1.858)</w:t>
            </w:r>
          </w:p>
        </w:tc>
        <w:tc>
          <w:tcPr>
            <w:tcW w:w="1418" w:type="dxa"/>
            <w:tcBorders>
              <w:top w:val="nil"/>
              <w:left w:val="nil"/>
              <w:bottom w:val="nil"/>
              <w:right w:val="nil"/>
            </w:tcBorders>
          </w:tcPr>
          <w:p w14:paraId="44D56EB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(-9.190)</w:t>
            </w:r>
          </w:p>
        </w:tc>
        <w:tc>
          <w:tcPr>
            <w:tcW w:w="1139" w:type="dxa"/>
            <w:tcBorders>
              <w:top w:val="nil"/>
              <w:left w:val="nil"/>
              <w:bottom w:val="nil"/>
              <w:right w:val="nil"/>
            </w:tcBorders>
          </w:tcPr>
          <w:p w14:paraId="4B057B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(39.61)</w:t>
            </w:r>
          </w:p>
        </w:tc>
        <w:tc>
          <w:tcPr>
            <w:tcW w:w="1296" w:type="dxa"/>
            <w:tcBorders>
              <w:top w:val="nil"/>
              <w:left w:val="nil"/>
              <w:bottom w:val="nil"/>
              <w:right w:val="nil"/>
            </w:tcBorders>
          </w:tcPr>
          <w:p w14:paraId="2C67BA0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(39.91)</w:t>
            </w:r>
          </w:p>
        </w:tc>
        <w:tc>
          <w:tcPr>
            <w:tcW w:w="1109" w:type="dxa"/>
            <w:tcBorders>
              <w:top w:val="nil"/>
              <w:left w:val="nil"/>
              <w:bottom w:val="nil"/>
              <w:right w:val="nil"/>
            </w:tcBorders>
          </w:tcPr>
          <w:p w14:paraId="225962C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(8.489)</w:t>
            </w:r>
          </w:p>
        </w:tc>
        <w:tc>
          <w:tcPr>
            <w:tcW w:w="1482" w:type="dxa"/>
            <w:tcBorders>
              <w:top w:val="nil"/>
              <w:left w:val="nil"/>
              <w:bottom w:val="nil"/>
              <w:right w:val="nil"/>
            </w:tcBorders>
          </w:tcPr>
          <w:p w14:paraId="5A2E84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(-5.802)</w:t>
            </w:r>
          </w:p>
        </w:tc>
        <w:tc>
          <w:tcPr>
            <w:tcW w:w="1211" w:type="dxa"/>
            <w:tcBorders>
              <w:top w:val="nil"/>
              <w:left w:val="nil"/>
              <w:bottom w:val="nil"/>
              <w:right w:val="nil"/>
            </w:tcBorders>
          </w:tcPr>
          <w:p w14:paraId="45A745D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(15.62)</w:t>
            </w:r>
          </w:p>
        </w:tc>
        <w:tc>
          <w:tcPr>
            <w:tcW w:w="1134" w:type="dxa"/>
            <w:tcBorders>
              <w:top w:val="nil"/>
              <w:left w:val="nil"/>
              <w:bottom w:val="nil"/>
              <w:right w:val="nil"/>
            </w:tcBorders>
          </w:tcPr>
          <w:p w14:paraId="3D2E1FC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(32.72)</w:t>
            </w:r>
          </w:p>
        </w:tc>
        <w:tc>
          <w:tcPr>
            <w:tcW w:w="1134" w:type="dxa"/>
            <w:tcBorders>
              <w:top w:val="nil"/>
              <w:left w:val="nil"/>
              <w:bottom w:val="nil"/>
              <w:right w:val="nil"/>
            </w:tcBorders>
          </w:tcPr>
          <w:p w14:paraId="2D858EE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(11.71)</w:t>
            </w:r>
          </w:p>
        </w:tc>
        <w:tc>
          <w:tcPr>
            <w:tcW w:w="1559" w:type="dxa"/>
            <w:tcBorders>
              <w:top w:val="nil"/>
              <w:left w:val="nil"/>
              <w:bottom w:val="nil"/>
              <w:right w:val="nil"/>
            </w:tcBorders>
          </w:tcPr>
          <w:p w14:paraId="77C8E31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(16.00)</w:t>
            </w:r>
          </w:p>
        </w:tc>
      </w:tr>
      <w:tr w:rsidR="00EC3910" w14:paraId="24679AC5" w14:textId="77777777">
        <w:trPr>
          <w:trHeight w:val="250"/>
        </w:trPr>
        <w:tc>
          <w:tcPr>
            <w:tcW w:w="863" w:type="dxa"/>
            <w:tcBorders>
              <w:top w:val="nil"/>
              <w:left w:val="nil"/>
              <w:bottom w:val="nil"/>
              <w:right w:val="nil"/>
            </w:tcBorders>
          </w:tcPr>
          <w:p w14:paraId="02E132FE"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nil"/>
              <w:left w:val="nil"/>
              <w:bottom w:val="nil"/>
              <w:right w:val="nil"/>
            </w:tcBorders>
          </w:tcPr>
          <w:p w14:paraId="146DE19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8" w:type="dxa"/>
            <w:tcBorders>
              <w:top w:val="nil"/>
              <w:left w:val="nil"/>
              <w:bottom w:val="nil"/>
              <w:right w:val="nil"/>
            </w:tcBorders>
          </w:tcPr>
          <w:p w14:paraId="5675056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9" w:type="dxa"/>
            <w:tcBorders>
              <w:top w:val="nil"/>
              <w:left w:val="nil"/>
              <w:bottom w:val="nil"/>
              <w:right w:val="nil"/>
            </w:tcBorders>
          </w:tcPr>
          <w:p w14:paraId="625C0D5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96" w:type="dxa"/>
            <w:tcBorders>
              <w:top w:val="nil"/>
              <w:left w:val="nil"/>
              <w:bottom w:val="nil"/>
              <w:right w:val="nil"/>
            </w:tcBorders>
          </w:tcPr>
          <w:p w14:paraId="007897C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09" w:type="dxa"/>
            <w:tcBorders>
              <w:top w:val="nil"/>
              <w:left w:val="nil"/>
              <w:bottom w:val="nil"/>
              <w:right w:val="nil"/>
            </w:tcBorders>
          </w:tcPr>
          <w:p w14:paraId="2D645B1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82" w:type="dxa"/>
            <w:tcBorders>
              <w:top w:val="nil"/>
              <w:left w:val="nil"/>
              <w:bottom w:val="nil"/>
              <w:right w:val="nil"/>
            </w:tcBorders>
          </w:tcPr>
          <w:p w14:paraId="7E07E72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11" w:type="dxa"/>
            <w:tcBorders>
              <w:top w:val="nil"/>
              <w:left w:val="nil"/>
              <w:bottom w:val="nil"/>
              <w:right w:val="nil"/>
            </w:tcBorders>
          </w:tcPr>
          <w:p w14:paraId="103BF8C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67C2F91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tcPr>
          <w:p w14:paraId="3DDA3C7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59" w:type="dxa"/>
            <w:tcBorders>
              <w:top w:val="nil"/>
              <w:left w:val="nil"/>
              <w:bottom w:val="nil"/>
              <w:right w:val="nil"/>
            </w:tcBorders>
          </w:tcPr>
          <w:p w14:paraId="784FB1D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01B4A70" w14:textId="77777777">
        <w:trPr>
          <w:trHeight w:val="250"/>
        </w:trPr>
        <w:tc>
          <w:tcPr>
            <w:tcW w:w="863" w:type="dxa"/>
            <w:tcBorders>
              <w:top w:val="nil"/>
              <w:left w:val="nil"/>
              <w:bottom w:val="nil"/>
              <w:right w:val="nil"/>
            </w:tcBorders>
          </w:tcPr>
          <w:p w14:paraId="35A93AA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134" w:type="dxa"/>
            <w:tcBorders>
              <w:top w:val="nil"/>
              <w:left w:val="nil"/>
              <w:bottom w:val="nil"/>
              <w:right w:val="nil"/>
            </w:tcBorders>
          </w:tcPr>
          <w:p w14:paraId="383AFBC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18" w:type="dxa"/>
            <w:tcBorders>
              <w:top w:val="nil"/>
              <w:left w:val="nil"/>
              <w:bottom w:val="nil"/>
              <w:right w:val="nil"/>
            </w:tcBorders>
          </w:tcPr>
          <w:p w14:paraId="49D980C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139" w:type="dxa"/>
            <w:tcBorders>
              <w:top w:val="nil"/>
              <w:left w:val="nil"/>
              <w:bottom w:val="nil"/>
              <w:right w:val="nil"/>
            </w:tcBorders>
          </w:tcPr>
          <w:p w14:paraId="382DD4F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296" w:type="dxa"/>
            <w:tcBorders>
              <w:top w:val="nil"/>
              <w:left w:val="nil"/>
              <w:bottom w:val="nil"/>
              <w:right w:val="nil"/>
            </w:tcBorders>
          </w:tcPr>
          <w:p w14:paraId="5150DC6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109" w:type="dxa"/>
            <w:tcBorders>
              <w:top w:val="nil"/>
              <w:left w:val="nil"/>
              <w:bottom w:val="nil"/>
              <w:right w:val="nil"/>
            </w:tcBorders>
          </w:tcPr>
          <w:p w14:paraId="26253EB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82" w:type="dxa"/>
            <w:tcBorders>
              <w:top w:val="nil"/>
              <w:left w:val="nil"/>
              <w:bottom w:val="nil"/>
              <w:right w:val="nil"/>
            </w:tcBorders>
          </w:tcPr>
          <w:p w14:paraId="7DE44C7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211" w:type="dxa"/>
            <w:tcBorders>
              <w:top w:val="nil"/>
              <w:left w:val="nil"/>
              <w:bottom w:val="nil"/>
              <w:right w:val="nil"/>
            </w:tcBorders>
          </w:tcPr>
          <w:p w14:paraId="3A559A5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134" w:type="dxa"/>
            <w:tcBorders>
              <w:top w:val="nil"/>
              <w:left w:val="nil"/>
              <w:bottom w:val="nil"/>
              <w:right w:val="nil"/>
            </w:tcBorders>
          </w:tcPr>
          <w:p w14:paraId="010DD44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134" w:type="dxa"/>
            <w:tcBorders>
              <w:top w:val="nil"/>
              <w:left w:val="nil"/>
              <w:bottom w:val="nil"/>
              <w:right w:val="nil"/>
            </w:tcBorders>
          </w:tcPr>
          <w:p w14:paraId="0A9603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559" w:type="dxa"/>
            <w:tcBorders>
              <w:top w:val="nil"/>
              <w:left w:val="nil"/>
              <w:bottom w:val="nil"/>
              <w:right w:val="nil"/>
            </w:tcBorders>
          </w:tcPr>
          <w:p w14:paraId="3821B4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r>
      <w:tr w:rsidR="00EC3910" w14:paraId="131D61D9" w14:textId="77777777">
        <w:trPr>
          <w:trHeight w:val="263"/>
        </w:trPr>
        <w:tc>
          <w:tcPr>
            <w:tcW w:w="863" w:type="dxa"/>
            <w:tcBorders>
              <w:top w:val="nil"/>
              <w:left w:val="nil"/>
              <w:bottom w:val="nil"/>
              <w:right w:val="nil"/>
            </w:tcBorders>
          </w:tcPr>
          <w:p w14:paraId="3203607D"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No_ id</w:t>
            </w:r>
          </w:p>
        </w:tc>
        <w:tc>
          <w:tcPr>
            <w:tcW w:w="1134" w:type="dxa"/>
            <w:tcBorders>
              <w:top w:val="nil"/>
              <w:left w:val="nil"/>
              <w:bottom w:val="nil"/>
              <w:right w:val="nil"/>
            </w:tcBorders>
          </w:tcPr>
          <w:p w14:paraId="46995EE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18" w:type="dxa"/>
            <w:tcBorders>
              <w:top w:val="nil"/>
              <w:left w:val="nil"/>
              <w:bottom w:val="nil"/>
              <w:right w:val="nil"/>
            </w:tcBorders>
          </w:tcPr>
          <w:p w14:paraId="04DB5ED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139" w:type="dxa"/>
            <w:tcBorders>
              <w:top w:val="nil"/>
              <w:left w:val="nil"/>
              <w:bottom w:val="nil"/>
              <w:right w:val="nil"/>
            </w:tcBorders>
          </w:tcPr>
          <w:p w14:paraId="6ED27FE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296" w:type="dxa"/>
            <w:tcBorders>
              <w:top w:val="nil"/>
              <w:left w:val="nil"/>
              <w:bottom w:val="nil"/>
              <w:right w:val="nil"/>
            </w:tcBorders>
          </w:tcPr>
          <w:p w14:paraId="1C8094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109" w:type="dxa"/>
            <w:tcBorders>
              <w:top w:val="nil"/>
              <w:left w:val="nil"/>
              <w:bottom w:val="nil"/>
              <w:right w:val="nil"/>
            </w:tcBorders>
          </w:tcPr>
          <w:p w14:paraId="0BCB3B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82" w:type="dxa"/>
            <w:tcBorders>
              <w:top w:val="nil"/>
              <w:left w:val="nil"/>
              <w:bottom w:val="nil"/>
              <w:right w:val="nil"/>
            </w:tcBorders>
          </w:tcPr>
          <w:p w14:paraId="0EA5E5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211" w:type="dxa"/>
            <w:tcBorders>
              <w:top w:val="nil"/>
              <w:left w:val="nil"/>
              <w:bottom w:val="nil"/>
              <w:right w:val="nil"/>
            </w:tcBorders>
          </w:tcPr>
          <w:p w14:paraId="0D6ACF4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134" w:type="dxa"/>
            <w:tcBorders>
              <w:top w:val="nil"/>
              <w:left w:val="nil"/>
              <w:bottom w:val="nil"/>
              <w:right w:val="nil"/>
            </w:tcBorders>
          </w:tcPr>
          <w:p w14:paraId="559EFE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134" w:type="dxa"/>
            <w:tcBorders>
              <w:top w:val="nil"/>
              <w:left w:val="nil"/>
              <w:bottom w:val="nil"/>
              <w:right w:val="nil"/>
            </w:tcBorders>
          </w:tcPr>
          <w:p w14:paraId="4F9B61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559" w:type="dxa"/>
            <w:tcBorders>
              <w:top w:val="nil"/>
              <w:left w:val="nil"/>
              <w:bottom w:val="nil"/>
              <w:right w:val="nil"/>
            </w:tcBorders>
          </w:tcPr>
          <w:p w14:paraId="17076E4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r w:rsidR="00EC3910" w14:paraId="6AFAB581" w14:textId="77777777">
        <w:trPr>
          <w:trHeight w:val="250"/>
        </w:trPr>
        <w:tc>
          <w:tcPr>
            <w:tcW w:w="863" w:type="dxa"/>
            <w:tcBorders>
              <w:top w:val="nil"/>
              <w:left w:val="nil"/>
              <w:bottom w:val="nil"/>
              <w:right w:val="nil"/>
            </w:tcBorders>
          </w:tcPr>
          <w:p w14:paraId="693F781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perscript"/>
              </w:rPr>
              <w:t>2</w:t>
            </w:r>
          </w:p>
        </w:tc>
        <w:tc>
          <w:tcPr>
            <w:tcW w:w="1134" w:type="dxa"/>
            <w:tcBorders>
              <w:top w:val="nil"/>
              <w:left w:val="nil"/>
              <w:bottom w:val="nil"/>
              <w:right w:val="nil"/>
            </w:tcBorders>
          </w:tcPr>
          <w:p w14:paraId="42EE849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0.713</w:t>
            </w:r>
          </w:p>
        </w:tc>
        <w:tc>
          <w:tcPr>
            <w:tcW w:w="1418" w:type="dxa"/>
            <w:tcBorders>
              <w:top w:val="nil"/>
              <w:left w:val="nil"/>
              <w:bottom w:val="nil"/>
              <w:right w:val="nil"/>
            </w:tcBorders>
          </w:tcPr>
          <w:p w14:paraId="536148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0.573</w:t>
            </w:r>
          </w:p>
        </w:tc>
        <w:tc>
          <w:tcPr>
            <w:tcW w:w="1139" w:type="dxa"/>
            <w:tcBorders>
              <w:top w:val="nil"/>
              <w:left w:val="nil"/>
              <w:bottom w:val="nil"/>
              <w:right w:val="nil"/>
            </w:tcBorders>
          </w:tcPr>
          <w:p w14:paraId="5634D5A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0.862</w:t>
            </w:r>
          </w:p>
        </w:tc>
        <w:tc>
          <w:tcPr>
            <w:tcW w:w="1296" w:type="dxa"/>
            <w:tcBorders>
              <w:top w:val="nil"/>
              <w:left w:val="nil"/>
              <w:bottom w:val="nil"/>
              <w:right w:val="nil"/>
            </w:tcBorders>
          </w:tcPr>
          <w:p w14:paraId="43F4FDD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0.634</w:t>
            </w:r>
          </w:p>
        </w:tc>
        <w:tc>
          <w:tcPr>
            <w:tcW w:w="1109" w:type="dxa"/>
            <w:tcBorders>
              <w:top w:val="nil"/>
              <w:left w:val="nil"/>
              <w:bottom w:val="nil"/>
              <w:right w:val="nil"/>
            </w:tcBorders>
          </w:tcPr>
          <w:p w14:paraId="28BB3E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0.575</w:t>
            </w:r>
          </w:p>
        </w:tc>
        <w:tc>
          <w:tcPr>
            <w:tcW w:w="1482" w:type="dxa"/>
            <w:tcBorders>
              <w:top w:val="nil"/>
              <w:left w:val="nil"/>
              <w:bottom w:val="nil"/>
              <w:right w:val="nil"/>
            </w:tcBorders>
          </w:tcPr>
          <w:p w14:paraId="326072A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0.374</w:t>
            </w:r>
          </w:p>
        </w:tc>
        <w:tc>
          <w:tcPr>
            <w:tcW w:w="1211" w:type="dxa"/>
            <w:tcBorders>
              <w:top w:val="nil"/>
              <w:left w:val="nil"/>
              <w:bottom w:val="nil"/>
              <w:right w:val="nil"/>
            </w:tcBorders>
          </w:tcPr>
          <w:p w14:paraId="391C2C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0.603</w:t>
            </w:r>
          </w:p>
        </w:tc>
        <w:tc>
          <w:tcPr>
            <w:tcW w:w="1134" w:type="dxa"/>
            <w:tcBorders>
              <w:top w:val="nil"/>
              <w:left w:val="nil"/>
              <w:bottom w:val="nil"/>
              <w:right w:val="nil"/>
            </w:tcBorders>
          </w:tcPr>
          <w:p w14:paraId="08D269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0.683</w:t>
            </w:r>
          </w:p>
        </w:tc>
        <w:tc>
          <w:tcPr>
            <w:tcW w:w="1134" w:type="dxa"/>
            <w:tcBorders>
              <w:top w:val="nil"/>
              <w:left w:val="nil"/>
              <w:bottom w:val="nil"/>
              <w:right w:val="nil"/>
            </w:tcBorders>
          </w:tcPr>
          <w:p w14:paraId="0B2B11D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0.734</w:t>
            </w:r>
          </w:p>
        </w:tc>
        <w:tc>
          <w:tcPr>
            <w:tcW w:w="1559" w:type="dxa"/>
            <w:tcBorders>
              <w:top w:val="nil"/>
              <w:left w:val="nil"/>
              <w:bottom w:val="nil"/>
              <w:right w:val="nil"/>
            </w:tcBorders>
          </w:tcPr>
          <w:p w14:paraId="0E58427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0.687</w:t>
            </w:r>
          </w:p>
        </w:tc>
      </w:tr>
      <w:tr w:rsidR="00EC3910" w14:paraId="62579DF8" w14:textId="77777777">
        <w:tblPrEx>
          <w:tblBorders>
            <w:bottom w:val="single" w:sz="6" w:space="0" w:color="auto"/>
          </w:tblBorders>
        </w:tblPrEx>
        <w:trPr>
          <w:trHeight w:val="250"/>
        </w:trPr>
        <w:tc>
          <w:tcPr>
            <w:tcW w:w="863" w:type="dxa"/>
            <w:tcBorders>
              <w:top w:val="nil"/>
              <w:left w:val="nil"/>
              <w:bottom w:val="single" w:sz="6" w:space="0" w:color="auto"/>
              <w:right w:val="nil"/>
            </w:tcBorders>
          </w:tcPr>
          <w:p w14:paraId="2F1213BF"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w:t>
            </w:r>
          </w:p>
        </w:tc>
        <w:tc>
          <w:tcPr>
            <w:tcW w:w="1134" w:type="dxa"/>
            <w:tcBorders>
              <w:top w:val="nil"/>
              <w:left w:val="nil"/>
              <w:bottom w:val="single" w:sz="6" w:space="0" w:color="auto"/>
              <w:right w:val="nil"/>
            </w:tcBorders>
          </w:tcPr>
          <w:p w14:paraId="638C3F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162.0</w:t>
            </w:r>
          </w:p>
        </w:tc>
        <w:tc>
          <w:tcPr>
            <w:tcW w:w="1418" w:type="dxa"/>
            <w:tcBorders>
              <w:top w:val="nil"/>
              <w:left w:val="nil"/>
              <w:bottom w:val="single" w:sz="6" w:space="0" w:color="auto"/>
              <w:right w:val="nil"/>
            </w:tcBorders>
          </w:tcPr>
          <w:p w14:paraId="167A9A9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625.1</w:t>
            </w:r>
          </w:p>
        </w:tc>
        <w:tc>
          <w:tcPr>
            <w:tcW w:w="1139" w:type="dxa"/>
            <w:tcBorders>
              <w:top w:val="nil"/>
              <w:left w:val="nil"/>
              <w:bottom w:val="single" w:sz="6" w:space="0" w:color="auto"/>
              <w:right w:val="nil"/>
            </w:tcBorders>
          </w:tcPr>
          <w:p w14:paraId="788A3BA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291.2</w:t>
            </w:r>
          </w:p>
        </w:tc>
        <w:tc>
          <w:tcPr>
            <w:tcW w:w="1296" w:type="dxa"/>
            <w:tcBorders>
              <w:top w:val="nil"/>
              <w:left w:val="nil"/>
              <w:bottom w:val="single" w:sz="6" w:space="0" w:color="auto"/>
              <w:right w:val="nil"/>
            </w:tcBorders>
          </w:tcPr>
          <w:p w14:paraId="6A1F152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210.4</w:t>
            </w:r>
          </w:p>
        </w:tc>
        <w:tc>
          <w:tcPr>
            <w:tcW w:w="1109" w:type="dxa"/>
            <w:tcBorders>
              <w:top w:val="nil"/>
              <w:left w:val="nil"/>
              <w:bottom w:val="single" w:sz="6" w:space="0" w:color="auto"/>
              <w:right w:val="nil"/>
            </w:tcBorders>
          </w:tcPr>
          <w:p w14:paraId="457AC4A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122.1</w:t>
            </w:r>
          </w:p>
        </w:tc>
        <w:tc>
          <w:tcPr>
            <w:tcW w:w="1482" w:type="dxa"/>
            <w:tcBorders>
              <w:top w:val="nil"/>
              <w:left w:val="nil"/>
              <w:bottom w:val="single" w:sz="6" w:space="0" w:color="auto"/>
              <w:right w:val="nil"/>
            </w:tcBorders>
          </w:tcPr>
          <w:p w14:paraId="11D6BB1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964.5</w:t>
            </w:r>
          </w:p>
        </w:tc>
        <w:tc>
          <w:tcPr>
            <w:tcW w:w="1211" w:type="dxa"/>
            <w:tcBorders>
              <w:top w:val="nil"/>
              <w:left w:val="nil"/>
              <w:bottom w:val="single" w:sz="6" w:space="0" w:color="auto"/>
              <w:right w:val="nil"/>
            </w:tcBorders>
          </w:tcPr>
          <w:p w14:paraId="75D54B2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34.07</w:t>
            </w:r>
          </w:p>
        </w:tc>
        <w:tc>
          <w:tcPr>
            <w:tcW w:w="1134" w:type="dxa"/>
            <w:tcBorders>
              <w:top w:val="nil"/>
              <w:left w:val="nil"/>
              <w:bottom w:val="single" w:sz="6" w:space="0" w:color="auto"/>
              <w:right w:val="nil"/>
            </w:tcBorders>
          </w:tcPr>
          <w:p w14:paraId="12B2296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279.9</w:t>
            </w:r>
          </w:p>
        </w:tc>
        <w:tc>
          <w:tcPr>
            <w:tcW w:w="1134" w:type="dxa"/>
            <w:tcBorders>
              <w:top w:val="nil"/>
              <w:left w:val="nil"/>
              <w:bottom w:val="single" w:sz="6" w:space="0" w:color="auto"/>
              <w:right w:val="nil"/>
            </w:tcBorders>
          </w:tcPr>
          <w:p w14:paraId="57EA703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133.5</w:t>
            </w:r>
          </w:p>
        </w:tc>
        <w:tc>
          <w:tcPr>
            <w:tcW w:w="1559" w:type="dxa"/>
            <w:tcBorders>
              <w:top w:val="nil"/>
              <w:left w:val="nil"/>
              <w:bottom w:val="single" w:sz="6" w:space="0" w:color="auto"/>
              <w:right w:val="nil"/>
            </w:tcBorders>
          </w:tcPr>
          <w:p w14:paraId="57E0B39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137.7</w:t>
            </w:r>
          </w:p>
        </w:tc>
      </w:tr>
    </w:tbl>
    <w:p w14:paraId="565430AC" w14:textId="77777777" w:rsidR="00EC3910" w:rsidRDefault="00000000">
      <w:pPr>
        <w:spacing w:after="0"/>
        <w:rPr>
          <w:rFonts w:ascii="Times New Roman" w:hAnsi="Times New Roman" w:cs="Times New Roman"/>
          <w:sz w:val="24"/>
          <w:szCs w:val="24"/>
        </w:rPr>
      </w:pPr>
      <w:r>
        <w:rPr>
          <w:rFonts w:ascii="Times New Roman" w:hAnsi="Times New Roman" w:cs="Times New Roman"/>
          <w:sz w:val="24"/>
          <w:szCs w:val="24"/>
        </w:rPr>
        <w:t>z-statistics in parentheses. *** p&lt;0.01, ** p&lt;0.05, * p&lt;0.1</w:t>
      </w:r>
    </w:p>
    <w:p w14:paraId="76DC20CE" w14:textId="77777777" w:rsidR="00EC3910" w:rsidRDefault="00000000">
      <w:pPr>
        <w:jc w:val="both"/>
        <w:rPr>
          <w:rFonts w:ascii="Times New Roman" w:hAnsi="Times New Roman"/>
          <w:iCs/>
          <w:sz w:val="20"/>
          <w:szCs w:val="20"/>
        </w:rPr>
      </w:pPr>
      <w:r>
        <w:rPr>
          <w:rFonts w:ascii="Times New Roman" w:hAnsi="Times New Roman"/>
          <w:sz w:val="24"/>
          <w:szCs w:val="24"/>
        </w:rPr>
        <w:t xml:space="preserve">Note: </w:t>
      </w:r>
      <w:r>
        <w:rPr>
          <w:rFonts w:ascii="Times New Roman" w:hAnsi="Times New Roman"/>
          <w:iCs/>
          <w:sz w:val="24"/>
          <w:szCs w:val="24"/>
        </w:rPr>
        <w:t>CEI, NRD, AVP, AGL,</w:t>
      </w:r>
      <w:r>
        <w:rPr>
          <w:sz w:val="24"/>
          <w:szCs w:val="24"/>
        </w:rPr>
        <w:t xml:space="preserve"> </w:t>
      </w:r>
      <w:r>
        <w:rPr>
          <w:rFonts w:ascii="Times New Roman" w:hAnsi="Times New Roman"/>
          <w:iCs/>
          <w:sz w:val="24"/>
          <w:szCs w:val="24"/>
        </w:rPr>
        <w:t>DER, HAL, CAS, and POP represents Climate change Indicator proxied by Carbon Emissions Intensity, Natural Resources Depletion proxied by Adjusted savings: natural resources depletion (% of GNI), Rainfall Patterns proxied by Average precipitation in depth (mm per year), Change in Land Cover measured by Agricultural land (% of land area), Deforestation rate proxied by Adjusted savings: net forest depletion (% of GNI), Habitat Loss proxied by Annual freshwater withdrawals, total (% of internal resources), Carbon Stock proxied by CO</w:t>
      </w:r>
      <w:r>
        <w:rPr>
          <w:rFonts w:ascii="Times New Roman" w:hAnsi="Times New Roman"/>
          <w:iCs/>
          <w:sz w:val="24"/>
          <w:szCs w:val="24"/>
          <w:vertAlign w:val="subscript"/>
        </w:rPr>
        <w:t>2</w:t>
      </w:r>
      <w:r>
        <w:rPr>
          <w:rFonts w:ascii="Times New Roman" w:hAnsi="Times New Roman"/>
          <w:iCs/>
          <w:sz w:val="24"/>
          <w:szCs w:val="24"/>
        </w:rPr>
        <w:t xml:space="preserve"> emissions (metric tons per capita), and Annual Population growth (%) respectively. LDI and CCI represent the Land Degradation Index and Climate Change Index generated via Principal Component Analysis (PCA), respectively</w:t>
      </w:r>
      <w:r>
        <w:rPr>
          <w:rFonts w:ascii="Times New Roman" w:hAnsi="Times New Roman"/>
          <w:iCs/>
          <w:sz w:val="20"/>
          <w:szCs w:val="20"/>
        </w:rPr>
        <w:t>.</w:t>
      </w:r>
    </w:p>
    <w:p w14:paraId="75E3755F" w14:textId="77777777" w:rsidR="00EC3910" w:rsidRDefault="00EC3910">
      <w:pPr>
        <w:rPr>
          <w:rFonts w:ascii="Times New Roman" w:hAnsi="Times New Roman"/>
          <w:iCs/>
          <w:sz w:val="20"/>
          <w:szCs w:val="20"/>
        </w:rPr>
      </w:pPr>
    </w:p>
    <w:p w14:paraId="321AA524" w14:textId="77777777" w:rsidR="00EC3910" w:rsidRDefault="00EC3910">
      <w:pPr>
        <w:rPr>
          <w:rFonts w:ascii="Times New Roman" w:hAnsi="Times New Roman"/>
          <w:i/>
          <w:iCs/>
          <w:sz w:val="20"/>
          <w:szCs w:val="20"/>
        </w:rPr>
      </w:pPr>
    </w:p>
    <w:p w14:paraId="433E11A5" w14:textId="77777777" w:rsidR="00EC3910" w:rsidRDefault="00EC3910">
      <w:pPr>
        <w:rPr>
          <w:rFonts w:ascii="Times New Roman" w:hAnsi="Times New Roman"/>
          <w:i/>
          <w:iCs/>
          <w:sz w:val="20"/>
          <w:szCs w:val="20"/>
        </w:rPr>
      </w:pPr>
    </w:p>
    <w:p w14:paraId="3F37D04A" w14:textId="77777777" w:rsidR="00EC3910" w:rsidRDefault="00EC3910">
      <w:pPr>
        <w:rPr>
          <w:rFonts w:ascii="Times New Roman" w:hAnsi="Times New Roman"/>
          <w:i/>
          <w:iCs/>
          <w:sz w:val="20"/>
          <w:szCs w:val="20"/>
        </w:rPr>
      </w:pPr>
    </w:p>
    <w:p w14:paraId="5B3E8F8E" w14:textId="77777777" w:rsidR="00EC3910" w:rsidRDefault="00EC3910">
      <w:pPr>
        <w:spacing w:after="0"/>
        <w:jc w:val="both"/>
        <w:rPr>
          <w:rFonts w:ascii="Times New Roman" w:hAnsi="Times New Roman" w:cs="Times New Roman"/>
          <w:b/>
          <w:bCs/>
          <w:sz w:val="24"/>
          <w:szCs w:val="24"/>
        </w:rPr>
        <w:sectPr w:rsidR="00EC3910">
          <w:pgSz w:w="15840" w:h="12240" w:orient="landscape"/>
          <w:pgMar w:top="1440" w:right="1440" w:bottom="1440" w:left="1440" w:header="706" w:footer="706" w:gutter="0"/>
          <w:cols w:space="708"/>
          <w:docGrid w:linePitch="360"/>
        </w:sectPr>
      </w:pPr>
    </w:p>
    <w:p w14:paraId="0A163147" w14:textId="77777777" w:rsidR="00EC3910" w:rsidRDefault="00000000">
      <w:pPr>
        <w:spacing w:after="0"/>
        <w:jc w:val="both"/>
        <w:rPr>
          <w:rFonts w:ascii="Times New Roman" w:hAnsi="Times New Roman" w:cs="Times New Roman"/>
          <w:b/>
          <w:sz w:val="24"/>
          <w:szCs w:val="24"/>
        </w:rPr>
      </w:pPr>
      <w:r>
        <w:rPr>
          <w:rFonts w:ascii="Times New Roman" w:hAnsi="Times New Roman" w:cs="Times New Roman"/>
          <w:b/>
          <w:bCs/>
          <w:sz w:val="24"/>
          <w:szCs w:val="24"/>
        </w:rPr>
        <w:lastRenderedPageBreak/>
        <w:t xml:space="preserve">Table 6 </w:t>
      </w:r>
      <w:r>
        <w:rPr>
          <w:rFonts w:ascii="Times New Roman" w:hAnsi="Times New Roman" w:cs="Times New Roman"/>
          <w:sz w:val="24"/>
          <w:szCs w:val="24"/>
        </w:rPr>
        <w:t>Results of</w:t>
      </w:r>
      <w:r>
        <w:rPr>
          <w:rFonts w:ascii="Times New Roman" w:hAnsi="Times New Roman"/>
          <w:sz w:val="24"/>
          <w:szCs w:val="24"/>
        </w:rPr>
        <w:t xml:space="preserve"> Correlated Panels Corrected Standard Errors (PCSEs) for RECs</w:t>
      </w:r>
    </w:p>
    <w:tbl>
      <w:tblPr>
        <w:tblW w:w="10887" w:type="dxa"/>
        <w:tblInd w:w="-758" w:type="dxa"/>
        <w:tblBorders>
          <w:top w:val="single" w:sz="4" w:space="0" w:color="auto"/>
          <w:bottom w:val="single" w:sz="4" w:space="0" w:color="auto"/>
        </w:tblBorders>
        <w:tblLayout w:type="fixed"/>
        <w:tblCellMar>
          <w:left w:w="75" w:type="dxa"/>
          <w:right w:w="75" w:type="dxa"/>
        </w:tblCellMar>
        <w:tblLook w:val="04A0" w:firstRow="1" w:lastRow="0" w:firstColumn="1" w:lastColumn="0" w:noHBand="0" w:noVBand="1"/>
      </w:tblPr>
      <w:tblGrid>
        <w:gridCol w:w="1031"/>
        <w:gridCol w:w="1209"/>
        <w:gridCol w:w="1276"/>
        <w:gridCol w:w="1275"/>
        <w:gridCol w:w="1134"/>
        <w:gridCol w:w="1134"/>
        <w:gridCol w:w="1276"/>
        <w:gridCol w:w="1276"/>
        <w:gridCol w:w="1276"/>
      </w:tblGrid>
      <w:tr w:rsidR="00EC3910" w14:paraId="7505FDE8" w14:textId="77777777">
        <w:trPr>
          <w:trHeight w:val="311"/>
        </w:trPr>
        <w:tc>
          <w:tcPr>
            <w:tcW w:w="1031" w:type="dxa"/>
            <w:tcBorders>
              <w:top w:val="single" w:sz="4" w:space="0" w:color="auto"/>
              <w:bottom w:val="nil"/>
            </w:tcBorders>
          </w:tcPr>
          <w:p w14:paraId="106D197B"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209" w:type="dxa"/>
            <w:tcBorders>
              <w:top w:val="single" w:sz="4" w:space="0" w:color="auto"/>
              <w:bottom w:val="nil"/>
            </w:tcBorders>
          </w:tcPr>
          <w:p w14:paraId="44774F5C" w14:textId="77777777" w:rsidR="00EC3910" w:rsidRDefault="00000000">
            <w:pPr>
              <w:jc w:val="center"/>
              <w:rPr>
                <w:rFonts w:ascii="Times New Roman" w:hAnsi="Times New Roman" w:cs="Times New Roman"/>
                <w:sz w:val="24"/>
                <w:szCs w:val="24"/>
              </w:rPr>
            </w:pPr>
            <w:r>
              <w:rPr>
                <w:rFonts w:ascii="Times New Roman" w:hAnsi="Times New Roman" w:cs="Times New Roman"/>
                <w:sz w:val="24"/>
                <w:szCs w:val="24"/>
              </w:rPr>
              <w:t>AMU</w:t>
            </w:r>
          </w:p>
        </w:tc>
        <w:tc>
          <w:tcPr>
            <w:tcW w:w="1276" w:type="dxa"/>
            <w:tcBorders>
              <w:top w:val="single" w:sz="4" w:space="0" w:color="auto"/>
              <w:bottom w:val="nil"/>
            </w:tcBorders>
          </w:tcPr>
          <w:p w14:paraId="302C67CC" w14:textId="77777777" w:rsidR="00EC3910" w:rsidRDefault="00000000">
            <w:pPr>
              <w:jc w:val="center"/>
              <w:rPr>
                <w:rFonts w:ascii="Times New Roman" w:hAnsi="Times New Roman" w:cs="Times New Roman"/>
                <w:sz w:val="24"/>
                <w:szCs w:val="24"/>
              </w:rPr>
            </w:pPr>
            <w:r>
              <w:rPr>
                <w:rFonts w:ascii="Times New Roman" w:hAnsi="Times New Roman" w:cs="Times New Roman"/>
                <w:sz w:val="24"/>
                <w:szCs w:val="24"/>
              </w:rPr>
              <w:t>CEN-SAD</w:t>
            </w:r>
          </w:p>
        </w:tc>
        <w:tc>
          <w:tcPr>
            <w:tcW w:w="1275" w:type="dxa"/>
            <w:tcBorders>
              <w:top w:val="single" w:sz="4" w:space="0" w:color="auto"/>
              <w:bottom w:val="nil"/>
            </w:tcBorders>
          </w:tcPr>
          <w:p w14:paraId="3296BB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COMESA</w:t>
            </w:r>
          </w:p>
        </w:tc>
        <w:tc>
          <w:tcPr>
            <w:tcW w:w="1134" w:type="dxa"/>
            <w:tcBorders>
              <w:top w:val="single" w:sz="4" w:space="0" w:color="auto"/>
              <w:bottom w:val="nil"/>
              <w:right w:val="nil"/>
            </w:tcBorders>
          </w:tcPr>
          <w:p w14:paraId="5BAD88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rPr>
              <w:t>EAC</w:t>
            </w:r>
          </w:p>
        </w:tc>
        <w:tc>
          <w:tcPr>
            <w:tcW w:w="1134" w:type="dxa"/>
            <w:tcBorders>
              <w:top w:val="single" w:sz="4" w:space="0" w:color="auto"/>
              <w:left w:val="nil"/>
              <w:bottom w:val="nil"/>
              <w:right w:val="nil"/>
            </w:tcBorders>
          </w:tcPr>
          <w:p w14:paraId="2B69925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ECCAS</w:t>
            </w:r>
          </w:p>
        </w:tc>
        <w:tc>
          <w:tcPr>
            <w:tcW w:w="1276" w:type="dxa"/>
            <w:tcBorders>
              <w:top w:val="single" w:sz="4" w:space="0" w:color="auto"/>
              <w:left w:val="nil"/>
              <w:bottom w:val="nil"/>
              <w:right w:val="nil"/>
            </w:tcBorders>
          </w:tcPr>
          <w:p w14:paraId="0C208CB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rPr>
              <w:t>ECOWAS</w:t>
            </w:r>
          </w:p>
        </w:tc>
        <w:tc>
          <w:tcPr>
            <w:tcW w:w="1276" w:type="dxa"/>
            <w:tcBorders>
              <w:top w:val="single" w:sz="4" w:space="0" w:color="auto"/>
              <w:left w:val="nil"/>
              <w:bottom w:val="nil"/>
              <w:right w:val="nil"/>
            </w:tcBorders>
          </w:tcPr>
          <w:p w14:paraId="57C42D2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IGAD</w:t>
            </w:r>
          </w:p>
        </w:tc>
        <w:tc>
          <w:tcPr>
            <w:tcW w:w="1276" w:type="dxa"/>
            <w:tcBorders>
              <w:top w:val="single" w:sz="4" w:space="0" w:color="auto"/>
              <w:left w:val="nil"/>
              <w:bottom w:val="nil"/>
              <w:right w:val="nil"/>
            </w:tcBorders>
          </w:tcPr>
          <w:p w14:paraId="1C0488E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SADC</w:t>
            </w:r>
          </w:p>
        </w:tc>
      </w:tr>
      <w:tr w:rsidR="00EC3910" w14:paraId="09192E73" w14:textId="77777777">
        <w:trPr>
          <w:trHeight w:val="285"/>
        </w:trPr>
        <w:tc>
          <w:tcPr>
            <w:tcW w:w="1031" w:type="dxa"/>
            <w:tcBorders>
              <w:top w:val="nil"/>
              <w:bottom w:val="single" w:sz="4" w:space="0" w:color="auto"/>
            </w:tcBorders>
          </w:tcPr>
          <w:p w14:paraId="01EA9942"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209" w:type="dxa"/>
            <w:tcBorders>
              <w:top w:val="nil"/>
              <w:bottom w:val="single" w:sz="4" w:space="0" w:color="auto"/>
            </w:tcBorders>
          </w:tcPr>
          <w:p w14:paraId="200622B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6" w:type="dxa"/>
            <w:tcBorders>
              <w:top w:val="nil"/>
              <w:bottom w:val="single" w:sz="4" w:space="0" w:color="auto"/>
            </w:tcBorders>
          </w:tcPr>
          <w:p w14:paraId="266E80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5" w:type="dxa"/>
            <w:tcBorders>
              <w:top w:val="nil"/>
              <w:bottom w:val="single" w:sz="4" w:space="0" w:color="auto"/>
            </w:tcBorders>
          </w:tcPr>
          <w:p w14:paraId="7849692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134" w:type="dxa"/>
            <w:tcBorders>
              <w:top w:val="nil"/>
              <w:bottom w:val="single" w:sz="4" w:space="0" w:color="auto"/>
              <w:right w:val="nil"/>
            </w:tcBorders>
          </w:tcPr>
          <w:p w14:paraId="335477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134" w:type="dxa"/>
            <w:tcBorders>
              <w:top w:val="nil"/>
              <w:left w:val="nil"/>
              <w:bottom w:val="single" w:sz="4" w:space="0" w:color="auto"/>
              <w:right w:val="nil"/>
            </w:tcBorders>
          </w:tcPr>
          <w:p w14:paraId="4A84E3F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6" w:type="dxa"/>
            <w:tcBorders>
              <w:top w:val="nil"/>
              <w:left w:val="nil"/>
              <w:bottom w:val="single" w:sz="4" w:space="0" w:color="auto"/>
              <w:right w:val="nil"/>
            </w:tcBorders>
          </w:tcPr>
          <w:p w14:paraId="672960A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6" w:type="dxa"/>
            <w:tcBorders>
              <w:top w:val="nil"/>
              <w:left w:val="nil"/>
              <w:bottom w:val="single" w:sz="4" w:space="0" w:color="auto"/>
              <w:right w:val="nil"/>
            </w:tcBorders>
          </w:tcPr>
          <w:p w14:paraId="396EBBA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6" w:type="dxa"/>
            <w:tcBorders>
              <w:top w:val="nil"/>
              <w:left w:val="nil"/>
              <w:bottom w:val="single" w:sz="4" w:space="0" w:color="auto"/>
              <w:right w:val="nil"/>
            </w:tcBorders>
          </w:tcPr>
          <w:p w14:paraId="68225B6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r>
      <w:tr w:rsidR="00EC3910" w14:paraId="08A2E5B3" w14:textId="77777777">
        <w:trPr>
          <w:trHeight w:val="236"/>
        </w:trPr>
        <w:tc>
          <w:tcPr>
            <w:tcW w:w="1031" w:type="dxa"/>
            <w:tcBorders>
              <w:top w:val="single" w:sz="4" w:space="0" w:color="auto"/>
            </w:tcBorders>
          </w:tcPr>
          <w:p w14:paraId="2617B5D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209" w:type="dxa"/>
            <w:tcBorders>
              <w:top w:val="single" w:sz="4" w:space="0" w:color="auto"/>
            </w:tcBorders>
          </w:tcPr>
          <w:p w14:paraId="76A6C3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0.750***</w:t>
            </w:r>
          </w:p>
        </w:tc>
        <w:tc>
          <w:tcPr>
            <w:tcW w:w="1276" w:type="dxa"/>
            <w:tcBorders>
              <w:top w:val="single" w:sz="4" w:space="0" w:color="auto"/>
            </w:tcBorders>
          </w:tcPr>
          <w:p w14:paraId="76AEB3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-0.531***</w:t>
            </w:r>
          </w:p>
        </w:tc>
        <w:tc>
          <w:tcPr>
            <w:tcW w:w="1275" w:type="dxa"/>
            <w:tcBorders>
              <w:top w:val="single" w:sz="4" w:space="0" w:color="auto"/>
            </w:tcBorders>
          </w:tcPr>
          <w:p w14:paraId="27327AD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0.505***</w:t>
            </w:r>
          </w:p>
        </w:tc>
        <w:tc>
          <w:tcPr>
            <w:tcW w:w="1134" w:type="dxa"/>
            <w:tcBorders>
              <w:top w:val="nil"/>
            </w:tcBorders>
          </w:tcPr>
          <w:p w14:paraId="569F0C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0.449***</w:t>
            </w:r>
          </w:p>
        </w:tc>
        <w:tc>
          <w:tcPr>
            <w:tcW w:w="1134" w:type="dxa"/>
            <w:tcBorders>
              <w:top w:val="single" w:sz="4" w:space="0" w:color="auto"/>
            </w:tcBorders>
          </w:tcPr>
          <w:p w14:paraId="2EA1242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0.233***</w:t>
            </w:r>
          </w:p>
        </w:tc>
        <w:tc>
          <w:tcPr>
            <w:tcW w:w="1276" w:type="dxa"/>
            <w:tcBorders>
              <w:top w:val="single" w:sz="4" w:space="0" w:color="auto"/>
              <w:bottom w:val="nil"/>
              <w:right w:val="nil"/>
            </w:tcBorders>
          </w:tcPr>
          <w:p w14:paraId="76F4E80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0.722***</w:t>
            </w:r>
          </w:p>
        </w:tc>
        <w:tc>
          <w:tcPr>
            <w:tcW w:w="1276" w:type="dxa"/>
            <w:tcBorders>
              <w:top w:val="single" w:sz="4" w:space="0" w:color="auto"/>
              <w:bottom w:val="nil"/>
            </w:tcBorders>
          </w:tcPr>
          <w:p w14:paraId="2C7611B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-0.510***</w:t>
            </w:r>
          </w:p>
        </w:tc>
        <w:tc>
          <w:tcPr>
            <w:tcW w:w="1276" w:type="dxa"/>
            <w:tcBorders>
              <w:top w:val="single" w:sz="4" w:space="0" w:color="auto"/>
              <w:bottom w:val="nil"/>
              <w:right w:val="nil"/>
            </w:tcBorders>
          </w:tcPr>
          <w:p w14:paraId="489148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-0.101***</w:t>
            </w:r>
          </w:p>
        </w:tc>
      </w:tr>
      <w:tr w:rsidR="00EC3910" w14:paraId="56DE0B35" w14:textId="77777777">
        <w:trPr>
          <w:trHeight w:val="421"/>
        </w:trPr>
        <w:tc>
          <w:tcPr>
            <w:tcW w:w="1031" w:type="dxa"/>
          </w:tcPr>
          <w:p w14:paraId="6C52B5DA"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09" w:type="dxa"/>
          </w:tcPr>
          <w:p w14:paraId="3C17646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(8.802)</w:t>
            </w:r>
          </w:p>
        </w:tc>
        <w:tc>
          <w:tcPr>
            <w:tcW w:w="1276" w:type="dxa"/>
          </w:tcPr>
          <w:p w14:paraId="6872C49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(-8.759)</w:t>
            </w:r>
          </w:p>
        </w:tc>
        <w:tc>
          <w:tcPr>
            <w:tcW w:w="1275" w:type="dxa"/>
          </w:tcPr>
          <w:p w14:paraId="15EBB4A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(5.295)</w:t>
            </w:r>
          </w:p>
        </w:tc>
        <w:tc>
          <w:tcPr>
            <w:tcW w:w="1134" w:type="dxa"/>
          </w:tcPr>
          <w:p w14:paraId="0E7E83E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(8.388)</w:t>
            </w:r>
          </w:p>
        </w:tc>
        <w:tc>
          <w:tcPr>
            <w:tcW w:w="1134" w:type="dxa"/>
          </w:tcPr>
          <w:p w14:paraId="2696D3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(11.00)</w:t>
            </w:r>
          </w:p>
        </w:tc>
        <w:tc>
          <w:tcPr>
            <w:tcW w:w="1276" w:type="dxa"/>
            <w:tcBorders>
              <w:top w:val="nil"/>
            </w:tcBorders>
          </w:tcPr>
          <w:p w14:paraId="033C40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(12.62)</w:t>
            </w:r>
          </w:p>
        </w:tc>
        <w:tc>
          <w:tcPr>
            <w:tcW w:w="1276" w:type="dxa"/>
            <w:tcBorders>
              <w:top w:val="nil"/>
            </w:tcBorders>
          </w:tcPr>
          <w:p w14:paraId="39812D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(-6.634)</w:t>
            </w:r>
          </w:p>
        </w:tc>
        <w:tc>
          <w:tcPr>
            <w:tcW w:w="1276" w:type="dxa"/>
            <w:tcBorders>
              <w:top w:val="nil"/>
            </w:tcBorders>
          </w:tcPr>
          <w:p w14:paraId="2BC2450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(-9.009)</w:t>
            </w:r>
          </w:p>
        </w:tc>
      </w:tr>
      <w:tr w:rsidR="00EC3910" w14:paraId="54B24723" w14:textId="77777777">
        <w:trPr>
          <w:trHeight w:val="236"/>
        </w:trPr>
        <w:tc>
          <w:tcPr>
            <w:tcW w:w="1031" w:type="dxa"/>
          </w:tcPr>
          <w:p w14:paraId="1F60D3E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209" w:type="dxa"/>
          </w:tcPr>
          <w:p w14:paraId="60AE5B7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0.456***</w:t>
            </w:r>
          </w:p>
        </w:tc>
        <w:tc>
          <w:tcPr>
            <w:tcW w:w="1276" w:type="dxa"/>
          </w:tcPr>
          <w:p w14:paraId="1BF7216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0.229***</w:t>
            </w:r>
          </w:p>
        </w:tc>
        <w:tc>
          <w:tcPr>
            <w:tcW w:w="1275" w:type="dxa"/>
          </w:tcPr>
          <w:p w14:paraId="72C8F8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0.105**</w:t>
            </w:r>
          </w:p>
        </w:tc>
        <w:tc>
          <w:tcPr>
            <w:tcW w:w="1134" w:type="dxa"/>
          </w:tcPr>
          <w:p w14:paraId="22F729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0.0377</w:t>
            </w:r>
          </w:p>
        </w:tc>
        <w:tc>
          <w:tcPr>
            <w:tcW w:w="1134" w:type="dxa"/>
          </w:tcPr>
          <w:p w14:paraId="7F04EA1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-0.0193</w:t>
            </w:r>
          </w:p>
        </w:tc>
        <w:tc>
          <w:tcPr>
            <w:tcW w:w="1276" w:type="dxa"/>
          </w:tcPr>
          <w:p w14:paraId="7A96589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0.202***</w:t>
            </w:r>
          </w:p>
        </w:tc>
        <w:tc>
          <w:tcPr>
            <w:tcW w:w="1276" w:type="dxa"/>
          </w:tcPr>
          <w:p w14:paraId="74D07A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0.530***</w:t>
            </w:r>
          </w:p>
        </w:tc>
        <w:tc>
          <w:tcPr>
            <w:tcW w:w="1276" w:type="dxa"/>
          </w:tcPr>
          <w:p w14:paraId="7CEE154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-0.168***</w:t>
            </w:r>
          </w:p>
        </w:tc>
      </w:tr>
      <w:tr w:rsidR="00EC3910" w14:paraId="63F7207F" w14:textId="77777777">
        <w:trPr>
          <w:trHeight w:val="248"/>
        </w:trPr>
        <w:tc>
          <w:tcPr>
            <w:tcW w:w="1031" w:type="dxa"/>
          </w:tcPr>
          <w:p w14:paraId="565FF28A"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09" w:type="dxa"/>
          </w:tcPr>
          <w:p w14:paraId="39E8766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(2.966)</w:t>
            </w:r>
          </w:p>
        </w:tc>
        <w:tc>
          <w:tcPr>
            <w:tcW w:w="1276" w:type="dxa"/>
          </w:tcPr>
          <w:p w14:paraId="2612C7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(3.854)</w:t>
            </w:r>
          </w:p>
        </w:tc>
        <w:tc>
          <w:tcPr>
            <w:tcW w:w="1275" w:type="dxa"/>
          </w:tcPr>
          <w:p w14:paraId="397C45E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(2.120)</w:t>
            </w:r>
          </w:p>
        </w:tc>
        <w:tc>
          <w:tcPr>
            <w:tcW w:w="1134" w:type="dxa"/>
          </w:tcPr>
          <w:p w14:paraId="6F93796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(-0.861)</w:t>
            </w:r>
          </w:p>
        </w:tc>
        <w:tc>
          <w:tcPr>
            <w:tcW w:w="1134" w:type="dxa"/>
          </w:tcPr>
          <w:p w14:paraId="07A62CC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(-0.348)</w:t>
            </w:r>
          </w:p>
        </w:tc>
        <w:tc>
          <w:tcPr>
            <w:tcW w:w="1276" w:type="dxa"/>
          </w:tcPr>
          <w:p w14:paraId="0D0FC02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(3.456)</w:t>
            </w:r>
          </w:p>
        </w:tc>
        <w:tc>
          <w:tcPr>
            <w:tcW w:w="1276" w:type="dxa"/>
          </w:tcPr>
          <w:p w14:paraId="304B826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(3.802)</w:t>
            </w:r>
          </w:p>
        </w:tc>
        <w:tc>
          <w:tcPr>
            <w:tcW w:w="1276" w:type="dxa"/>
          </w:tcPr>
          <w:p w14:paraId="5BD70C1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(-5.748)</w:t>
            </w:r>
          </w:p>
        </w:tc>
      </w:tr>
      <w:tr w:rsidR="00EC3910" w14:paraId="3D50174C" w14:textId="77777777">
        <w:trPr>
          <w:trHeight w:val="236"/>
        </w:trPr>
        <w:tc>
          <w:tcPr>
            <w:tcW w:w="1031" w:type="dxa"/>
          </w:tcPr>
          <w:p w14:paraId="1AA6A20C"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Const.</w:t>
            </w:r>
          </w:p>
        </w:tc>
        <w:tc>
          <w:tcPr>
            <w:tcW w:w="1209" w:type="dxa"/>
          </w:tcPr>
          <w:p w14:paraId="05A36E2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-0.763***</w:t>
            </w:r>
          </w:p>
        </w:tc>
        <w:tc>
          <w:tcPr>
            <w:tcW w:w="1276" w:type="dxa"/>
          </w:tcPr>
          <w:p w14:paraId="69C5355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-0.800***</w:t>
            </w:r>
          </w:p>
        </w:tc>
        <w:tc>
          <w:tcPr>
            <w:tcW w:w="1275" w:type="dxa"/>
          </w:tcPr>
          <w:p w14:paraId="4D9D2C4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-0.0505</w:t>
            </w:r>
          </w:p>
        </w:tc>
        <w:tc>
          <w:tcPr>
            <w:tcW w:w="1134" w:type="dxa"/>
          </w:tcPr>
          <w:p w14:paraId="21B813B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1.187***</w:t>
            </w:r>
          </w:p>
        </w:tc>
        <w:tc>
          <w:tcPr>
            <w:tcW w:w="1134" w:type="dxa"/>
          </w:tcPr>
          <w:p w14:paraId="2DD9BD6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0.211</w:t>
            </w:r>
          </w:p>
        </w:tc>
        <w:tc>
          <w:tcPr>
            <w:tcW w:w="1276" w:type="dxa"/>
          </w:tcPr>
          <w:p w14:paraId="15441BC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0.120</w:t>
            </w:r>
          </w:p>
        </w:tc>
        <w:tc>
          <w:tcPr>
            <w:tcW w:w="1276" w:type="dxa"/>
          </w:tcPr>
          <w:p w14:paraId="70EA180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-0.841**</w:t>
            </w:r>
          </w:p>
        </w:tc>
        <w:tc>
          <w:tcPr>
            <w:tcW w:w="1276" w:type="dxa"/>
          </w:tcPr>
          <w:p w14:paraId="5FA7A41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0.427***</w:t>
            </w:r>
          </w:p>
        </w:tc>
      </w:tr>
      <w:tr w:rsidR="00EC3910" w14:paraId="054846D9" w14:textId="77777777">
        <w:trPr>
          <w:trHeight w:val="248"/>
        </w:trPr>
        <w:tc>
          <w:tcPr>
            <w:tcW w:w="1031" w:type="dxa"/>
          </w:tcPr>
          <w:p w14:paraId="449A96E0"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09" w:type="dxa"/>
          </w:tcPr>
          <w:p w14:paraId="799AE8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(-2.964)</w:t>
            </w:r>
          </w:p>
        </w:tc>
        <w:tc>
          <w:tcPr>
            <w:tcW w:w="1276" w:type="dxa"/>
          </w:tcPr>
          <w:p w14:paraId="46C9767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(-5.379)</w:t>
            </w:r>
          </w:p>
        </w:tc>
        <w:tc>
          <w:tcPr>
            <w:tcW w:w="1275" w:type="dxa"/>
          </w:tcPr>
          <w:p w14:paraId="39D2799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(-0.440)</w:t>
            </w:r>
          </w:p>
        </w:tc>
        <w:tc>
          <w:tcPr>
            <w:tcW w:w="1134" w:type="dxa"/>
          </w:tcPr>
          <w:p w14:paraId="5A8F5E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(9.609)</w:t>
            </w:r>
          </w:p>
        </w:tc>
        <w:tc>
          <w:tcPr>
            <w:tcW w:w="1134" w:type="dxa"/>
          </w:tcPr>
          <w:p w14:paraId="49360E6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(1.380)</w:t>
            </w:r>
          </w:p>
        </w:tc>
        <w:tc>
          <w:tcPr>
            <w:tcW w:w="1276" w:type="dxa"/>
          </w:tcPr>
          <w:p w14:paraId="39D498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(0.827)</w:t>
            </w:r>
          </w:p>
        </w:tc>
        <w:tc>
          <w:tcPr>
            <w:tcW w:w="1276" w:type="dxa"/>
          </w:tcPr>
          <w:p w14:paraId="2BE0FC7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(-2.148)</w:t>
            </w:r>
          </w:p>
        </w:tc>
        <w:tc>
          <w:tcPr>
            <w:tcW w:w="1276" w:type="dxa"/>
          </w:tcPr>
          <w:p w14:paraId="7141D2F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(6.507)</w:t>
            </w:r>
          </w:p>
        </w:tc>
      </w:tr>
      <w:tr w:rsidR="00EC3910" w14:paraId="2405A9E6" w14:textId="77777777">
        <w:trPr>
          <w:trHeight w:val="236"/>
        </w:trPr>
        <w:tc>
          <w:tcPr>
            <w:tcW w:w="1031" w:type="dxa"/>
          </w:tcPr>
          <w:p w14:paraId="40D2ADF3"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09" w:type="dxa"/>
          </w:tcPr>
          <w:p w14:paraId="6D68292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5000A4C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Pr>
          <w:p w14:paraId="43BD27E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Pr>
          <w:p w14:paraId="4AB08DB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Pr>
          <w:p w14:paraId="7239027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102155E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69E9F06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4EB8D66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10910576" w14:textId="77777777">
        <w:trPr>
          <w:trHeight w:val="236"/>
        </w:trPr>
        <w:tc>
          <w:tcPr>
            <w:tcW w:w="1031" w:type="dxa"/>
          </w:tcPr>
          <w:p w14:paraId="0853A1CB"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209" w:type="dxa"/>
          </w:tcPr>
          <w:p w14:paraId="0B7295E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1276" w:type="dxa"/>
          </w:tcPr>
          <w:p w14:paraId="45EE933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693</w:t>
            </w:r>
          </w:p>
        </w:tc>
        <w:tc>
          <w:tcPr>
            <w:tcW w:w="1275" w:type="dxa"/>
          </w:tcPr>
          <w:p w14:paraId="6C938BC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561</w:t>
            </w:r>
          </w:p>
        </w:tc>
        <w:tc>
          <w:tcPr>
            <w:tcW w:w="1134" w:type="dxa"/>
          </w:tcPr>
          <w:p w14:paraId="73677F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1134" w:type="dxa"/>
          </w:tcPr>
          <w:p w14:paraId="649A1D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w:t>
            </w:r>
          </w:p>
        </w:tc>
        <w:tc>
          <w:tcPr>
            <w:tcW w:w="1276" w:type="dxa"/>
          </w:tcPr>
          <w:p w14:paraId="07607DB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c>
          <w:tcPr>
            <w:tcW w:w="1276" w:type="dxa"/>
          </w:tcPr>
          <w:p w14:paraId="1BC36CB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276" w:type="dxa"/>
          </w:tcPr>
          <w:p w14:paraId="332E416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r>
      <w:tr w:rsidR="00EC3910" w14:paraId="14390A73" w14:textId="77777777">
        <w:trPr>
          <w:trHeight w:val="248"/>
        </w:trPr>
        <w:tc>
          <w:tcPr>
            <w:tcW w:w="1031" w:type="dxa"/>
          </w:tcPr>
          <w:p w14:paraId="268B33F2"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perscript"/>
              </w:rPr>
              <w:t>2</w:t>
            </w:r>
          </w:p>
        </w:tc>
        <w:tc>
          <w:tcPr>
            <w:tcW w:w="1209" w:type="dxa"/>
          </w:tcPr>
          <w:p w14:paraId="455487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0.251</w:t>
            </w:r>
          </w:p>
        </w:tc>
        <w:tc>
          <w:tcPr>
            <w:tcW w:w="1276" w:type="dxa"/>
          </w:tcPr>
          <w:p w14:paraId="56E3241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0.090</w:t>
            </w:r>
          </w:p>
        </w:tc>
        <w:tc>
          <w:tcPr>
            <w:tcW w:w="1275" w:type="dxa"/>
          </w:tcPr>
          <w:p w14:paraId="62EC7D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0.047</w:t>
            </w:r>
          </w:p>
        </w:tc>
        <w:tc>
          <w:tcPr>
            <w:tcW w:w="1134" w:type="dxa"/>
          </w:tcPr>
          <w:p w14:paraId="25A85C7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0.059</w:t>
            </w:r>
          </w:p>
        </w:tc>
        <w:tc>
          <w:tcPr>
            <w:tcW w:w="1134" w:type="dxa"/>
          </w:tcPr>
          <w:p w14:paraId="46F134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0.097</w:t>
            </w:r>
          </w:p>
        </w:tc>
        <w:tc>
          <w:tcPr>
            <w:tcW w:w="1276" w:type="dxa"/>
          </w:tcPr>
          <w:p w14:paraId="2E808D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0.160</w:t>
            </w:r>
          </w:p>
        </w:tc>
        <w:tc>
          <w:tcPr>
            <w:tcW w:w="1276" w:type="dxa"/>
          </w:tcPr>
          <w:p w14:paraId="14B0F30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0.315</w:t>
            </w:r>
          </w:p>
        </w:tc>
        <w:tc>
          <w:tcPr>
            <w:tcW w:w="1276" w:type="dxa"/>
          </w:tcPr>
          <w:p w14:paraId="63677D2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0.093</w:t>
            </w:r>
          </w:p>
        </w:tc>
      </w:tr>
      <w:tr w:rsidR="00EC3910" w14:paraId="032F45AC" w14:textId="77777777">
        <w:trPr>
          <w:trHeight w:val="236"/>
        </w:trPr>
        <w:tc>
          <w:tcPr>
            <w:tcW w:w="1031" w:type="dxa"/>
          </w:tcPr>
          <w:p w14:paraId="6B52A9F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No_ id </w:t>
            </w:r>
          </w:p>
        </w:tc>
        <w:tc>
          <w:tcPr>
            <w:tcW w:w="1209" w:type="dxa"/>
          </w:tcPr>
          <w:p w14:paraId="5D4FD1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14:paraId="5A2915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275" w:type="dxa"/>
          </w:tcPr>
          <w:p w14:paraId="75373CC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134" w:type="dxa"/>
          </w:tcPr>
          <w:p w14:paraId="6323AB8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tcPr>
          <w:p w14:paraId="6A78696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276" w:type="dxa"/>
          </w:tcPr>
          <w:p w14:paraId="286F9A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276" w:type="dxa"/>
          </w:tcPr>
          <w:p w14:paraId="5C84794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14:paraId="612C7FC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C3910" w14:paraId="26BFECF8" w14:textId="77777777">
        <w:trPr>
          <w:trHeight w:val="248"/>
        </w:trPr>
        <w:tc>
          <w:tcPr>
            <w:tcW w:w="1031" w:type="dxa"/>
          </w:tcPr>
          <w:p w14:paraId="4790906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w:t>
            </w:r>
          </w:p>
        </w:tc>
        <w:tc>
          <w:tcPr>
            <w:tcW w:w="1209" w:type="dxa"/>
          </w:tcPr>
          <w:p w14:paraId="1001A7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84.29</w:t>
            </w:r>
          </w:p>
        </w:tc>
        <w:tc>
          <w:tcPr>
            <w:tcW w:w="1276" w:type="dxa"/>
          </w:tcPr>
          <w:p w14:paraId="2A878F0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87.15</w:t>
            </w:r>
          </w:p>
        </w:tc>
        <w:tc>
          <w:tcPr>
            <w:tcW w:w="1275" w:type="dxa"/>
          </w:tcPr>
          <w:p w14:paraId="2D87798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28.30</w:t>
            </w:r>
          </w:p>
        </w:tc>
        <w:tc>
          <w:tcPr>
            <w:tcW w:w="1134" w:type="dxa"/>
          </w:tcPr>
          <w:p w14:paraId="414D21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70.39</w:t>
            </w:r>
          </w:p>
        </w:tc>
        <w:tc>
          <w:tcPr>
            <w:tcW w:w="1134" w:type="dxa"/>
          </w:tcPr>
          <w:p w14:paraId="471A852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127.9</w:t>
            </w:r>
          </w:p>
        </w:tc>
        <w:tc>
          <w:tcPr>
            <w:tcW w:w="1276" w:type="dxa"/>
          </w:tcPr>
          <w:p w14:paraId="5F738B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170.5</w:t>
            </w:r>
          </w:p>
        </w:tc>
        <w:tc>
          <w:tcPr>
            <w:tcW w:w="1276" w:type="dxa"/>
          </w:tcPr>
          <w:p w14:paraId="6EC8093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87.20</w:t>
            </w:r>
          </w:p>
        </w:tc>
        <w:tc>
          <w:tcPr>
            <w:tcW w:w="1276" w:type="dxa"/>
          </w:tcPr>
          <w:p w14:paraId="0B17AF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223.4</w:t>
            </w:r>
          </w:p>
        </w:tc>
      </w:tr>
      <w:tr w:rsidR="00EC3910" w14:paraId="62C9C2C4" w14:textId="77777777">
        <w:trPr>
          <w:trHeight w:val="236"/>
        </w:trPr>
        <w:tc>
          <w:tcPr>
            <w:tcW w:w="1031" w:type="dxa"/>
          </w:tcPr>
          <w:p w14:paraId="2BF2A0FD"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chi2p</w:t>
            </w:r>
          </w:p>
        </w:tc>
        <w:tc>
          <w:tcPr>
            <w:tcW w:w="1209" w:type="dxa"/>
          </w:tcPr>
          <w:p w14:paraId="1616DAE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tcPr>
          <w:p w14:paraId="05D8DDB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75" w:type="dxa"/>
          </w:tcPr>
          <w:p w14:paraId="6BBD4F8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Pr>
          <w:p w14:paraId="58A0B66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Pr>
          <w:p w14:paraId="2883390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4D30B68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60D7878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477807A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bl>
    <w:p w14:paraId="7141CF23" w14:textId="77777777" w:rsidR="00EC3910" w:rsidRDefault="00000000">
      <w:pPr>
        <w:jc w:val="both"/>
        <w:rPr>
          <w:rFonts w:ascii="Times New Roman" w:hAnsi="Times New Roman" w:cs="Times New Roman"/>
          <w:sz w:val="24"/>
          <w:szCs w:val="24"/>
        </w:rPr>
      </w:pPr>
      <w:r>
        <w:rPr>
          <w:rFonts w:ascii="Times New Roman" w:hAnsi="Times New Roman" w:cs="Times New Roman"/>
          <w:sz w:val="24"/>
          <w:szCs w:val="24"/>
        </w:rPr>
        <w:t>z-statistics in parentheses. *** p&lt;0.01, ** p&lt;0.05, * p&lt;0.1</w:t>
      </w:r>
    </w:p>
    <w:p w14:paraId="04B46E2D" w14:textId="77777777" w:rsidR="00EC3910" w:rsidRDefault="00000000">
      <w:pPr>
        <w:pStyle w:val="NormalWeb"/>
        <w:spacing w:before="240" w:beforeAutospacing="0" w:after="0" w:afterAutospacing="0" w:line="276" w:lineRule="auto"/>
        <w:jc w:val="both"/>
        <w:rPr>
          <w:bCs/>
          <w:i/>
          <w:iCs/>
          <w:color w:val="000000"/>
        </w:rPr>
      </w:pPr>
      <w:r>
        <w:rPr>
          <w:bCs/>
          <w:i/>
          <w:iCs/>
          <w:color w:val="000000"/>
        </w:rPr>
        <w:t xml:space="preserve">4.2.2 </w:t>
      </w:r>
      <w:r>
        <w:rPr>
          <w:bCs/>
          <w:i/>
          <w:iCs/>
          <w:color w:val="000000"/>
        </w:rPr>
        <w:tab/>
        <w:t>Effect of Climate Change and Land Degradation on Sustainable Development Goal-2</w:t>
      </w:r>
    </w:p>
    <w:p w14:paraId="18F35C96" w14:textId="77777777" w:rsidR="00EC3910" w:rsidRDefault="00000000">
      <w:pPr>
        <w:pStyle w:val="NormalWeb"/>
        <w:spacing w:before="240" w:beforeAutospacing="0" w:after="0" w:afterAutospacing="0" w:line="276" w:lineRule="auto"/>
        <w:jc w:val="both"/>
        <w:rPr>
          <w:bCs/>
          <w:iCs/>
          <w:color w:val="000000"/>
        </w:rPr>
      </w:pPr>
      <w:r>
        <w:rPr>
          <w:bCs/>
          <w:iCs/>
          <w:color w:val="000000"/>
        </w:rPr>
        <w:t>We also estimated 10 models through the Prais-Winsten regression model with panel-corrected standard errors (PCSE) and the feasible generalized least squares (FGLS) techniques to achieve the study's second objective. Models 1 and 2 were estimated with the SDG-2 index as the dependent variable and climate change index, land degradation index, population growth, inflation rate, and official exchange rate as regressors. We also modelled different available indicators of climate change and land degradation to explain their individual effects. Models 3 to 10 were estimated with variant SDG-2 indicators identified in the literature as the dependent variable. The results are shown in Table 8, with robustness and consistency analysis in Table 9 (See Appendix). The findings show that the climate change and land degradation indexes significantly negatively affect Sustainable Development Goal 2 regarding "Zero hunger." On specific indicators of SDG-2, findings reveal that the climate change index and land degradation index diminish Agriculture, forestry, and fishing, value added per worker (LAVA), and crop production index (CPI). However, climate change improves total fisheries production (TFP) in Africa.</w:t>
      </w:r>
    </w:p>
    <w:p w14:paraId="4B33AEB9" w14:textId="77777777" w:rsidR="00EC3910" w:rsidRDefault="00000000">
      <w:pPr>
        <w:pStyle w:val="NormalWeb"/>
        <w:spacing w:before="240" w:beforeAutospacing="0" w:after="0" w:afterAutospacing="0" w:line="276" w:lineRule="auto"/>
        <w:jc w:val="both"/>
        <w:rPr>
          <w:bCs/>
          <w:iCs/>
          <w:color w:val="000000"/>
        </w:rPr>
      </w:pPr>
      <w:r>
        <w:rPr>
          <w:bCs/>
          <w:iCs/>
          <w:color w:val="000000"/>
        </w:rPr>
        <w:t xml:space="preserve">Further findings in column 1 show that climate change proxied by carbon emission intensity (CEI) and natural resources depletion are clogs in the progress toward achieving SDG-2, while rainfall patterns in Africa affect SDG-2 positively. They also reduce Agriculture, forestry, fishing, value added per worker (LAVA), and Aquaculture Production (lAQP). However, climate change proxied by rainfall pattern, Average precipitation in depth (AVP) increases the prospects of achieving SDG-2 in Africa by increasing Agriculture, forestry, and fishing, value added per worker (LAVA), total fisheries production, aquaculture production, and crop production index. Also, findings on specific land degradation indicators reveal that increased agricultural land, habitat loss (Annual </w:t>
      </w:r>
      <w:r>
        <w:rPr>
          <w:bCs/>
          <w:iCs/>
          <w:color w:val="000000"/>
        </w:rPr>
        <w:lastRenderedPageBreak/>
        <w:t xml:space="preserve">freshwater withdrawals) and carbon stock affect SDG-2 positively. However, the deforestation rate proxied by net forest depletion reduces the chances of achieving SDG-2 in Africa.    </w:t>
      </w:r>
    </w:p>
    <w:p w14:paraId="18C2CCF2" w14:textId="77777777" w:rsidR="00EC3910" w:rsidRDefault="00000000">
      <w:pPr>
        <w:spacing w:before="240" w:line="276" w:lineRule="auto"/>
        <w:jc w:val="both"/>
      </w:pPr>
      <w:r>
        <w:rPr>
          <w:rFonts w:ascii="Times New Roman" w:hAnsi="Times New Roman" w:cs="Times New Roman"/>
          <w:bCs/>
          <w:iCs/>
          <w:color w:val="000000"/>
          <w:sz w:val="24"/>
          <w:szCs w:val="24"/>
        </w:rPr>
        <w:t>Regarding AfCFTA regional economies, the results presented in Tables 10 and 11 show that changes in climate patterns significantly affect the prospects of achieving SDG-2 across the 8 regional economies. This finding is in line with extant studies (</w:t>
      </w:r>
      <w:r>
        <w:rPr>
          <w:rFonts w:ascii="Times New Roman" w:hAnsi="Times New Roman" w:cs="Times New Roman"/>
          <w:sz w:val="24"/>
          <w:szCs w:val="24"/>
          <w:lang w:val="en-GB"/>
        </w:rPr>
        <w:t>Giuliani et al., 2020;</w:t>
      </w:r>
      <w:r>
        <w:rPr>
          <w:rFonts w:ascii="Times New Roman" w:hAnsi="Times New Roman" w:cs="Times New Roman"/>
          <w:bCs/>
          <w:iCs/>
          <w:color w:val="000000"/>
          <w:sz w:val="24"/>
          <w:szCs w:val="24"/>
        </w:rPr>
        <w:t xml:space="preserve"> </w:t>
      </w:r>
      <w:r>
        <w:rPr>
          <w:rFonts w:ascii="Times New Roman" w:hAnsi="Times New Roman" w:cs="Times New Roman"/>
          <w:sz w:val="24"/>
          <w:szCs w:val="24"/>
        </w:rPr>
        <w:t>Asongu and Odhiambo (2018) that increased environmental risks caused by climate change led to more frequent and severe natural disasters, such as hurricanes, droughts, and wildfires. These events can result in substantial economic losses, infrastructure damage, and community disruptions, reducing agricultural values and productivity per</w:t>
      </w:r>
      <w:r>
        <w:rPr>
          <w:rFonts w:ascii="Times New Roman" w:hAnsi="Times New Roman" w:cs="Times New Roman"/>
          <w:bCs/>
          <w:iCs/>
          <w:color w:val="000000"/>
          <w:sz w:val="24"/>
          <w:szCs w:val="24"/>
        </w:rPr>
        <w:t xml:space="preserve"> the UN SDG framework. Also, the results show that land degradation affects sustainable development negatively in all panels except ECOWAS, where the effect is insignificant and perhaps shows no severe consequences if well managed. This finding implies that the effect of land degradation on sustainable development is not substantial. Addressing the negative impact of land degradation requires </w:t>
      </w:r>
      <w:r>
        <w:rPr>
          <w:rFonts w:ascii="Times New Roman" w:hAnsi="Times New Roman" w:cs="Times New Roman"/>
          <w:sz w:val="24"/>
          <w:szCs w:val="24"/>
          <w:lang w:val="en-GB"/>
        </w:rPr>
        <w:t>sustainable land use management strategies. Giuliani et al. (2020), Ghebrezgabher et al. (2019), and Cowie et al. (2018) conclude that unsustainable land use management strategies are the main drivers of land degradation caused by high-consumption lifestyles of developed countries, especially African countries.</w:t>
      </w:r>
    </w:p>
    <w:p w14:paraId="043D1C4F" w14:textId="77777777" w:rsidR="00EC3910" w:rsidRDefault="00EC3910">
      <w:pPr>
        <w:spacing w:line="276" w:lineRule="auto"/>
        <w:sectPr w:rsidR="00EC3910">
          <w:pgSz w:w="12240" w:h="15840"/>
          <w:pgMar w:top="1440" w:right="1440" w:bottom="1440" w:left="1440" w:header="706" w:footer="706" w:gutter="0"/>
          <w:cols w:space="708"/>
          <w:docGrid w:linePitch="360"/>
        </w:sectPr>
      </w:pPr>
    </w:p>
    <w:p w14:paraId="3773C59C" w14:textId="77777777" w:rsidR="00EC3910" w:rsidRDefault="00000000">
      <w:pPr>
        <w:spacing w:after="0"/>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Table 8 </w:t>
      </w:r>
      <w:r>
        <w:rPr>
          <w:rFonts w:ascii="Times New Roman" w:hAnsi="Times New Roman" w:cs="Times New Roman"/>
          <w:sz w:val="24"/>
          <w:szCs w:val="24"/>
        </w:rPr>
        <w:t>Results of</w:t>
      </w:r>
      <w:r>
        <w:rPr>
          <w:rFonts w:ascii="Times New Roman" w:hAnsi="Times New Roman"/>
          <w:sz w:val="24"/>
          <w:szCs w:val="24"/>
        </w:rPr>
        <w:t xml:space="preserve"> Correlated Panels Corrected Standard Errors (PCSEs) for the Panel of Africa</w:t>
      </w:r>
    </w:p>
    <w:tbl>
      <w:tblPr>
        <w:tblW w:w="14694" w:type="dxa"/>
        <w:tblInd w:w="-649" w:type="dxa"/>
        <w:tblLayout w:type="fixed"/>
        <w:tblCellMar>
          <w:left w:w="75" w:type="dxa"/>
          <w:right w:w="75" w:type="dxa"/>
        </w:tblCellMar>
        <w:tblLook w:val="04A0" w:firstRow="1" w:lastRow="0" w:firstColumn="1" w:lastColumn="0" w:noHBand="0" w:noVBand="1"/>
      </w:tblPr>
      <w:tblGrid>
        <w:gridCol w:w="787"/>
        <w:gridCol w:w="1522"/>
        <w:gridCol w:w="1114"/>
        <w:gridCol w:w="1393"/>
        <w:gridCol w:w="1252"/>
        <w:gridCol w:w="1411"/>
        <w:gridCol w:w="1443"/>
        <w:gridCol w:w="1443"/>
        <w:gridCol w:w="1443"/>
        <w:gridCol w:w="1443"/>
        <w:gridCol w:w="1443"/>
      </w:tblGrid>
      <w:tr w:rsidR="00EC3910" w14:paraId="5AFD2D12" w14:textId="77777777">
        <w:trPr>
          <w:trHeight w:val="270"/>
        </w:trPr>
        <w:tc>
          <w:tcPr>
            <w:tcW w:w="787" w:type="dxa"/>
            <w:tcBorders>
              <w:top w:val="single" w:sz="6" w:space="0" w:color="auto"/>
              <w:left w:val="nil"/>
              <w:bottom w:val="nil"/>
              <w:right w:val="nil"/>
            </w:tcBorders>
          </w:tcPr>
          <w:p w14:paraId="6F70D36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522" w:type="dxa"/>
            <w:tcBorders>
              <w:top w:val="single" w:sz="6" w:space="0" w:color="auto"/>
              <w:left w:val="nil"/>
              <w:bottom w:val="nil"/>
              <w:right w:val="nil"/>
            </w:tcBorders>
          </w:tcPr>
          <w:p w14:paraId="566A04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14" w:type="dxa"/>
            <w:tcBorders>
              <w:top w:val="single" w:sz="6" w:space="0" w:color="auto"/>
              <w:left w:val="nil"/>
              <w:bottom w:val="nil"/>
              <w:right w:val="nil"/>
            </w:tcBorders>
          </w:tcPr>
          <w:p w14:paraId="3C427C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93" w:type="dxa"/>
            <w:tcBorders>
              <w:top w:val="single" w:sz="6" w:space="0" w:color="auto"/>
              <w:left w:val="nil"/>
              <w:bottom w:val="nil"/>
              <w:right w:val="nil"/>
            </w:tcBorders>
          </w:tcPr>
          <w:p w14:paraId="5DA8525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52" w:type="dxa"/>
            <w:tcBorders>
              <w:top w:val="single" w:sz="6" w:space="0" w:color="auto"/>
              <w:left w:val="nil"/>
              <w:bottom w:val="nil"/>
              <w:right w:val="nil"/>
            </w:tcBorders>
          </w:tcPr>
          <w:p w14:paraId="1D6AE94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11" w:type="dxa"/>
            <w:tcBorders>
              <w:top w:val="single" w:sz="6" w:space="0" w:color="auto"/>
              <w:left w:val="nil"/>
              <w:bottom w:val="nil"/>
              <w:right w:val="nil"/>
            </w:tcBorders>
          </w:tcPr>
          <w:p w14:paraId="298452A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443" w:type="dxa"/>
            <w:tcBorders>
              <w:top w:val="single" w:sz="6" w:space="0" w:color="auto"/>
              <w:left w:val="nil"/>
              <w:bottom w:val="nil"/>
              <w:right w:val="nil"/>
            </w:tcBorders>
          </w:tcPr>
          <w:p w14:paraId="5463FFA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43" w:type="dxa"/>
            <w:tcBorders>
              <w:top w:val="single" w:sz="6" w:space="0" w:color="auto"/>
              <w:left w:val="nil"/>
              <w:bottom w:val="nil"/>
              <w:right w:val="nil"/>
            </w:tcBorders>
          </w:tcPr>
          <w:p w14:paraId="1B527BF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443" w:type="dxa"/>
            <w:tcBorders>
              <w:top w:val="single" w:sz="6" w:space="0" w:color="auto"/>
              <w:left w:val="nil"/>
              <w:bottom w:val="nil"/>
              <w:right w:val="nil"/>
            </w:tcBorders>
          </w:tcPr>
          <w:p w14:paraId="466B4AB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43" w:type="dxa"/>
            <w:tcBorders>
              <w:top w:val="single" w:sz="6" w:space="0" w:color="auto"/>
              <w:left w:val="nil"/>
              <w:bottom w:val="nil"/>
              <w:right w:val="nil"/>
            </w:tcBorders>
          </w:tcPr>
          <w:p w14:paraId="1D1F067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443" w:type="dxa"/>
            <w:tcBorders>
              <w:top w:val="single" w:sz="6" w:space="0" w:color="auto"/>
              <w:left w:val="nil"/>
              <w:bottom w:val="nil"/>
              <w:right w:val="nil"/>
            </w:tcBorders>
          </w:tcPr>
          <w:p w14:paraId="4A48840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C3910" w14:paraId="5F922DA2" w14:textId="77777777">
        <w:trPr>
          <w:trHeight w:val="285"/>
        </w:trPr>
        <w:tc>
          <w:tcPr>
            <w:tcW w:w="787" w:type="dxa"/>
            <w:tcBorders>
              <w:top w:val="nil"/>
              <w:left w:val="nil"/>
              <w:bottom w:val="single" w:sz="6" w:space="0" w:color="auto"/>
              <w:right w:val="nil"/>
            </w:tcBorders>
          </w:tcPr>
          <w:p w14:paraId="3DB6FE6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522" w:type="dxa"/>
            <w:tcBorders>
              <w:top w:val="nil"/>
              <w:left w:val="nil"/>
              <w:bottom w:val="single" w:sz="6" w:space="0" w:color="auto"/>
              <w:right w:val="nil"/>
            </w:tcBorders>
          </w:tcPr>
          <w:p w14:paraId="304AA0B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114" w:type="dxa"/>
            <w:tcBorders>
              <w:top w:val="nil"/>
              <w:left w:val="nil"/>
              <w:bottom w:val="single" w:sz="6" w:space="0" w:color="auto"/>
              <w:right w:val="nil"/>
            </w:tcBorders>
          </w:tcPr>
          <w:p w14:paraId="3A046A8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393" w:type="dxa"/>
            <w:tcBorders>
              <w:top w:val="nil"/>
              <w:left w:val="nil"/>
              <w:bottom w:val="single" w:sz="6" w:space="0" w:color="auto"/>
              <w:right w:val="nil"/>
            </w:tcBorders>
          </w:tcPr>
          <w:p w14:paraId="5677223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LAVA</w:t>
            </w:r>
          </w:p>
        </w:tc>
        <w:tc>
          <w:tcPr>
            <w:tcW w:w="1252" w:type="dxa"/>
            <w:tcBorders>
              <w:top w:val="nil"/>
              <w:left w:val="nil"/>
              <w:bottom w:val="single" w:sz="6" w:space="0" w:color="auto"/>
              <w:right w:val="nil"/>
            </w:tcBorders>
          </w:tcPr>
          <w:p w14:paraId="3368972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LAVA</w:t>
            </w:r>
          </w:p>
        </w:tc>
        <w:tc>
          <w:tcPr>
            <w:tcW w:w="1411" w:type="dxa"/>
            <w:tcBorders>
              <w:top w:val="nil"/>
              <w:left w:val="nil"/>
              <w:bottom w:val="single" w:sz="6" w:space="0" w:color="auto"/>
              <w:right w:val="nil"/>
            </w:tcBorders>
          </w:tcPr>
          <w:p w14:paraId="4E7AD68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LTFP</w:t>
            </w:r>
          </w:p>
        </w:tc>
        <w:tc>
          <w:tcPr>
            <w:tcW w:w="1443" w:type="dxa"/>
            <w:tcBorders>
              <w:top w:val="nil"/>
              <w:left w:val="nil"/>
              <w:bottom w:val="single" w:sz="6" w:space="0" w:color="auto"/>
              <w:right w:val="nil"/>
            </w:tcBorders>
          </w:tcPr>
          <w:p w14:paraId="5985F24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LTFP</w:t>
            </w:r>
          </w:p>
        </w:tc>
        <w:tc>
          <w:tcPr>
            <w:tcW w:w="1443" w:type="dxa"/>
            <w:tcBorders>
              <w:top w:val="nil"/>
              <w:left w:val="nil"/>
              <w:bottom w:val="single" w:sz="6" w:space="0" w:color="auto"/>
              <w:right w:val="nil"/>
            </w:tcBorders>
          </w:tcPr>
          <w:p w14:paraId="02AD89A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LAQP</w:t>
            </w:r>
          </w:p>
        </w:tc>
        <w:tc>
          <w:tcPr>
            <w:tcW w:w="1443" w:type="dxa"/>
            <w:tcBorders>
              <w:top w:val="nil"/>
              <w:left w:val="nil"/>
              <w:bottom w:val="single" w:sz="6" w:space="0" w:color="auto"/>
              <w:right w:val="nil"/>
            </w:tcBorders>
          </w:tcPr>
          <w:p w14:paraId="5687AE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LAQP</w:t>
            </w:r>
          </w:p>
        </w:tc>
        <w:tc>
          <w:tcPr>
            <w:tcW w:w="1443" w:type="dxa"/>
            <w:tcBorders>
              <w:top w:val="nil"/>
              <w:left w:val="nil"/>
              <w:bottom w:val="single" w:sz="6" w:space="0" w:color="auto"/>
              <w:right w:val="nil"/>
            </w:tcBorders>
          </w:tcPr>
          <w:p w14:paraId="2E4DB3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LCPI</w:t>
            </w:r>
          </w:p>
        </w:tc>
        <w:tc>
          <w:tcPr>
            <w:tcW w:w="1443" w:type="dxa"/>
            <w:tcBorders>
              <w:top w:val="nil"/>
              <w:left w:val="nil"/>
              <w:bottom w:val="single" w:sz="6" w:space="0" w:color="auto"/>
              <w:right w:val="nil"/>
            </w:tcBorders>
          </w:tcPr>
          <w:p w14:paraId="75F8A9A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LCPI</w:t>
            </w:r>
          </w:p>
        </w:tc>
      </w:tr>
      <w:tr w:rsidR="00EC3910" w14:paraId="314A6A56" w14:textId="77777777">
        <w:trPr>
          <w:trHeight w:val="270"/>
        </w:trPr>
        <w:tc>
          <w:tcPr>
            <w:tcW w:w="787" w:type="dxa"/>
          </w:tcPr>
          <w:p w14:paraId="05ED8D53"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522" w:type="dxa"/>
          </w:tcPr>
          <w:p w14:paraId="05536B1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14" w:type="dxa"/>
          </w:tcPr>
          <w:p w14:paraId="6C40253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-0.139**</w:t>
            </w:r>
          </w:p>
        </w:tc>
        <w:tc>
          <w:tcPr>
            <w:tcW w:w="1393" w:type="dxa"/>
          </w:tcPr>
          <w:p w14:paraId="73DFF92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52" w:type="dxa"/>
          </w:tcPr>
          <w:p w14:paraId="72674A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-0.0948***</w:t>
            </w:r>
          </w:p>
        </w:tc>
        <w:tc>
          <w:tcPr>
            <w:tcW w:w="1411" w:type="dxa"/>
          </w:tcPr>
          <w:p w14:paraId="7F8FD32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4BA516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0.0482***</w:t>
            </w:r>
          </w:p>
        </w:tc>
        <w:tc>
          <w:tcPr>
            <w:tcW w:w="1443" w:type="dxa"/>
          </w:tcPr>
          <w:p w14:paraId="1765AC0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32851C7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-0.131***</w:t>
            </w:r>
          </w:p>
        </w:tc>
        <w:tc>
          <w:tcPr>
            <w:tcW w:w="1443" w:type="dxa"/>
          </w:tcPr>
          <w:p w14:paraId="37A233E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64AF39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-0.0172***</w:t>
            </w:r>
          </w:p>
        </w:tc>
      </w:tr>
      <w:tr w:rsidR="00EC3910" w14:paraId="15BC3AC7" w14:textId="77777777">
        <w:trPr>
          <w:trHeight w:val="285"/>
        </w:trPr>
        <w:tc>
          <w:tcPr>
            <w:tcW w:w="787" w:type="dxa"/>
          </w:tcPr>
          <w:p w14:paraId="0EDE2370"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7B022A0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14" w:type="dxa"/>
          </w:tcPr>
          <w:p w14:paraId="1D12F3B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(-9.034)</w:t>
            </w:r>
          </w:p>
        </w:tc>
        <w:tc>
          <w:tcPr>
            <w:tcW w:w="1393" w:type="dxa"/>
          </w:tcPr>
          <w:p w14:paraId="7B1C443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52" w:type="dxa"/>
          </w:tcPr>
          <w:p w14:paraId="0670D2B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(-5.021)</w:t>
            </w:r>
          </w:p>
        </w:tc>
        <w:tc>
          <w:tcPr>
            <w:tcW w:w="1411" w:type="dxa"/>
          </w:tcPr>
          <w:p w14:paraId="314F571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4BCE08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(7.373)</w:t>
            </w:r>
          </w:p>
        </w:tc>
        <w:tc>
          <w:tcPr>
            <w:tcW w:w="1443" w:type="dxa"/>
          </w:tcPr>
          <w:p w14:paraId="3A17684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2F088DA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(-9.110)</w:t>
            </w:r>
          </w:p>
        </w:tc>
        <w:tc>
          <w:tcPr>
            <w:tcW w:w="1443" w:type="dxa"/>
          </w:tcPr>
          <w:p w14:paraId="762E8D3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72ED53F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(-4.582)</w:t>
            </w:r>
          </w:p>
        </w:tc>
      </w:tr>
      <w:tr w:rsidR="00EC3910" w14:paraId="035B7764" w14:textId="77777777">
        <w:trPr>
          <w:trHeight w:val="270"/>
        </w:trPr>
        <w:tc>
          <w:tcPr>
            <w:tcW w:w="787" w:type="dxa"/>
          </w:tcPr>
          <w:p w14:paraId="71278F6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LDI</w:t>
            </w:r>
          </w:p>
        </w:tc>
        <w:tc>
          <w:tcPr>
            <w:tcW w:w="1522" w:type="dxa"/>
          </w:tcPr>
          <w:p w14:paraId="15B440B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14" w:type="dxa"/>
          </w:tcPr>
          <w:p w14:paraId="3F23D3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-0.147**</w:t>
            </w:r>
          </w:p>
        </w:tc>
        <w:tc>
          <w:tcPr>
            <w:tcW w:w="1393" w:type="dxa"/>
          </w:tcPr>
          <w:p w14:paraId="5C86C37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52" w:type="dxa"/>
          </w:tcPr>
          <w:p w14:paraId="390613F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-0.0507***</w:t>
            </w:r>
          </w:p>
        </w:tc>
        <w:tc>
          <w:tcPr>
            <w:tcW w:w="1411" w:type="dxa"/>
          </w:tcPr>
          <w:p w14:paraId="39397D4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6D8787E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-0.174***</w:t>
            </w:r>
          </w:p>
        </w:tc>
        <w:tc>
          <w:tcPr>
            <w:tcW w:w="1443" w:type="dxa"/>
          </w:tcPr>
          <w:p w14:paraId="037649F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6C01666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-0.135***</w:t>
            </w:r>
          </w:p>
        </w:tc>
        <w:tc>
          <w:tcPr>
            <w:tcW w:w="1443" w:type="dxa"/>
          </w:tcPr>
          <w:p w14:paraId="0CC30C3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31B8387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-0.0847***</w:t>
            </w:r>
          </w:p>
        </w:tc>
      </w:tr>
      <w:tr w:rsidR="00EC3910" w14:paraId="1496B436" w14:textId="77777777">
        <w:trPr>
          <w:trHeight w:val="270"/>
        </w:trPr>
        <w:tc>
          <w:tcPr>
            <w:tcW w:w="787" w:type="dxa"/>
          </w:tcPr>
          <w:p w14:paraId="66FFED5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03416E1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14" w:type="dxa"/>
          </w:tcPr>
          <w:p w14:paraId="002A0E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(-11.38)</w:t>
            </w:r>
          </w:p>
        </w:tc>
        <w:tc>
          <w:tcPr>
            <w:tcW w:w="1393" w:type="dxa"/>
          </w:tcPr>
          <w:p w14:paraId="688A688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52" w:type="dxa"/>
          </w:tcPr>
          <w:p w14:paraId="20D8946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(-11.65)</w:t>
            </w:r>
          </w:p>
        </w:tc>
        <w:tc>
          <w:tcPr>
            <w:tcW w:w="1411" w:type="dxa"/>
          </w:tcPr>
          <w:p w14:paraId="2FC2C23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5DA156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(-23.96)</w:t>
            </w:r>
          </w:p>
        </w:tc>
        <w:tc>
          <w:tcPr>
            <w:tcW w:w="1443" w:type="dxa"/>
          </w:tcPr>
          <w:p w14:paraId="11799DA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01A1A79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(-9.336)</w:t>
            </w:r>
          </w:p>
        </w:tc>
        <w:tc>
          <w:tcPr>
            <w:tcW w:w="1443" w:type="dxa"/>
          </w:tcPr>
          <w:p w14:paraId="31A663B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574BDE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(5.021)</w:t>
            </w:r>
          </w:p>
        </w:tc>
      </w:tr>
      <w:tr w:rsidR="00EC3910" w14:paraId="57F61BFB" w14:textId="77777777">
        <w:trPr>
          <w:trHeight w:val="285"/>
        </w:trPr>
        <w:tc>
          <w:tcPr>
            <w:tcW w:w="787" w:type="dxa"/>
          </w:tcPr>
          <w:p w14:paraId="748C273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CEI</w:t>
            </w:r>
          </w:p>
        </w:tc>
        <w:tc>
          <w:tcPr>
            <w:tcW w:w="1522" w:type="dxa"/>
          </w:tcPr>
          <w:p w14:paraId="3FC9AAF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-0.0270***</w:t>
            </w:r>
          </w:p>
        </w:tc>
        <w:tc>
          <w:tcPr>
            <w:tcW w:w="1114" w:type="dxa"/>
          </w:tcPr>
          <w:p w14:paraId="36B0D04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3832E1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-0.00907***</w:t>
            </w:r>
          </w:p>
        </w:tc>
        <w:tc>
          <w:tcPr>
            <w:tcW w:w="1252" w:type="dxa"/>
          </w:tcPr>
          <w:p w14:paraId="13077D7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21640D4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-0.0242***</w:t>
            </w:r>
          </w:p>
        </w:tc>
        <w:tc>
          <w:tcPr>
            <w:tcW w:w="1443" w:type="dxa"/>
          </w:tcPr>
          <w:p w14:paraId="165D28B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0EF0C85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-0.0102***</w:t>
            </w:r>
          </w:p>
        </w:tc>
        <w:tc>
          <w:tcPr>
            <w:tcW w:w="1443" w:type="dxa"/>
          </w:tcPr>
          <w:p w14:paraId="464321E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1878626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0.00113***</w:t>
            </w:r>
          </w:p>
        </w:tc>
        <w:tc>
          <w:tcPr>
            <w:tcW w:w="1443" w:type="dxa"/>
          </w:tcPr>
          <w:p w14:paraId="5D63C7D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91391B6" w14:textId="77777777">
        <w:trPr>
          <w:trHeight w:val="270"/>
        </w:trPr>
        <w:tc>
          <w:tcPr>
            <w:tcW w:w="787" w:type="dxa"/>
          </w:tcPr>
          <w:p w14:paraId="179C51B7"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62F791A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(-17.88)</w:t>
            </w:r>
          </w:p>
        </w:tc>
        <w:tc>
          <w:tcPr>
            <w:tcW w:w="1114" w:type="dxa"/>
          </w:tcPr>
          <w:p w14:paraId="4E9C7C8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6462295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(-20.25)</w:t>
            </w:r>
          </w:p>
        </w:tc>
        <w:tc>
          <w:tcPr>
            <w:tcW w:w="1252" w:type="dxa"/>
          </w:tcPr>
          <w:p w14:paraId="24D9212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38D9F5F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(-11.15)</w:t>
            </w:r>
          </w:p>
        </w:tc>
        <w:tc>
          <w:tcPr>
            <w:tcW w:w="1443" w:type="dxa"/>
          </w:tcPr>
          <w:p w14:paraId="1CBDD6E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39EB25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(-5.566)</w:t>
            </w:r>
          </w:p>
        </w:tc>
        <w:tc>
          <w:tcPr>
            <w:tcW w:w="1443" w:type="dxa"/>
          </w:tcPr>
          <w:p w14:paraId="0D19E6A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35B2AFC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(3.994)</w:t>
            </w:r>
          </w:p>
        </w:tc>
        <w:tc>
          <w:tcPr>
            <w:tcW w:w="1443" w:type="dxa"/>
          </w:tcPr>
          <w:p w14:paraId="230DF24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7A6F1A92" w14:textId="77777777">
        <w:trPr>
          <w:trHeight w:val="285"/>
        </w:trPr>
        <w:tc>
          <w:tcPr>
            <w:tcW w:w="787" w:type="dxa"/>
          </w:tcPr>
          <w:p w14:paraId="2EC9D4C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NRD</w:t>
            </w:r>
          </w:p>
        </w:tc>
        <w:tc>
          <w:tcPr>
            <w:tcW w:w="1522" w:type="dxa"/>
          </w:tcPr>
          <w:p w14:paraId="0FF397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-0.0102***</w:t>
            </w:r>
          </w:p>
        </w:tc>
        <w:tc>
          <w:tcPr>
            <w:tcW w:w="1114" w:type="dxa"/>
          </w:tcPr>
          <w:p w14:paraId="0EFD5ED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292D397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-0.0127***</w:t>
            </w:r>
          </w:p>
        </w:tc>
        <w:tc>
          <w:tcPr>
            <w:tcW w:w="1252" w:type="dxa"/>
          </w:tcPr>
          <w:p w14:paraId="4702B41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4DC3CE1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0.0108***</w:t>
            </w:r>
          </w:p>
        </w:tc>
        <w:tc>
          <w:tcPr>
            <w:tcW w:w="1443" w:type="dxa"/>
          </w:tcPr>
          <w:p w14:paraId="6BC62C3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2C9BD88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-0.00101</w:t>
            </w:r>
          </w:p>
        </w:tc>
        <w:tc>
          <w:tcPr>
            <w:tcW w:w="1443" w:type="dxa"/>
          </w:tcPr>
          <w:p w14:paraId="71CDBD7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7CEAF1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-0.00287***</w:t>
            </w:r>
          </w:p>
        </w:tc>
        <w:tc>
          <w:tcPr>
            <w:tcW w:w="1443" w:type="dxa"/>
          </w:tcPr>
          <w:p w14:paraId="5C49131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1C470BD4" w14:textId="77777777">
        <w:trPr>
          <w:trHeight w:val="270"/>
        </w:trPr>
        <w:tc>
          <w:tcPr>
            <w:tcW w:w="787" w:type="dxa"/>
          </w:tcPr>
          <w:p w14:paraId="135B477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2FD1F7A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(-3.137)</w:t>
            </w:r>
          </w:p>
        </w:tc>
        <w:tc>
          <w:tcPr>
            <w:tcW w:w="1114" w:type="dxa"/>
          </w:tcPr>
          <w:p w14:paraId="25167D7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6AD7EFC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(-3.153)</w:t>
            </w:r>
          </w:p>
        </w:tc>
        <w:tc>
          <w:tcPr>
            <w:tcW w:w="1252" w:type="dxa"/>
          </w:tcPr>
          <w:p w14:paraId="7915C1C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52B833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(9.958)</w:t>
            </w:r>
          </w:p>
        </w:tc>
        <w:tc>
          <w:tcPr>
            <w:tcW w:w="1443" w:type="dxa"/>
          </w:tcPr>
          <w:p w14:paraId="7FA936E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19AD76B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(-0.354)</w:t>
            </w:r>
          </w:p>
        </w:tc>
        <w:tc>
          <w:tcPr>
            <w:tcW w:w="1443" w:type="dxa"/>
          </w:tcPr>
          <w:p w14:paraId="2EB1440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618C3ED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(-3.759)</w:t>
            </w:r>
          </w:p>
        </w:tc>
        <w:tc>
          <w:tcPr>
            <w:tcW w:w="1443" w:type="dxa"/>
          </w:tcPr>
          <w:p w14:paraId="5C53F76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27AFB16" w14:textId="77777777">
        <w:trPr>
          <w:trHeight w:val="270"/>
        </w:trPr>
        <w:tc>
          <w:tcPr>
            <w:tcW w:w="787" w:type="dxa"/>
          </w:tcPr>
          <w:p w14:paraId="6C9D7C9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AVP</w:t>
            </w:r>
          </w:p>
        </w:tc>
        <w:tc>
          <w:tcPr>
            <w:tcW w:w="1522" w:type="dxa"/>
          </w:tcPr>
          <w:p w14:paraId="70C165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0.0279***</w:t>
            </w:r>
          </w:p>
        </w:tc>
        <w:tc>
          <w:tcPr>
            <w:tcW w:w="1114" w:type="dxa"/>
          </w:tcPr>
          <w:p w14:paraId="4665858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3FC00EA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0.2805**</w:t>
            </w:r>
          </w:p>
        </w:tc>
        <w:tc>
          <w:tcPr>
            <w:tcW w:w="1252" w:type="dxa"/>
          </w:tcPr>
          <w:p w14:paraId="45FF774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7490EC9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0.8405***</w:t>
            </w:r>
          </w:p>
        </w:tc>
        <w:tc>
          <w:tcPr>
            <w:tcW w:w="1443" w:type="dxa"/>
          </w:tcPr>
          <w:p w14:paraId="76D11CF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4F5228B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0.0219***</w:t>
            </w:r>
          </w:p>
        </w:tc>
        <w:tc>
          <w:tcPr>
            <w:tcW w:w="1443" w:type="dxa"/>
          </w:tcPr>
          <w:p w14:paraId="1DF0083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1C77C76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0.6605***</w:t>
            </w:r>
          </w:p>
        </w:tc>
        <w:tc>
          <w:tcPr>
            <w:tcW w:w="1443" w:type="dxa"/>
          </w:tcPr>
          <w:p w14:paraId="3A296E5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5633A331" w14:textId="77777777">
        <w:trPr>
          <w:trHeight w:val="285"/>
        </w:trPr>
        <w:tc>
          <w:tcPr>
            <w:tcW w:w="787" w:type="dxa"/>
          </w:tcPr>
          <w:p w14:paraId="22FF6205"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3A602A4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(9.665)</w:t>
            </w:r>
          </w:p>
        </w:tc>
        <w:tc>
          <w:tcPr>
            <w:tcW w:w="1114" w:type="dxa"/>
          </w:tcPr>
          <w:p w14:paraId="164335D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2B766F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(1.975)</w:t>
            </w:r>
          </w:p>
        </w:tc>
        <w:tc>
          <w:tcPr>
            <w:tcW w:w="1252" w:type="dxa"/>
          </w:tcPr>
          <w:p w14:paraId="799E548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4A1DE9B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(4.164)</w:t>
            </w:r>
          </w:p>
        </w:tc>
        <w:tc>
          <w:tcPr>
            <w:tcW w:w="1443" w:type="dxa"/>
          </w:tcPr>
          <w:p w14:paraId="789C7C6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265C801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(7.708)</w:t>
            </w:r>
          </w:p>
        </w:tc>
        <w:tc>
          <w:tcPr>
            <w:tcW w:w="1443" w:type="dxa"/>
          </w:tcPr>
          <w:p w14:paraId="45AAA6B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3ECB2C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(5.818)</w:t>
            </w:r>
          </w:p>
        </w:tc>
        <w:tc>
          <w:tcPr>
            <w:tcW w:w="1443" w:type="dxa"/>
          </w:tcPr>
          <w:p w14:paraId="1376F8C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D5E50DA" w14:textId="77777777">
        <w:trPr>
          <w:trHeight w:val="270"/>
        </w:trPr>
        <w:tc>
          <w:tcPr>
            <w:tcW w:w="787" w:type="dxa"/>
          </w:tcPr>
          <w:p w14:paraId="16087D0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AGL</w:t>
            </w:r>
          </w:p>
        </w:tc>
        <w:tc>
          <w:tcPr>
            <w:tcW w:w="1522" w:type="dxa"/>
          </w:tcPr>
          <w:p w14:paraId="5EB10A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0.0195***</w:t>
            </w:r>
          </w:p>
        </w:tc>
        <w:tc>
          <w:tcPr>
            <w:tcW w:w="1114" w:type="dxa"/>
          </w:tcPr>
          <w:p w14:paraId="48DC4BE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46589DF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0.00422***</w:t>
            </w:r>
          </w:p>
        </w:tc>
        <w:tc>
          <w:tcPr>
            <w:tcW w:w="1252" w:type="dxa"/>
          </w:tcPr>
          <w:p w14:paraId="50B08CF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201C5B6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-0.0803**</w:t>
            </w:r>
          </w:p>
        </w:tc>
        <w:tc>
          <w:tcPr>
            <w:tcW w:w="1443" w:type="dxa"/>
          </w:tcPr>
          <w:p w14:paraId="7AEAAA4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179319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0.0163***</w:t>
            </w:r>
          </w:p>
        </w:tc>
        <w:tc>
          <w:tcPr>
            <w:tcW w:w="1443" w:type="dxa"/>
          </w:tcPr>
          <w:p w14:paraId="01571C9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05F00E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0.00173***</w:t>
            </w:r>
          </w:p>
        </w:tc>
        <w:tc>
          <w:tcPr>
            <w:tcW w:w="1443" w:type="dxa"/>
          </w:tcPr>
          <w:p w14:paraId="655873C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EF287F7" w14:textId="77777777">
        <w:trPr>
          <w:trHeight w:val="285"/>
        </w:trPr>
        <w:tc>
          <w:tcPr>
            <w:tcW w:w="787" w:type="dxa"/>
          </w:tcPr>
          <w:p w14:paraId="76506E38"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06A14E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(26.68)</w:t>
            </w:r>
          </w:p>
        </w:tc>
        <w:tc>
          <w:tcPr>
            <w:tcW w:w="1114" w:type="dxa"/>
          </w:tcPr>
          <w:p w14:paraId="755DF29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302FE3B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(12.55)</w:t>
            </w:r>
          </w:p>
        </w:tc>
        <w:tc>
          <w:tcPr>
            <w:tcW w:w="1252" w:type="dxa"/>
          </w:tcPr>
          <w:p w14:paraId="3840D10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29A0E88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(-2.076)</w:t>
            </w:r>
          </w:p>
        </w:tc>
        <w:tc>
          <w:tcPr>
            <w:tcW w:w="1443" w:type="dxa"/>
          </w:tcPr>
          <w:p w14:paraId="1D05E9E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06EAE86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(27.39)</w:t>
            </w:r>
          </w:p>
        </w:tc>
        <w:tc>
          <w:tcPr>
            <w:tcW w:w="1443" w:type="dxa"/>
          </w:tcPr>
          <w:p w14:paraId="7CE1CA8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7D24399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(8.431)</w:t>
            </w:r>
          </w:p>
        </w:tc>
        <w:tc>
          <w:tcPr>
            <w:tcW w:w="1443" w:type="dxa"/>
          </w:tcPr>
          <w:p w14:paraId="71C35DC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81445CF" w14:textId="77777777">
        <w:trPr>
          <w:trHeight w:val="270"/>
        </w:trPr>
        <w:tc>
          <w:tcPr>
            <w:tcW w:w="787" w:type="dxa"/>
          </w:tcPr>
          <w:p w14:paraId="695710BB"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DER</w:t>
            </w:r>
          </w:p>
        </w:tc>
        <w:tc>
          <w:tcPr>
            <w:tcW w:w="1522" w:type="dxa"/>
          </w:tcPr>
          <w:p w14:paraId="4C29B57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-0.0112*</w:t>
            </w:r>
          </w:p>
        </w:tc>
        <w:tc>
          <w:tcPr>
            <w:tcW w:w="1114" w:type="dxa"/>
          </w:tcPr>
          <w:p w14:paraId="772386C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28F62D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-0.00864*</w:t>
            </w:r>
          </w:p>
        </w:tc>
        <w:tc>
          <w:tcPr>
            <w:tcW w:w="1252" w:type="dxa"/>
          </w:tcPr>
          <w:p w14:paraId="072A29F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7798494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-0.0148***</w:t>
            </w:r>
          </w:p>
        </w:tc>
        <w:tc>
          <w:tcPr>
            <w:tcW w:w="1443" w:type="dxa"/>
          </w:tcPr>
          <w:p w14:paraId="283F5E1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22096E9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-0.0397***</w:t>
            </w:r>
          </w:p>
        </w:tc>
        <w:tc>
          <w:tcPr>
            <w:tcW w:w="1443" w:type="dxa"/>
          </w:tcPr>
          <w:p w14:paraId="5EE4C00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08A8456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-0.00235*</w:t>
            </w:r>
          </w:p>
        </w:tc>
        <w:tc>
          <w:tcPr>
            <w:tcW w:w="1443" w:type="dxa"/>
          </w:tcPr>
          <w:p w14:paraId="3A7A7CD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59A98AE4" w14:textId="77777777">
        <w:trPr>
          <w:trHeight w:val="270"/>
        </w:trPr>
        <w:tc>
          <w:tcPr>
            <w:tcW w:w="787" w:type="dxa"/>
          </w:tcPr>
          <w:p w14:paraId="0CC6D9CA"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439DC7B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(-1.883)</w:t>
            </w:r>
          </w:p>
        </w:tc>
        <w:tc>
          <w:tcPr>
            <w:tcW w:w="1114" w:type="dxa"/>
          </w:tcPr>
          <w:p w14:paraId="17038D3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7E4CAF9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(-1.784)</w:t>
            </w:r>
          </w:p>
        </w:tc>
        <w:tc>
          <w:tcPr>
            <w:tcW w:w="1252" w:type="dxa"/>
          </w:tcPr>
          <w:p w14:paraId="5EF8704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7BF7E7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(-8.419)</w:t>
            </w:r>
          </w:p>
        </w:tc>
        <w:tc>
          <w:tcPr>
            <w:tcW w:w="1443" w:type="dxa"/>
          </w:tcPr>
          <w:p w14:paraId="706D6B1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30B229F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(-7.422)</w:t>
            </w:r>
          </w:p>
        </w:tc>
        <w:tc>
          <w:tcPr>
            <w:tcW w:w="1443" w:type="dxa"/>
          </w:tcPr>
          <w:p w14:paraId="3E01F0F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6B86A2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(-1.698)</w:t>
            </w:r>
          </w:p>
        </w:tc>
        <w:tc>
          <w:tcPr>
            <w:tcW w:w="1443" w:type="dxa"/>
          </w:tcPr>
          <w:p w14:paraId="271E8A3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17ECE003" w14:textId="77777777">
        <w:trPr>
          <w:trHeight w:val="285"/>
        </w:trPr>
        <w:tc>
          <w:tcPr>
            <w:tcW w:w="787" w:type="dxa"/>
          </w:tcPr>
          <w:p w14:paraId="5842330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HAL</w:t>
            </w:r>
          </w:p>
        </w:tc>
        <w:tc>
          <w:tcPr>
            <w:tcW w:w="1522" w:type="dxa"/>
          </w:tcPr>
          <w:p w14:paraId="7EAC8A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0.0712***</w:t>
            </w:r>
          </w:p>
        </w:tc>
        <w:tc>
          <w:tcPr>
            <w:tcW w:w="1114" w:type="dxa"/>
          </w:tcPr>
          <w:p w14:paraId="3C48681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40CE468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0.5205***</w:t>
            </w:r>
          </w:p>
        </w:tc>
        <w:tc>
          <w:tcPr>
            <w:tcW w:w="1252" w:type="dxa"/>
          </w:tcPr>
          <w:p w14:paraId="44753CE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60AF48A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0.0199***</w:t>
            </w:r>
          </w:p>
        </w:tc>
        <w:tc>
          <w:tcPr>
            <w:tcW w:w="1443" w:type="dxa"/>
          </w:tcPr>
          <w:p w14:paraId="3F8338D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2828417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0.0611***</w:t>
            </w:r>
          </w:p>
        </w:tc>
        <w:tc>
          <w:tcPr>
            <w:tcW w:w="1443" w:type="dxa"/>
          </w:tcPr>
          <w:p w14:paraId="2B65006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5CCE08E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0.0205***</w:t>
            </w:r>
          </w:p>
        </w:tc>
        <w:tc>
          <w:tcPr>
            <w:tcW w:w="1443" w:type="dxa"/>
          </w:tcPr>
          <w:p w14:paraId="67392FD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4547F6AE" w14:textId="77777777">
        <w:trPr>
          <w:trHeight w:val="270"/>
        </w:trPr>
        <w:tc>
          <w:tcPr>
            <w:tcW w:w="787" w:type="dxa"/>
          </w:tcPr>
          <w:p w14:paraId="755AA090"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30CEAD7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(41.03)</w:t>
            </w:r>
          </w:p>
        </w:tc>
        <w:tc>
          <w:tcPr>
            <w:tcW w:w="1114" w:type="dxa"/>
          </w:tcPr>
          <w:p w14:paraId="03E1C9D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0809BAA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(11.38)</w:t>
            </w:r>
          </w:p>
        </w:tc>
        <w:tc>
          <w:tcPr>
            <w:tcW w:w="1252" w:type="dxa"/>
          </w:tcPr>
          <w:p w14:paraId="784AD90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6A7405F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(54.72)</w:t>
            </w:r>
          </w:p>
        </w:tc>
        <w:tc>
          <w:tcPr>
            <w:tcW w:w="1443" w:type="dxa"/>
          </w:tcPr>
          <w:p w14:paraId="0016498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720F5D4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(39.05)</w:t>
            </w:r>
          </w:p>
        </w:tc>
        <w:tc>
          <w:tcPr>
            <w:tcW w:w="1443" w:type="dxa"/>
          </w:tcPr>
          <w:p w14:paraId="5279CD6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25C9A57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(6.632)</w:t>
            </w:r>
          </w:p>
        </w:tc>
        <w:tc>
          <w:tcPr>
            <w:tcW w:w="1443" w:type="dxa"/>
          </w:tcPr>
          <w:p w14:paraId="43DE614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B7A2383" w14:textId="77777777">
        <w:trPr>
          <w:trHeight w:val="285"/>
        </w:trPr>
        <w:tc>
          <w:tcPr>
            <w:tcW w:w="787" w:type="dxa"/>
          </w:tcPr>
          <w:p w14:paraId="74CF490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CAS</w:t>
            </w:r>
          </w:p>
        </w:tc>
        <w:tc>
          <w:tcPr>
            <w:tcW w:w="1522" w:type="dxa"/>
          </w:tcPr>
          <w:p w14:paraId="4F3166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0.103***</w:t>
            </w:r>
          </w:p>
        </w:tc>
        <w:tc>
          <w:tcPr>
            <w:tcW w:w="1114" w:type="dxa"/>
          </w:tcPr>
          <w:p w14:paraId="3544E81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2F89454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0.0611***</w:t>
            </w:r>
          </w:p>
        </w:tc>
        <w:tc>
          <w:tcPr>
            <w:tcW w:w="1252" w:type="dxa"/>
          </w:tcPr>
          <w:p w14:paraId="4032823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6CBB3DC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0.0485***</w:t>
            </w:r>
          </w:p>
        </w:tc>
        <w:tc>
          <w:tcPr>
            <w:tcW w:w="1443" w:type="dxa"/>
          </w:tcPr>
          <w:p w14:paraId="663D7FB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60595E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0.0341**</w:t>
            </w:r>
          </w:p>
        </w:tc>
        <w:tc>
          <w:tcPr>
            <w:tcW w:w="1443" w:type="dxa"/>
          </w:tcPr>
          <w:p w14:paraId="5F8C531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255C380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0.0211***</w:t>
            </w:r>
          </w:p>
        </w:tc>
        <w:tc>
          <w:tcPr>
            <w:tcW w:w="1443" w:type="dxa"/>
          </w:tcPr>
          <w:p w14:paraId="5DDD3D0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4053159E" w14:textId="77777777">
        <w:trPr>
          <w:trHeight w:val="270"/>
        </w:trPr>
        <w:tc>
          <w:tcPr>
            <w:tcW w:w="787" w:type="dxa"/>
          </w:tcPr>
          <w:p w14:paraId="67B10B64"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0E0EDB0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(7.506)</w:t>
            </w:r>
          </w:p>
        </w:tc>
        <w:tc>
          <w:tcPr>
            <w:tcW w:w="1114" w:type="dxa"/>
          </w:tcPr>
          <w:p w14:paraId="6AF4DA3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93" w:type="dxa"/>
          </w:tcPr>
          <w:p w14:paraId="4E63EE1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(7.435)</w:t>
            </w:r>
          </w:p>
        </w:tc>
        <w:tc>
          <w:tcPr>
            <w:tcW w:w="1252" w:type="dxa"/>
          </w:tcPr>
          <w:p w14:paraId="6AB26D5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1" w:type="dxa"/>
          </w:tcPr>
          <w:p w14:paraId="5A19227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(6.504)</w:t>
            </w:r>
          </w:p>
        </w:tc>
        <w:tc>
          <w:tcPr>
            <w:tcW w:w="1443" w:type="dxa"/>
          </w:tcPr>
          <w:p w14:paraId="114BAE6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1F6EA5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(2.051)</w:t>
            </w:r>
          </w:p>
        </w:tc>
        <w:tc>
          <w:tcPr>
            <w:tcW w:w="1443" w:type="dxa"/>
          </w:tcPr>
          <w:p w14:paraId="72D7764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43" w:type="dxa"/>
          </w:tcPr>
          <w:p w14:paraId="4EE263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(6.266)</w:t>
            </w:r>
          </w:p>
        </w:tc>
        <w:tc>
          <w:tcPr>
            <w:tcW w:w="1443" w:type="dxa"/>
          </w:tcPr>
          <w:p w14:paraId="5E14000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7856EC3" w14:textId="77777777">
        <w:trPr>
          <w:trHeight w:val="270"/>
        </w:trPr>
        <w:tc>
          <w:tcPr>
            <w:tcW w:w="787" w:type="dxa"/>
          </w:tcPr>
          <w:p w14:paraId="4E7123E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522" w:type="dxa"/>
          </w:tcPr>
          <w:p w14:paraId="657AC55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0.153***</w:t>
            </w:r>
          </w:p>
        </w:tc>
        <w:tc>
          <w:tcPr>
            <w:tcW w:w="1114" w:type="dxa"/>
          </w:tcPr>
          <w:p w14:paraId="31F130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0.123***</w:t>
            </w:r>
          </w:p>
        </w:tc>
        <w:tc>
          <w:tcPr>
            <w:tcW w:w="1393" w:type="dxa"/>
          </w:tcPr>
          <w:p w14:paraId="0CCF810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-0.0386**</w:t>
            </w:r>
          </w:p>
        </w:tc>
        <w:tc>
          <w:tcPr>
            <w:tcW w:w="1252" w:type="dxa"/>
          </w:tcPr>
          <w:p w14:paraId="0F95E81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-0.0581***</w:t>
            </w:r>
          </w:p>
        </w:tc>
        <w:tc>
          <w:tcPr>
            <w:tcW w:w="1411" w:type="dxa"/>
          </w:tcPr>
          <w:p w14:paraId="04F5D8E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0.110***</w:t>
            </w:r>
          </w:p>
        </w:tc>
        <w:tc>
          <w:tcPr>
            <w:tcW w:w="1443" w:type="dxa"/>
          </w:tcPr>
          <w:p w14:paraId="668EFD3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0.142***</w:t>
            </w:r>
          </w:p>
        </w:tc>
        <w:tc>
          <w:tcPr>
            <w:tcW w:w="1443" w:type="dxa"/>
          </w:tcPr>
          <w:p w14:paraId="16961FD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0.0630***</w:t>
            </w:r>
          </w:p>
        </w:tc>
        <w:tc>
          <w:tcPr>
            <w:tcW w:w="1443" w:type="dxa"/>
          </w:tcPr>
          <w:p w14:paraId="18517A8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0.0246</w:t>
            </w:r>
          </w:p>
        </w:tc>
        <w:tc>
          <w:tcPr>
            <w:tcW w:w="1443" w:type="dxa"/>
          </w:tcPr>
          <w:p w14:paraId="08D5DEE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-0.00263</w:t>
            </w:r>
          </w:p>
        </w:tc>
        <w:tc>
          <w:tcPr>
            <w:tcW w:w="1443" w:type="dxa"/>
          </w:tcPr>
          <w:p w14:paraId="0FD4888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-0.0182***</w:t>
            </w:r>
          </w:p>
        </w:tc>
      </w:tr>
      <w:tr w:rsidR="00EC3910" w14:paraId="2BC1D7E2" w14:textId="77777777">
        <w:trPr>
          <w:trHeight w:val="285"/>
        </w:trPr>
        <w:tc>
          <w:tcPr>
            <w:tcW w:w="787" w:type="dxa"/>
          </w:tcPr>
          <w:p w14:paraId="04F72DFF"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19AC4C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(4.724)</w:t>
            </w:r>
          </w:p>
        </w:tc>
        <w:tc>
          <w:tcPr>
            <w:tcW w:w="1114" w:type="dxa"/>
          </w:tcPr>
          <w:p w14:paraId="01FED10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(4.636)</w:t>
            </w:r>
          </w:p>
        </w:tc>
        <w:tc>
          <w:tcPr>
            <w:tcW w:w="1393" w:type="dxa"/>
          </w:tcPr>
          <w:p w14:paraId="27A65BF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(-2.459)</w:t>
            </w:r>
          </w:p>
        </w:tc>
        <w:tc>
          <w:tcPr>
            <w:tcW w:w="1252" w:type="dxa"/>
          </w:tcPr>
          <w:p w14:paraId="34235C8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(-4.452)</w:t>
            </w:r>
          </w:p>
        </w:tc>
        <w:tc>
          <w:tcPr>
            <w:tcW w:w="1411" w:type="dxa"/>
          </w:tcPr>
          <w:p w14:paraId="4BA104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(4.894)</w:t>
            </w:r>
          </w:p>
        </w:tc>
        <w:tc>
          <w:tcPr>
            <w:tcW w:w="1443" w:type="dxa"/>
          </w:tcPr>
          <w:p w14:paraId="7B3686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(6.291)</w:t>
            </w:r>
          </w:p>
        </w:tc>
        <w:tc>
          <w:tcPr>
            <w:tcW w:w="1443" w:type="dxa"/>
          </w:tcPr>
          <w:p w14:paraId="75D0F5D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(2.880)</w:t>
            </w:r>
          </w:p>
        </w:tc>
        <w:tc>
          <w:tcPr>
            <w:tcW w:w="1443" w:type="dxa"/>
          </w:tcPr>
          <w:p w14:paraId="6C733F7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(1.211)</w:t>
            </w:r>
          </w:p>
        </w:tc>
        <w:tc>
          <w:tcPr>
            <w:tcW w:w="1443" w:type="dxa"/>
          </w:tcPr>
          <w:p w14:paraId="1C57CC9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(-0.738)</w:t>
            </w:r>
          </w:p>
        </w:tc>
        <w:tc>
          <w:tcPr>
            <w:tcW w:w="1443" w:type="dxa"/>
          </w:tcPr>
          <w:p w14:paraId="6F51AF6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(-3.241)</w:t>
            </w:r>
          </w:p>
        </w:tc>
      </w:tr>
      <w:tr w:rsidR="00EC3910" w14:paraId="0616CBED" w14:textId="77777777">
        <w:trPr>
          <w:trHeight w:val="270"/>
        </w:trPr>
        <w:tc>
          <w:tcPr>
            <w:tcW w:w="787" w:type="dxa"/>
          </w:tcPr>
          <w:p w14:paraId="4683C30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INFL</w:t>
            </w:r>
          </w:p>
        </w:tc>
        <w:tc>
          <w:tcPr>
            <w:tcW w:w="1522" w:type="dxa"/>
          </w:tcPr>
          <w:p w14:paraId="47DED4A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0.03105</w:t>
            </w:r>
          </w:p>
        </w:tc>
        <w:tc>
          <w:tcPr>
            <w:tcW w:w="1114" w:type="dxa"/>
          </w:tcPr>
          <w:p w14:paraId="4A90684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-1.2505</w:t>
            </w:r>
          </w:p>
        </w:tc>
        <w:tc>
          <w:tcPr>
            <w:tcW w:w="1393" w:type="dxa"/>
          </w:tcPr>
          <w:p w14:paraId="20FD37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-0.05005**</w:t>
            </w:r>
          </w:p>
        </w:tc>
        <w:tc>
          <w:tcPr>
            <w:tcW w:w="1252" w:type="dxa"/>
          </w:tcPr>
          <w:p w14:paraId="2D40223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-0.9505***</w:t>
            </w:r>
          </w:p>
        </w:tc>
        <w:tc>
          <w:tcPr>
            <w:tcW w:w="1411" w:type="dxa"/>
          </w:tcPr>
          <w:p w14:paraId="106DD1F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0.9505</w:t>
            </w:r>
          </w:p>
        </w:tc>
        <w:tc>
          <w:tcPr>
            <w:tcW w:w="1443" w:type="dxa"/>
          </w:tcPr>
          <w:p w14:paraId="601C510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0.05605</w:t>
            </w:r>
          </w:p>
        </w:tc>
        <w:tc>
          <w:tcPr>
            <w:tcW w:w="1443" w:type="dxa"/>
          </w:tcPr>
          <w:p w14:paraId="395DA67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0.6405</w:t>
            </w:r>
          </w:p>
        </w:tc>
        <w:tc>
          <w:tcPr>
            <w:tcW w:w="1443" w:type="dxa"/>
          </w:tcPr>
          <w:p w14:paraId="58C878D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0.6306</w:t>
            </w:r>
          </w:p>
        </w:tc>
        <w:tc>
          <w:tcPr>
            <w:tcW w:w="1443" w:type="dxa"/>
          </w:tcPr>
          <w:p w14:paraId="1DD1179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-0.6106</w:t>
            </w:r>
          </w:p>
        </w:tc>
        <w:tc>
          <w:tcPr>
            <w:tcW w:w="1443" w:type="dxa"/>
          </w:tcPr>
          <w:p w14:paraId="7981DD6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-0.06006</w:t>
            </w:r>
          </w:p>
        </w:tc>
      </w:tr>
      <w:tr w:rsidR="00EC3910" w14:paraId="5FE8A522" w14:textId="77777777">
        <w:trPr>
          <w:trHeight w:val="285"/>
        </w:trPr>
        <w:tc>
          <w:tcPr>
            <w:tcW w:w="787" w:type="dxa"/>
          </w:tcPr>
          <w:p w14:paraId="3399F5FA"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347E38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(0.624)</w:t>
            </w:r>
          </w:p>
        </w:tc>
        <w:tc>
          <w:tcPr>
            <w:tcW w:w="1114" w:type="dxa"/>
          </w:tcPr>
          <w:p w14:paraId="693B5E2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(-0.536)</w:t>
            </w:r>
          </w:p>
        </w:tc>
        <w:tc>
          <w:tcPr>
            <w:tcW w:w="1393" w:type="dxa"/>
          </w:tcPr>
          <w:p w14:paraId="259862D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(-2.193)</w:t>
            </w:r>
          </w:p>
        </w:tc>
        <w:tc>
          <w:tcPr>
            <w:tcW w:w="1252" w:type="dxa"/>
          </w:tcPr>
          <w:p w14:paraId="621506C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(-2.819)</w:t>
            </w:r>
          </w:p>
        </w:tc>
        <w:tc>
          <w:tcPr>
            <w:tcW w:w="1411" w:type="dxa"/>
          </w:tcPr>
          <w:p w14:paraId="5BB117D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(1.180)</w:t>
            </w:r>
          </w:p>
        </w:tc>
        <w:tc>
          <w:tcPr>
            <w:tcW w:w="1443" w:type="dxa"/>
          </w:tcPr>
          <w:p w14:paraId="33EC8B5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(0.874)</w:t>
            </w:r>
          </w:p>
        </w:tc>
        <w:tc>
          <w:tcPr>
            <w:tcW w:w="1443" w:type="dxa"/>
          </w:tcPr>
          <w:p w14:paraId="14AB5D1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(0.860)</w:t>
            </w:r>
          </w:p>
        </w:tc>
        <w:tc>
          <w:tcPr>
            <w:tcW w:w="1443" w:type="dxa"/>
          </w:tcPr>
          <w:p w14:paraId="0D1EB07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(0.233)</w:t>
            </w:r>
          </w:p>
        </w:tc>
        <w:tc>
          <w:tcPr>
            <w:tcW w:w="1443" w:type="dxa"/>
          </w:tcPr>
          <w:p w14:paraId="6D659E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(-0.567)</w:t>
            </w:r>
          </w:p>
        </w:tc>
        <w:tc>
          <w:tcPr>
            <w:tcW w:w="1443" w:type="dxa"/>
          </w:tcPr>
          <w:p w14:paraId="6E842E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(-1.464)</w:t>
            </w:r>
          </w:p>
        </w:tc>
      </w:tr>
      <w:tr w:rsidR="00EC3910" w14:paraId="1688B4E6" w14:textId="77777777">
        <w:trPr>
          <w:trHeight w:val="270"/>
        </w:trPr>
        <w:tc>
          <w:tcPr>
            <w:tcW w:w="787" w:type="dxa"/>
          </w:tcPr>
          <w:p w14:paraId="7B13EA8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EXR</w:t>
            </w:r>
          </w:p>
        </w:tc>
        <w:tc>
          <w:tcPr>
            <w:tcW w:w="1522" w:type="dxa"/>
          </w:tcPr>
          <w:p w14:paraId="461953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0.0152***</w:t>
            </w:r>
          </w:p>
        </w:tc>
        <w:tc>
          <w:tcPr>
            <w:tcW w:w="1114" w:type="dxa"/>
          </w:tcPr>
          <w:p w14:paraId="54B0A4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0.178***</w:t>
            </w:r>
          </w:p>
        </w:tc>
        <w:tc>
          <w:tcPr>
            <w:tcW w:w="1393" w:type="dxa"/>
          </w:tcPr>
          <w:p w14:paraId="17A8A76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-0.6005***</w:t>
            </w:r>
          </w:p>
        </w:tc>
        <w:tc>
          <w:tcPr>
            <w:tcW w:w="1252" w:type="dxa"/>
          </w:tcPr>
          <w:p w14:paraId="3C2BF2D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-0.6505***</w:t>
            </w:r>
          </w:p>
        </w:tc>
        <w:tc>
          <w:tcPr>
            <w:tcW w:w="1411" w:type="dxa"/>
          </w:tcPr>
          <w:p w14:paraId="7D10E2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0.0605***</w:t>
            </w:r>
          </w:p>
        </w:tc>
        <w:tc>
          <w:tcPr>
            <w:tcW w:w="1443" w:type="dxa"/>
          </w:tcPr>
          <w:p w14:paraId="0BC2972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0.0405***</w:t>
            </w:r>
          </w:p>
        </w:tc>
        <w:tc>
          <w:tcPr>
            <w:tcW w:w="1443" w:type="dxa"/>
          </w:tcPr>
          <w:p w14:paraId="432E21F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0.185***</w:t>
            </w:r>
          </w:p>
        </w:tc>
        <w:tc>
          <w:tcPr>
            <w:tcW w:w="1443" w:type="dxa"/>
          </w:tcPr>
          <w:p w14:paraId="5BD9D6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0.191***</w:t>
            </w:r>
          </w:p>
        </w:tc>
        <w:tc>
          <w:tcPr>
            <w:tcW w:w="1443" w:type="dxa"/>
          </w:tcPr>
          <w:p w14:paraId="4EFF0C1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0.4805***</w:t>
            </w:r>
          </w:p>
        </w:tc>
        <w:tc>
          <w:tcPr>
            <w:tcW w:w="1443" w:type="dxa"/>
          </w:tcPr>
          <w:p w14:paraId="297F5F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0.2605***</w:t>
            </w:r>
          </w:p>
        </w:tc>
      </w:tr>
      <w:tr w:rsidR="00EC3910" w14:paraId="6AE46C9D" w14:textId="77777777">
        <w:trPr>
          <w:trHeight w:val="270"/>
        </w:trPr>
        <w:tc>
          <w:tcPr>
            <w:tcW w:w="787" w:type="dxa"/>
          </w:tcPr>
          <w:p w14:paraId="159089DD"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6505A0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(9.808)</w:t>
            </w:r>
          </w:p>
        </w:tc>
        <w:tc>
          <w:tcPr>
            <w:tcW w:w="1114" w:type="dxa"/>
          </w:tcPr>
          <w:p w14:paraId="23EB37B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(10.12)</w:t>
            </w:r>
          </w:p>
        </w:tc>
        <w:tc>
          <w:tcPr>
            <w:tcW w:w="1393" w:type="dxa"/>
          </w:tcPr>
          <w:p w14:paraId="11C4A8C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(-7.623)</w:t>
            </w:r>
          </w:p>
        </w:tc>
        <w:tc>
          <w:tcPr>
            <w:tcW w:w="1252" w:type="dxa"/>
          </w:tcPr>
          <w:p w14:paraId="408B3FC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(-7.674)</w:t>
            </w:r>
          </w:p>
        </w:tc>
        <w:tc>
          <w:tcPr>
            <w:tcW w:w="1411" w:type="dxa"/>
          </w:tcPr>
          <w:p w14:paraId="391A36D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(9.096)</w:t>
            </w:r>
          </w:p>
        </w:tc>
        <w:tc>
          <w:tcPr>
            <w:tcW w:w="1443" w:type="dxa"/>
          </w:tcPr>
          <w:p w14:paraId="3DB7B55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(9.230)</w:t>
            </w:r>
          </w:p>
        </w:tc>
        <w:tc>
          <w:tcPr>
            <w:tcW w:w="1443" w:type="dxa"/>
          </w:tcPr>
          <w:p w14:paraId="4BB5C55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(11.81)</w:t>
            </w:r>
          </w:p>
        </w:tc>
        <w:tc>
          <w:tcPr>
            <w:tcW w:w="1443" w:type="dxa"/>
          </w:tcPr>
          <w:p w14:paraId="1761886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(12.07)</w:t>
            </w:r>
          </w:p>
        </w:tc>
        <w:tc>
          <w:tcPr>
            <w:tcW w:w="1443" w:type="dxa"/>
          </w:tcPr>
          <w:p w14:paraId="13BACEC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(6.571)</w:t>
            </w:r>
          </w:p>
        </w:tc>
        <w:tc>
          <w:tcPr>
            <w:tcW w:w="1443" w:type="dxa"/>
          </w:tcPr>
          <w:p w14:paraId="009B8F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(6.228)</w:t>
            </w:r>
          </w:p>
        </w:tc>
      </w:tr>
      <w:tr w:rsidR="00EC3910" w14:paraId="3BF68CB6" w14:textId="77777777">
        <w:trPr>
          <w:trHeight w:val="285"/>
        </w:trPr>
        <w:tc>
          <w:tcPr>
            <w:tcW w:w="787" w:type="dxa"/>
          </w:tcPr>
          <w:p w14:paraId="5827B1C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Const.</w:t>
            </w:r>
          </w:p>
        </w:tc>
        <w:tc>
          <w:tcPr>
            <w:tcW w:w="1522" w:type="dxa"/>
          </w:tcPr>
          <w:p w14:paraId="05DC168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-1.598***</w:t>
            </w:r>
          </w:p>
        </w:tc>
        <w:tc>
          <w:tcPr>
            <w:tcW w:w="1114" w:type="dxa"/>
          </w:tcPr>
          <w:p w14:paraId="67582C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-0.385**</w:t>
            </w:r>
          </w:p>
        </w:tc>
        <w:tc>
          <w:tcPr>
            <w:tcW w:w="1393" w:type="dxa"/>
          </w:tcPr>
          <w:p w14:paraId="3CA967B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3.064***</w:t>
            </w:r>
          </w:p>
        </w:tc>
        <w:tc>
          <w:tcPr>
            <w:tcW w:w="1252" w:type="dxa"/>
          </w:tcPr>
          <w:p w14:paraId="49FC78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3.255***</w:t>
            </w:r>
          </w:p>
        </w:tc>
        <w:tc>
          <w:tcPr>
            <w:tcW w:w="1411" w:type="dxa"/>
          </w:tcPr>
          <w:p w14:paraId="75B12A1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4.287***</w:t>
            </w:r>
          </w:p>
        </w:tc>
        <w:tc>
          <w:tcPr>
            <w:tcW w:w="1443" w:type="dxa"/>
          </w:tcPr>
          <w:p w14:paraId="28A904C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4.250***</w:t>
            </w:r>
          </w:p>
        </w:tc>
        <w:tc>
          <w:tcPr>
            <w:tcW w:w="1443" w:type="dxa"/>
          </w:tcPr>
          <w:p w14:paraId="772A394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1.344***</w:t>
            </w:r>
          </w:p>
        </w:tc>
        <w:tc>
          <w:tcPr>
            <w:tcW w:w="1443" w:type="dxa"/>
          </w:tcPr>
          <w:p w14:paraId="29E3A4C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2.306***</w:t>
            </w:r>
          </w:p>
        </w:tc>
        <w:tc>
          <w:tcPr>
            <w:tcW w:w="1443" w:type="dxa"/>
          </w:tcPr>
          <w:p w14:paraId="1D35D77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1.756***</w:t>
            </w:r>
          </w:p>
        </w:tc>
        <w:tc>
          <w:tcPr>
            <w:tcW w:w="1443" w:type="dxa"/>
          </w:tcPr>
          <w:p w14:paraId="3598A4C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1.911***</w:t>
            </w:r>
          </w:p>
        </w:tc>
      </w:tr>
      <w:tr w:rsidR="00EC3910" w14:paraId="28D42A02" w14:textId="77777777">
        <w:trPr>
          <w:trHeight w:val="270"/>
        </w:trPr>
        <w:tc>
          <w:tcPr>
            <w:tcW w:w="787" w:type="dxa"/>
          </w:tcPr>
          <w:p w14:paraId="7C80E5D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22" w:type="dxa"/>
          </w:tcPr>
          <w:p w14:paraId="77FEBD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(-13.37)</w:t>
            </w:r>
          </w:p>
        </w:tc>
        <w:tc>
          <w:tcPr>
            <w:tcW w:w="1114" w:type="dxa"/>
          </w:tcPr>
          <w:p w14:paraId="02C53B9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(-4.779)</w:t>
            </w:r>
          </w:p>
        </w:tc>
        <w:tc>
          <w:tcPr>
            <w:tcW w:w="1393" w:type="dxa"/>
          </w:tcPr>
          <w:p w14:paraId="638B03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(48.19)</w:t>
            </w:r>
          </w:p>
        </w:tc>
        <w:tc>
          <w:tcPr>
            <w:tcW w:w="1252" w:type="dxa"/>
          </w:tcPr>
          <w:p w14:paraId="6712B0A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(79.65)</w:t>
            </w:r>
          </w:p>
        </w:tc>
        <w:tc>
          <w:tcPr>
            <w:tcW w:w="1411" w:type="dxa"/>
          </w:tcPr>
          <w:p w14:paraId="530EDA8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(60.04)</w:t>
            </w:r>
          </w:p>
        </w:tc>
        <w:tc>
          <w:tcPr>
            <w:tcW w:w="1443" w:type="dxa"/>
          </w:tcPr>
          <w:p w14:paraId="7BE1E57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(70.40)</w:t>
            </w:r>
          </w:p>
        </w:tc>
        <w:tc>
          <w:tcPr>
            <w:tcW w:w="1443" w:type="dxa"/>
          </w:tcPr>
          <w:p w14:paraId="242D45E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(12.65)</w:t>
            </w:r>
          </w:p>
        </w:tc>
        <w:tc>
          <w:tcPr>
            <w:tcW w:w="1443" w:type="dxa"/>
          </w:tcPr>
          <w:p w14:paraId="77DF54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(31.45)</w:t>
            </w:r>
          </w:p>
        </w:tc>
        <w:tc>
          <w:tcPr>
            <w:tcW w:w="1443" w:type="dxa"/>
          </w:tcPr>
          <w:p w14:paraId="4DBDA6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(54.32)</w:t>
            </w:r>
          </w:p>
        </w:tc>
        <w:tc>
          <w:tcPr>
            <w:tcW w:w="1443" w:type="dxa"/>
          </w:tcPr>
          <w:p w14:paraId="7F9C43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(116.8)</w:t>
            </w:r>
          </w:p>
        </w:tc>
      </w:tr>
      <w:tr w:rsidR="00EC3910" w14:paraId="3010C681" w14:textId="77777777">
        <w:trPr>
          <w:trHeight w:val="270"/>
        </w:trPr>
        <w:tc>
          <w:tcPr>
            <w:tcW w:w="787" w:type="dxa"/>
          </w:tcPr>
          <w:p w14:paraId="6E5C4E3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522" w:type="dxa"/>
          </w:tcPr>
          <w:p w14:paraId="663081D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114" w:type="dxa"/>
          </w:tcPr>
          <w:p w14:paraId="6DF31A5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393" w:type="dxa"/>
          </w:tcPr>
          <w:p w14:paraId="224706C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252" w:type="dxa"/>
          </w:tcPr>
          <w:p w14:paraId="19DCB62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11" w:type="dxa"/>
          </w:tcPr>
          <w:p w14:paraId="4343A0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43" w:type="dxa"/>
          </w:tcPr>
          <w:p w14:paraId="146A5A8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43" w:type="dxa"/>
          </w:tcPr>
          <w:p w14:paraId="4F20E19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43" w:type="dxa"/>
          </w:tcPr>
          <w:p w14:paraId="3B7B15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43" w:type="dxa"/>
          </w:tcPr>
          <w:p w14:paraId="7C0133C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43" w:type="dxa"/>
          </w:tcPr>
          <w:p w14:paraId="552CBB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r>
      <w:tr w:rsidR="00EC3910" w14:paraId="1EAED4A5" w14:textId="77777777">
        <w:trPr>
          <w:trHeight w:val="285"/>
        </w:trPr>
        <w:tc>
          <w:tcPr>
            <w:tcW w:w="787" w:type="dxa"/>
          </w:tcPr>
          <w:p w14:paraId="0E9C021B"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perscript"/>
              </w:rPr>
              <w:t>2</w:t>
            </w:r>
          </w:p>
        </w:tc>
        <w:tc>
          <w:tcPr>
            <w:tcW w:w="1522" w:type="dxa"/>
          </w:tcPr>
          <w:p w14:paraId="120984F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0.763</w:t>
            </w:r>
          </w:p>
        </w:tc>
        <w:tc>
          <w:tcPr>
            <w:tcW w:w="1114" w:type="dxa"/>
          </w:tcPr>
          <w:p w14:paraId="123F230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0.648</w:t>
            </w:r>
          </w:p>
        </w:tc>
        <w:tc>
          <w:tcPr>
            <w:tcW w:w="1393" w:type="dxa"/>
          </w:tcPr>
          <w:p w14:paraId="1B2F332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0.826</w:t>
            </w:r>
          </w:p>
        </w:tc>
        <w:tc>
          <w:tcPr>
            <w:tcW w:w="1252" w:type="dxa"/>
          </w:tcPr>
          <w:p w14:paraId="7CC981A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0.711</w:t>
            </w:r>
          </w:p>
        </w:tc>
        <w:tc>
          <w:tcPr>
            <w:tcW w:w="1411" w:type="dxa"/>
          </w:tcPr>
          <w:p w14:paraId="597FEFD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0.858</w:t>
            </w:r>
          </w:p>
        </w:tc>
        <w:tc>
          <w:tcPr>
            <w:tcW w:w="1443" w:type="dxa"/>
          </w:tcPr>
          <w:p w14:paraId="1C219F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0.686</w:t>
            </w:r>
          </w:p>
        </w:tc>
        <w:tc>
          <w:tcPr>
            <w:tcW w:w="1443" w:type="dxa"/>
          </w:tcPr>
          <w:p w14:paraId="50E0285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0.819</w:t>
            </w:r>
          </w:p>
        </w:tc>
        <w:tc>
          <w:tcPr>
            <w:tcW w:w="1443" w:type="dxa"/>
          </w:tcPr>
          <w:p w14:paraId="4278714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0.748</w:t>
            </w:r>
          </w:p>
        </w:tc>
        <w:tc>
          <w:tcPr>
            <w:tcW w:w="1443" w:type="dxa"/>
          </w:tcPr>
          <w:p w14:paraId="219EFC0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0.772</w:t>
            </w:r>
          </w:p>
        </w:tc>
        <w:tc>
          <w:tcPr>
            <w:tcW w:w="1443" w:type="dxa"/>
          </w:tcPr>
          <w:p w14:paraId="6B3656D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0.676</w:t>
            </w:r>
          </w:p>
        </w:tc>
      </w:tr>
      <w:tr w:rsidR="00EC3910" w14:paraId="7BE0800A" w14:textId="77777777">
        <w:trPr>
          <w:trHeight w:val="270"/>
        </w:trPr>
        <w:tc>
          <w:tcPr>
            <w:tcW w:w="787" w:type="dxa"/>
            <w:tcBorders>
              <w:top w:val="nil"/>
              <w:left w:val="nil"/>
              <w:bottom w:val="single" w:sz="6" w:space="0" w:color="auto"/>
              <w:right w:val="nil"/>
            </w:tcBorders>
          </w:tcPr>
          <w:p w14:paraId="342083B3"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id</w:t>
            </w:r>
          </w:p>
        </w:tc>
        <w:tc>
          <w:tcPr>
            <w:tcW w:w="1522" w:type="dxa"/>
            <w:tcBorders>
              <w:top w:val="nil"/>
              <w:left w:val="nil"/>
              <w:bottom w:val="single" w:sz="6" w:space="0" w:color="auto"/>
              <w:right w:val="nil"/>
            </w:tcBorders>
          </w:tcPr>
          <w:p w14:paraId="5E6947F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114" w:type="dxa"/>
            <w:tcBorders>
              <w:top w:val="nil"/>
              <w:left w:val="nil"/>
              <w:bottom w:val="single" w:sz="6" w:space="0" w:color="auto"/>
              <w:right w:val="nil"/>
            </w:tcBorders>
          </w:tcPr>
          <w:p w14:paraId="07FB863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393" w:type="dxa"/>
            <w:tcBorders>
              <w:top w:val="nil"/>
              <w:left w:val="nil"/>
              <w:bottom w:val="single" w:sz="6" w:space="0" w:color="auto"/>
              <w:right w:val="nil"/>
            </w:tcBorders>
          </w:tcPr>
          <w:p w14:paraId="57587C2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252" w:type="dxa"/>
            <w:tcBorders>
              <w:top w:val="nil"/>
              <w:left w:val="nil"/>
              <w:bottom w:val="single" w:sz="6" w:space="0" w:color="auto"/>
              <w:right w:val="nil"/>
            </w:tcBorders>
          </w:tcPr>
          <w:p w14:paraId="78A03A1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11" w:type="dxa"/>
            <w:tcBorders>
              <w:top w:val="nil"/>
              <w:left w:val="nil"/>
              <w:bottom w:val="single" w:sz="6" w:space="0" w:color="auto"/>
              <w:right w:val="nil"/>
            </w:tcBorders>
          </w:tcPr>
          <w:p w14:paraId="35E14E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43" w:type="dxa"/>
            <w:tcBorders>
              <w:top w:val="nil"/>
              <w:left w:val="nil"/>
              <w:bottom w:val="single" w:sz="6" w:space="0" w:color="auto"/>
              <w:right w:val="nil"/>
            </w:tcBorders>
          </w:tcPr>
          <w:p w14:paraId="1F83318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43" w:type="dxa"/>
            <w:tcBorders>
              <w:top w:val="nil"/>
              <w:left w:val="nil"/>
              <w:bottom w:val="single" w:sz="6" w:space="0" w:color="auto"/>
              <w:right w:val="nil"/>
            </w:tcBorders>
          </w:tcPr>
          <w:p w14:paraId="0710112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43" w:type="dxa"/>
            <w:tcBorders>
              <w:top w:val="nil"/>
              <w:left w:val="nil"/>
              <w:bottom w:val="single" w:sz="6" w:space="0" w:color="auto"/>
              <w:right w:val="nil"/>
            </w:tcBorders>
          </w:tcPr>
          <w:p w14:paraId="0E6F3B2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43" w:type="dxa"/>
            <w:tcBorders>
              <w:top w:val="nil"/>
              <w:left w:val="nil"/>
              <w:bottom w:val="single" w:sz="6" w:space="0" w:color="auto"/>
              <w:right w:val="nil"/>
            </w:tcBorders>
          </w:tcPr>
          <w:p w14:paraId="5C3DC25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43" w:type="dxa"/>
            <w:tcBorders>
              <w:top w:val="nil"/>
              <w:left w:val="nil"/>
              <w:bottom w:val="single" w:sz="6" w:space="0" w:color="auto"/>
              <w:right w:val="nil"/>
            </w:tcBorders>
          </w:tcPr>
          <w:p w14:paraId="4854E4F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bl>
    <w:p w14:paraId="6E9CF531" w14:textId="77777777" w:rsidR="00EC3910" w:rsidRDefault="00000000">
      <w:pPr>
        <w:jc w:val="both"/>
        <w:rPr>
          <w:rFonts w:ascii="Times New Roman" w:hAnsi="Times New Roman" w:cs="Times New Roman"/>
          <w:sz w:val="24"/>
          <w:szCs w:val="24"/>
        </w:rPr>
        <w:sectPr w:rsidR="00EC3910">
          <w:pgSz w:w="15840" w:h="12240" w:orient="landscape"/>
          <w:pgMar w:top="1440" w:right="1440" w:bottom="1440" w:left="1440" w:header="709" w:footer="709" w:gutter="0"/>
          <w:cols w:space="708"/>
          <w:docGrid w:linePitch="360"/>
        </w:sectPr>
      </w:pPr>
      <w:r>
        <w:rPr>
          <w:rFonts w:ascii="Times New Roman" w:hAnsi="Times New Roman" w:cs="Times New Roman"/>
          <w:sz w:val="24"/>
          <w:szCs w:val="24"/>
        </w:rPr>
        <w:t>z-statistics in parentheses. *** p&lt;0.01, ** p&lt;0.05, * p&lt;0.</w:t>
      </w:r>
    </w:p>
    <w:p w14:paraId="167758DB" w14:textId="77777777" w:rsidR="00EC3910" w:rsidRDefault="00000000">
      <w:pPr>
        <w:spacing w:after="0"/>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Table 10 </w:t>
      </w:r>
      <w:r>
        <w:rPr>
          <w:rFonts w:ascii="Times New Roman" w:hAnsi="Times New Roman" w:cs="Times New Roman"/>
          <w:sz w:val="24"/>
          <w:szCs w:val="24"/>
        </w:rPr>
        <w:t>Results of</w:t>
      </w:r>
      <w:r>
        <w:rPr>
          <w:rFonts w:ascii="Times New Roman" w:hAnsi="Times New Roman"/>
          <w:sz w:val="24"/>
          <w:szCs w:val="24"/>
        </w:rPr>
        <w:t xml:space="preserve"> Correlated Panels Corrected Standard Errors (PCSEs) for RECs</w:t>
      </w:r>
    </w:p>
    <w:tbl>
      <w:tblPr>
        <w:tblW w:w="11250" w:type="dxa"/>
        <w:tblInd w:w="-915" w:type="dxa"/>
        <w:tblLayout w:type="fixed"/>
        <w:tblCellMar>
          <w:left w:w="75" w:type="dxa"/>
          <w:right w:w="75" w:type="dxa"/>
        </w:tblCellMar>
        <w:tblLook w:val="04A0" w:firstRow="1" w:lastRow="0" w:firstColumn="1" w:lastColumn="0" w:noHBand="0" w:noVBand="1"/>
      </w:tblPr>
      <w:tblGrid>
        <w:gridCol w:w="854"/>
        <w:gridCol w:w="1281"/>
        <w:gridCol w:w="1423"/>
        <w:gridCol w:w="1282"/>
        <w:gridCol w:w="1282"/>
        <w:gridCol w:w="1282"/>
        <w:gridCol w:w="1282"/>
        <w:gridCol w:w="1282"/>
        <w:gridCol w:w="1282"/>
      </w:tblGrid>
      <w:tr w:rsidR="00EC3910" w14:paraId="421FD9C9" w14:textId="77777777">
        <w:trPr>
          <w:trHeight w:val="266"/>
        </w:trPr>
        <w:tc>
          <w:tcPr>
            <w:tcW w:w="854" w:type="dxa"/>
            <w:tcBorders>
              <w:top w:val="single" w:sz="6" w:space="0" w:color="auto"/>
              <w:left w:val="nil"/>
              <w:bottom w:val="nil"/>
              <w:right w:val="nil"/>
            </w:tcBorders>
          </w:tcPr>
          <w:p w14:paraId="7B988D5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281" w:type="dxa"/>
            <w:tcBorders>
              <w:top w:val="single" w:sz="6" w:space="0" w:color="auto"/>
              <w:left w:val="nil"/>
              <w:bottom w:val="nil"/>
              <w:right w:val="nil"/>
            </w:tcBorders>
          </w:tcPr>
          <w:p w14:paraId="267437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AMU</w:t>
            </w:r>
          </w:p>
        </w:tc>
        <w:tc>
          <w:tcPr>
            <w:tcW w:w="1423" w:type="dxa"/>
            <w:tcBorders>
              <w:top w:val="single" w:sz="6" w:space="0" w:color="auto"/>
              <w:left w:val="nil"/>
              <w:bottom w:val="nil"/>
              <w:right w:val="nil"/>
            </w:tcBorders>
          </w:tcPr>
          <w:p w14:paraId="538B8A1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CEN-SAD</w:t>
            </w:r>
          </w:p>
        </w:tc>
        <w:tc>
          <w:tcPr>
            <w:tcW w:w="1282" w:type="dxa"/>
            <w:tcBorders>
              <w:top w:val="single" w:sz="6" w:space="0" w:color="auto"/>
              <w:left w:val="nil"/>
              <w:bottom w:val="nil"/>
              <w:right w:val="nil"/>
            </w:tcBorders>
          </w:tcPr>
          <w:p w14:paraId="2B3E00F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COMESA</w:t>
            </w:r>
          </w:p>
        </w:tc>
        <w:tc>
          <w:tcPr>
            <w:tcW w:w="1282" w:type="dxa"/>
            <w:tcBorders>
              <w:top w:val="single" w:sz="6" w:space="0" w:color="auto"/>
              <w:left w:val="nil"/>
              <w:bottom w:val="nil"/>
              <w:right w:val="nil"/>
            </w:tcBorders>
          </w:tcPr>
          <w:p w14:paraId="04B868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EAC</w:t>
            </w:r>
          </w:p>
        </w:tc>
        <w:tc>
          <w:tcPr>
            <w:tcW w:w="1282" w:type="dxa"/>
            <w:tcBorders>
              <w:top w:val="single" w:sz="6" w:space="0" w:color="auto"/>
              <w:left w:val="nil"/>
              <w:bottom w:val="nil"/>
              <w:right w:val="nil"/>
            </w:tcBorders>
          </w:tcPr>
          <w:p w14:paraId="318D4BF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ECCAS</w:t>
            </w:r>
          </w:p>
        </w:tc>
        <w:tc>
          <w:tcPr>
            <w:tcW w:w="1282" w:type="dxa"/>
            <w:tcBorders>
              <w:top w:val="single" w:sz="6" w:space="0" w:color="auto"/>
              <w:left w:val="nil"/>
              <w:bottom w:val="nil"/>
              <w:right w:val="nil"/>
            </w:tcBorders>
          </w:tcPr>
          <w:p w14:paraId="14A72FC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ECOWAS</w:t>
            </w:r>
          </w:p>
        </w:tc>
        <w:tc>
          <w:tcPr>
            <w:tcW w:w="1282" w:type="dxa"/>
            <w:tcBorders>
              <w:top w:val="single" w:sz="6" w:space="0" w:color="auto"/>
              <w:left w:val="nil"/>
              <w:bottom w:val="nil"/>
              <w:right w:val="nil"/>
            </w:tcBorders>
          </w:tcPr>
          <w:p w14:paraId="6CE1776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IGAD</w:t>
            </w:r>
          </w:p>
        </w:tc>
        <w:tc>
          <w:tcPr>
            <w:tcW w:w="1282" w:type="dxa"/>
            <w:tcBorders>
              <w:top w:val="single" w:sz="6" w:space="0" w:color="auto"/>
              <w:left w:val="nil"/>
              <w:bottom w:val="nil"/>
              <w:right w:val="nil"/>
            </w:tcBorders>
          </w:tcPr>
          <w:p w14:paraId="20ADAF0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SADC</w:t>
            </w:r>
          </w:p>
        </w:tc>
      </w:tr>
      <w:tr w:rsidR="00EC3910" w14:paraId="496EDB27" w14:textId="77777777">
        <w:trPr>
          <w:trHeight w:val="281"/>
        </w:trPr>
        <w:tc>
          <w:tcPr>
            <w:tcW w:w="854" w:type="dxa"/>
            <w:tcBorders>
              <w:top w:val="nil"/>
              <w:left w:val="nil"/>
              <w:bottom w:val="single" w:sz="6" w:space="0" w:color="auto"/>
              <w:right w:val="nil"/>
            </w:tcBorders>
          </w:tcPr>
          <w:p w14:paraId="5AF2C9BC"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281" w:type="dxa"/>
            <w:tcBorders>
              <w:top w:val="nil"/>
              <w:left w:val="nil"/>
              <w:bottom w:val="single" w:sz="6" w:space="0" w:color="auto"/>
              <w:right w:val="nil"/>
            </w:tcBorders>
          </w:tcPr>
          <w:p w14:paraId="2F3229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423" w:type="dxa"/>
            <w:tcBorders>
              <w:top w:val="nil"/>
              <w:left w:val="nil"/>
              <w:bottom w:val="single" w:sz="6" w:space="0" w:color="auto"/>
              <w:right w:val="nil"/>
            </w:tcBorders>
          </w:tcPr>
          <w:p w14:paraId="3276DA9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82" w:type="dxa"/>
            <w:tcBorders>
              <w:top w:val="nil"/>
              <w:left w:val="nil"/>
              <w:bottom w:val="single" w:sz="6" w:space="0" w:color="auto"/>
              <w:right w:val="nil"/>
            </w:tcBorders>
          </w:tcPr>
          <w:p w14:paraId="14ADE5B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82" w:type="dxa"/>
            <w:tcBorders>
              <w:top w:val="nil"/>
              <w:left w:val="nil"/>
              <w:bottom w:val="single" w:sz="6" w:space="0" w:color="auto"/>
              <w:right w:val="nil"/>
            </w:tcBorders>
          </w:tcPr>
          <w:p w14:paraId="6E539E0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82" w:type="dxa"/>
            <w:tcBorders>
              <w:top w:val="nil"/>
              <w:left w:val="nil"/>
              <w:bottom w:val="single" w:sz="6" w:space="0" w:color="auto"/>
              <w:right w:val="nil"/>
            </w:tcBorders>
          </w:tcPr>
          <w:p w14:paraId="18E1B9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82" w:type="dxa"/>
            <w:tcBorders>
              <w:top w:val="nil"/>
              <w:left w:val="nil"/>
              <w:bottom w:val="single" w:sz="6" w:space="0" w:color="auto"/>
              <w:right w:val="nil"/>
            </w:tcBorders>
          </w:tcPr>
          <w:p w14:paraId="26A29A5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82" w:type="dxa"/>
            <w:tcBorders>
              <w:top w:val="nil"/>
              <w:left w:val="nil"/>
              <w:bottom w:val="single" w:sz="6" w:space="0" w:color="auto"/>
              <w:right w:val="nil"/>
            </w:tcBorders>
          </w:tcPr>
          <w:p w14:paraId="4706AD8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82" w:type="dxa"/>
            <w:tcBorders>
              <w:top w:val="nil"/>
              <w:left w:val="nil"/>
              <w:bottom w:val="single" w:sz="6" w:space="0" w:color="auto"/>
              <w:right w:val="nil"/>
            </w:tcBorders>
          </w:tcPr>
          <w:p w14:paraId="663CE6C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r>
      <w:tr w:rsidR="00EC3910" w14:paraId="00419E99" w14:textId="77777777">
        <w:trPr>
          <w:trHeight w:val="266"/>
        </w:trPr>
        <w:tc>
          <w:tcPr>
            <w:tcW w:w="854" w:type="dxa"/>
          </w:tcPr>
          <w:p w14:paraId="3CDA461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281" w:type="dxa"/>
          </w:tcPr>
          <w:p w14:paraId="1CC032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-1.092***</w:t>
            </w:r>
          </w:p>
        </w:tc>
        <w:tc>
          <w:tcPr>
            <w:tcW w:w="1423" w:type="dxa"/>
          </w:tcPr>
          <w:p w14:paraId="1462320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-0.217***</w:t>
            </w:r>
          </w:p>
        </w:tc>
        <w:tc>
          <w:tcPr>
            <w:tcW w:w="1282" w:type="dxa"/>
          </w:tcPr>
          <w:p w14:paraId="16255E6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-0.258***</w:t>
            </w:r>
          </w:p>
        </w:tc>
        <w:tc>
          <w:tcPr>
            <w:tcW w:w="1282" w:type="dxa"/>
          </w:tcPr>
          <w:p w14:paraId="32A4646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-0.458***</w:t>
            </w:r>
          </w:p>
        </w:tc>
        <w:tc>
          <w:tcPr>
            <w:tcW w:w="1282" w:type="dxa"/>
          </w:tcPr>
          <w:p w14:paraId="67AD61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-0.135***</w:t>
            </w:r>
          </w:p>
        </w:tc>
        <w:tc>
          <w:tcPr>
            <w:tcW w:w="1282" w:type="dxa"/>
          </w:tcPr>
          <w:p w14:paraId="01820B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-0.316**</w:t>
            </w:r>
          </w:p>
        </w:tc>
        <w:tc>
          <w:tcPr>
            <w:tcW w:w="1282" w:type="dxa"/>
          </w:tcPr>
          <w:p w14:paraId="75110F5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-0.519***</w:t>
            </w:r>
          </w:p>
        </w:tc>
        <w:tc>
          <w:tcPr>
            <w:tcW w:w="1282" w:type="dxa"/>
          </w:tcPr>
          <w:p w14:paraId="2A8660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-0.184***</w:t>
            </w:r>
          </w:p>
        </w:tc>
      </w:tr>
      <w:tr w:rsidR="00EC3910" w14:paraId="19B15ECB" w14:textId="77777777">
        <w:trPr>
          <w:trHeight w:val="281"/>
        </w:trPr>
        <w:tc>
          <w:tcPr>
            <w:tcW w:w="854" w:type="dxa"/>
          </w:tcPr>
          <w:p w14:paraId="706E0B07"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81" w:type="dxa"/>
          </w:tcPr>
          <w:p w14:paraId="48A9F54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(-7.540)</w:t>
            </w:r>
          </w:p>
        </w:tc>
        <w:tc>
          <w:tcPr>
            <w:tcW w:w="1422" w:type="dxa"/>
          </w:tcPr>
          <w:p w14:paraId="3B33255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(-4.518)</w:t>
            </w:r>
          </w:p>
        </w:tc>
        <w:tc>
          <w:tcPr>
            <w:tcW w:w="1281" w:type="dxa"/>
          </w:tcPr>
          <w:p w14:paraId="342B78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(-6.251)</w:t>
            </w:r>
          </w:p>
        </w:tc>
        <w:tc>
          <w:tcPr>
            <w:tcW w:w="1281" w:type="dxa"/>
          </w:tcPr>
          <w:p w14:paraId="02C1866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(-6.242)</w:t>
            </w:r>
          </w:p>
        </w:tc>
        <w:tc>
          <w:tcPr>
            <w:tcW w:w="1281" w:type="dxa"/>
          </w:tcPr>
          <w:p w14:paraId="554DD31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(-6.726)</w:t>
            </w:r>
          </w:p>
        </w:tc>
        <w:tc>
          <w:tcPr>
            <w:tcW w:w="1281" w:type="dxa"/>
          </w:tcPr>
          <w:p w14:paraId="25A70F1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(-2.494)</w:t>
            </w:r>
          </w:p>
        </w:tc>
        <w:tc>
          <w:tcPr>
            <w:tcW w:w="1281" w:type="dxa"/>
          </w:tcPr>
          <w:p w14:paraId="14FBB7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(-4.530)</w:t>
            </w:r>
          </w:p>
        </w:tc>
        <w:tc>
          <w:tcPr>
            <w:tcW w:w="1281" w:type="dxa"/>
          </w:tcPr>
          <w:p w14:paraId="17BBC64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(-5.600)</w:t>
            </w:r>
          </w:p>
        </w:tc>
      </w:tr>
      <w:tr w:rsidR="00EC3910" w14:paraId="1AC26AFC" w14:textId="77777777">
        <w:trPr>
          <w:trHeight w:val="281"/>
        </w:trPr>
        <w:tc>
          <w:tcPr>
            <w:tcW w:w="854" w:type="dxa"/>
          </w:tcPr>
          <w:p w14:paraId="448E478B"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LDI</w:t>
            </w:r>
          </w:p>
        </w:tc>
        <w:tc>
          <w:tcPr>
            <w:tcW w:w="1281" w:type="dxa"/>
          </w:tcPr>
          <w:p w14:paraId="215B895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-0.405***</w:t>
            </w:r>
          </w:p>
        </w:tc>
        <w:tc>
          <w:tcPr>
            <w:tcW w:w="1422" w:type="dxa"/>
          </w:tcPr>
          <w:p w14:paraId="4FB1CE3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-0.235***</w:t>
            </w:r>
          </w:p>
        </w:tc>
        <w:tc>
          <w:tcPr>
            <w:tcW w:w="1281" w:type="dxa"/>
          </w:tcPr>
          <w:p w14:paraId="7341D3F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-0.387***</w:t>
            </w:r>
          </w:p>
        </w:tc>
        <w:tc>
          <w:tcPr>
            <w:tcW w:w="1281" w:type="dxa"/>
          </w:tcPr>
          <w:p w14:paraId="3F6ED5A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-0.412***</w:t>
            </w:r>
          </w:p>
        </w:tc>
        <w:tc>
          <w:tcPr>
            <w:tcW w:w="1281" w:type="dxa"/>
          </w:tcPr>
          <w:p w14:paraId="1A0801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-0.0523***</w:t>
            </w:r>
          </w:p>
        </w:tc>
        <w:tc>
          <w:tcPr>
            <w:tcW w:w="1281" w:type="dxa"/>
          </w:tcPr>
          <w:p w14:paraId="401C1F5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0.564</w:t>
            </w:r>
          </w:p>
        </w:tc>
        <w:tc>
          <w:tcPr>
            <w:tcW w:w="1281" w:type="dxa"/>
          </w:tcPr>
          <w:p w14:paraId="11EB36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-0.123</w:t>
            </w:r>
          </w:p>
        </w:tc>
        <w:tc>
          <w:tcPr>
            <w:tcW w:w="1281" w:type="dxa"/>
          </w:tcPr>
          <w:p w14:paraId="0795D96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-0.527***</w:t>
            </w:r>
          </w:p>
        </w:tc>
      </w:tr>
      <w:tr w:rsidR="00EC3910" w14:paraId="0B8E6034" w14:textId="77777777">
        <w:trPr>
          <w:trHeight w:val="281"/>
        </w:trPr>
        <w:tc>
          <w:tcPr>
            <w:tcW w:w="854" w:type="dxa"/>
          </w:tcPr>
          <w:p w14:paraId="2F8F1738"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81" w:type="dxa"/>
          </w:tcPr>
          <w:p w14:paraId="1F7A98B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(-8.299)</w:t>
            </w:r>
          </w:p>
        </w:tc>
        <w:tc>
          <w:tcPr>
            <w:tcW w:w="1422" w:type="dxa"/>
          </w:tcPr>
          <w:p w14:paraId="3D42328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(-18.92)</w:t>
            </w:r>
          </w:p>
        </w:tc>
        <w:tc>
          <w:tcPr>
            <w:tcW w:w="1281" w:type="dxa"/>
          </w:tcPr>
          <w:p w14:paraId="2F990A6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(-23.51)</w:t>
            </w:r>
          </w:p>
        </w:tc>
        <w:tc>
          <w:tcPr>
            <w:tcW w:w="1281" w:type="dxa"/>
          </w:tcPr>
          <w:p w14:paraId="1D32104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(-15.17)</w:t>
            </w:r>
          </w:p>
        </w:tc>
        <w:tc>
          <w:tcPr>
            <w:tcW w:w="1281" w:type="dxa"/>
          </w:tcPr>
          <w:p w14:paraId="24A83A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(-3.389)</w:t>
            </w:r>
          </w:p>
        </w:tc>
        <w:tc>
          <w:tcPr>
            <w:tcW w:w="1281" w:type="dxa"/>
          </w:tcPr>
          <w:p w14:paraId="64E6B81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(1.47)</w:t>
            </w:r>
          </w:p>
        </w:tc>
        <w:tc>
          <w:tcPr>
            <w:tcW w:w="1281" w:type="dxa"/>
          </w:tcPr>
          <w:p w14:paraId="0230ACE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(-0.863)</w:t>
            </w:r>
          </w:p>
        </w:tc>
        <w:tc>
          <w:tcPr>
            <w:tcW w:w="1281" w:type="dxa"/>
          </w:tcPr>
          <w:p w14:paraId="206631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(-18.52)</w:t>
            </w:r>
          </w:p>
        </w:tc>
      </w:tr>
      <w:tr w:rsidR="00EC3910" w14:paraId="380F248A" w14:textId="77777777">
        <w:trPr>
          <w:trHeight w:val="266"/>
        </w:trPr>
        <w:tc>
          <w:tcPr>
            <w:tcW w:w="854" w:type="dxa"/>
          </w:tcPr>
          <w:p w14:paraId="700D54C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281" w:type="dxa"/>
          </w:tcPr>
          <w:p w14:paraId="4A7A1E6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0.288*</w:t>
            </w:r>
          </w:p>
        </w:tc>
        <w:tc>
          <w:tcPr>
            <w:tcW w:w="1422" w:type="dxa"/>
          </w:tcPr>
          <w:p w14:paraId="49EC18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0.0206</w:t>
            </w:r>
          </w:p>
        </w:tc>
        <w:tc>
          <w:tcPr>
            <w:tcW w:w="1281" w:type="dxa"/>
          </w:tcPr>
          <w:p w14:paraId="0181293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0.184***</w:t>
            </w:r>
          </w:p>
        </w:tc>
        <w:tc>
          <w:tcPr>
            <w:tcW w:w="1281" w:type="dxa"/>
          </w:tcPr>
          <w:p w14:paraId="53174FF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0.0156</w:t>
            </w:r>
          </w:p>
        </w:tc>
        <w:tc>
          <w:tcPr>
            <w:tcW w:w="1281" w:type="dxa"/>
          </w:tcPr>
          <w:p w14:paraId="4064866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0.0271</w:t>
            </w:r>
          </w:p>
        </w:tc>
        <w:tc>
          <w:tcPr>
            <w:tcW w:w="1281" w:type="dxa"/>
          </w:tcPr>
          <w:p w14:paraId="6B8545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0.404***</w:t>
            </w:r>
          </w:p>
        </w:tc>
        <w:tc>
          <w:tcPr>
            <w:tcW w:w="1281" w:type="dxa"/>
          </w:tcPr>
          <w:p w14:paraId="72D5C8F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-0.355***</w:t>
            </w:r>
          </w:p>
        </w:tc>
        <w:tc>
          <w:tcPr>
            <w:tcW w:w="1281" w:type="dxa"/>
          </w:tcPr>
          <w:p w14:paraId="0E8C51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0.385***</w:t>
            </w:r>
          </w:p>
        </w:tc>
      </w:tr>
      <w:tr w:rsidR="00EC3910" w14:paraId="2D9EEA29" w14:textId="77777777">
        <w:trPr>
          <w:trHeight w:val="266"/>
        </w:trPr>
        <w:tc>
          <w:tcPr>
            <w:tcW w:w="854" w:type="dxa"/>
          </w:tcPr>
          <w:p w14:paraId="37F9856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81" w:type="dxa"/>
          </w:tcPr>
          <w:p w14:paraId="7A8038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(1.755)</w:t>
            </w:r>
          </w:p>
        </w:tc>
        <w:tc>
          <w:tcPr>
            <w:tcW w:w="1422" w:type="dxa"/>
          </w:tcPr>
          <w:p w14:paraId="23F3574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(0.382)</w:t>
            </w:r>
          </w:p>
        </w:tc>
        <w:tc>
          <w:tcPr>
            <w:tcW w:w="1281" w:type="dxa"/>
          </w:tcPr>
          <w:p w14:paraId="4968826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(4.799)</w:t>
            </w:r>
          </w:p>
        </w:tc>
        <w:tc>
          <w:tcPr>
            <w:tcW w:w="1281" w:type="dxa"/>
          </w:tcPr>
          <w:p w14:paraId="496099E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(0.725)</w:t>
            </w:r>
          </w:p>
        </w:tc>
        <w:tc>
          <w:tcPr>
            <w:tcW w:w="1281" w:type="dxa"/>
          </w:tcPr>
          <w:p w14:paraId="19FD8BB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(1.476)</w:t>
            </w:r>
          </w:p>
        </w:tc>
        <w:tc>
          <w:tcPr>
            <w:tcW w:w="1281" w:type="dxa"/>
          </w:tcPr>
          <w:p w14:paraId="2EE4A5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(4.674)</w:t>
            </w:r>
          </w:p>
        </w:tc>
        <w:tc>
          <w:tcPr>
            <w:tcW w:w="1281" w:type="dxa"/>
          </w:tcPr>
          <w:p w14:paraId="149D7DF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(-2.970)</w:t>
            </w:r>
          </w:p>
        </w:tc>
        <w:tc>
          <w:tcPr>
            <w:tcW w:w="1281" w:type="dxa"/>
          </w:tcPr>
          <w:p w14:paraId="78F6C2D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(8.130)</w:t>
            </w:r>
          </w:p>
        </w:tc>
      </w:tr>
      <w:tr w:rsidR="00EC3910" w14:paraId="1779B12C" w14:textId="77777777">
        <w:trPr>
          <w:trHeight w:val="281"/>
        </w:trPr>
        <w:tc>
          <w:tcPr>
            <w:tcW w:w="854" w:type="dxa"/>
          </w:tcPr>
          <w:p w14:paraId="4489F83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INFL</w:t>
            </w:r>
          </w:p>
        </w:tc>
        <w:tc>
          <w:tcPr>
            <w:tcW w:w="1281" w:type="dxa"/>
          </w:tcPr>
          <w:p w14:paraId="7C034C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0.000133</w:t>
            </w:r>
          </w:p>
        </w:tc>
        <w:tc>
          <w:tcPr>
            <w:tcW w:w="1422" w:type="dxa"/>
          </w:tcPr>
          <w:p w14:paraId="25A2C4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0.00378**</w:t>
            </w:r>
          </w:p>
        </w:tc>
        <w:tc>
          <w:tcPr>
            <w:tcW w:w="1281" w:type="dxa"/>
          </w:tcPr>
          <w:p w14:paraId="706A68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-0.3005</w:t>
            </w:r>
          </w:p>
        </w:tc>
        <w:tc>
          <w:tcPr>
            <w:tcW w:w="1281" w:type="dxa"/>
          </w:tcPr>
          <w:p w14:paraId="3D2D83F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9.77e-07</w:t>
            </w:r>
          </w:p>
        </w:tc>
        <w:tc>
          <w:tcPr>
            <w:tcW w:w="1281" w:type="dxa"/>
          </w:tcPr>
          <w:p w14:paraId="162D51C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0.7905</w:t>
            </w:r>
          </w:p>
        </w:tc>
        <w:tc>
          <w:tcPr>
            <w:tcW w:w="1281" w:type="dxa"/>
          </w:tcPr>
          <w:p w14:paraId="63A658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-0.000769</w:t>
            </w:r>
          </w:p>
        </w:tc>
        <w:tc>
          <w:tcPr>
            <w:tcW w:w="1281" w:type="dxa"/>
          </w:tcPr>
          <w:p w14:paraId="7FAEEA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-0.0455***</w:t>
            </w:r>
          </w:p>
        </w:tc>
        <w:tc>
          <w:tcPr>
            <w:tcW w:w="1281" w:type="dxa"/>
          </w:tcPr>
          <w:p w14:paraId="7470690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-0.3105**</w:t>
            </w:r>
          </w:p>
        </w:tc>
      </w:tr>
      <w:tr w:rsidR="00EC3910" w14:paraId="6D0D2D1C" w14:textId="77777777">
        <w:trPr>
          <w:trHeight w:val="266"/>
        </w:trPr>
        <w:tc>
          <w:tcPr>
            <w:tcW w:w="854" w:type="dxa"/>
          </w:tcPr>
          <w:p w14:paraId="328E9C0F"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81" w:type="dxa"/>
          </w:tcPr>
          <w:p w14:paraId="2405B25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(0.00721)</w:t>
            </w:r>
          </w:p>
        </w:tc>
        <w:tc>
          <w:tcPr>
            <w:tcW w:w="1422" w:type="dxa"/>
          </w:tcPr>
          <w:p w14:paraId="09973A4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(2.132)</w:t>
            </w:r>
          </w:p>
        </w:tc>
        <w:tc>
          <w:tcPr>
            <w:tcW w:w="1281" w:type="dxa"/>
          </w:tcPr>
          <w:p w14:paraId="09A36FA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(-1.312)</w:t>
            </w:r>
          </w:p>
        </w:tc>
        <w:tc>
          <w:tcPr>
            <w:tcW w:w="1281" w:type="dxa"/>
          </w:tcPr>
          <w:p w14:paraId="5DFEA2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(0.0386)</w:t>
            </w:r>
          </w:p>
        </w:tc>
        <w:tc>
          <w:tcPr>
            <w:tcW w:w="1281" w:type="dxa"/>
          </w:tcPr>
          <w:p w14:paraId="0CB64DC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(0.853)</w:t>
            </w:r>
          </w:p>
        </w:tc>
        <w:tc>
          <w:tcPr>
            <w:tcW w:w="1281" w:type="dxa"/>
          </w:tcPr>
          <w:p w14:paraId="48D1D32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(-0.109)</w:t>
            </w:r>
          </w:p>
        </w:tc>
        <w:tc>
          <w:tcPr>
            <w:tcW w:w="1281" w:type="dxa"/>
          </w:tcPr>
          <w:p w14:paraId="349F856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(-3.068)</w:t>
            </w:r>
          </w:p>
        </w:tc>
        <w:tc>
          <w:tcPr>
            <w:tcW w:w="1281" w:type="dxa"/>
          </w:tcPr>
          <w:p w14:paraId="66CD4CE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(-2.105)</w:t>
            </w:r>
          </w:p>
        </w:tc>
      </w:tr>
      <w:tr w:rsidR="00EC3910" w14:paraId="0D0FFB45" w14:textId="77777777">
        <w:trPr>
          <w:trHeight w:val="281"/>
        </w:trPr>
        <w:tc>
          <w:tcPr>
            <w:tcW w:w="854" w:type="dxa"/>
          </w:tcPr>
          <w:p w14:paraId="2D88858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EXR</w:t>
            </w:r>
          </w:p>
        </w:tc>
        <w:tc>
          <w:tcPr>
            <w:tcW w:w="1281" w:type="dxa"/>
          </w:tcPr>
          <w:p w14:paraId="69777D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0.0120***</w:t>
            </w:r>
          </w:p>
        </w:tc>
        <w:tc>
          <w:tcPr>
            <w:tcW w:w="1422" w:type="dxa"/>
          </w:tcPr>
          <w:p w14:paraId="281E77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-0.00166***</w:t>
            </w:r>
          </w:p>
        </w:tc>
        <w:tc>
          <w:tcPr>
            <w:tcW w:w="1281" w:type="dxa"/>
          </w:tcPr>
          <w:p w14:paraId="33E0EE8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0.0177***</w:t>
            </w:r>
          </w:p>
        </w:tc>
        <w:tc>
          <w:tcPr>
            <w:tcW w:w="1281" w:type="dxa"/>
          </w:tcPr>
          <w:p w14:paraId="572C69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0.0742***</w:t>
            </w:r>
          </w:p>
        </w:tc>
        <w:tc>
          <w:tcPr>
            <w:tcW w:w="1281" w:type="dxa"/>
          </w:tcPr>
          <w:p w14:paraId="5DD7F18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0.0611***</w:t>
            </w:r>
          </w:p>
        </w:tc>
        <w:tc>
          <w:tcPr>
            <w:tcW w:w="1281" w:type="dxa"/>
          </w:tcPr>
          <w:p w14:paraId="405A5B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0.0114***</w:t>
            </w:r>
          </w:p>
        </w:tc>
        <w:tc>
          <w:tcPr>
            <w:tcW w:w="1281" w:type="dxa"/>
          </w:tcPr>
          <w:p w14:paraId="65744C6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0.0710***</w:t>
            </w:r>
          </w:p>
        </w:tc>
        <w:tc>
          <w:tcPr>
            <w:tcW w:w="1281" w:type="dxa"/>
          </w:tcPr>
          <w:p w14:paraId="39A514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0.0213***</w:t>
            </w:r>
          </w:p>
        </w:tc>
      </w:tr>
      <w:tr w:rsidR="00EC3910" w14:paraId="62F7D2A8" w14:textId="77777777">
        <w:trPr>
          <w:trHeight w:val="266"/>
        </w:trPr>
        <w:tc>
          <w:tcPr>
            <w:tcW w:w="854" w:type="dxa"/>
          </w:tcPr>
          <w:p w14:paraId="39274335"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81" w:type="dxa"/>
          </w:tcPr>
          <w:p w14:paraId="324A2A7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(3.941)</w:t>
            </w:r>
          </w:p>
        </w:tc>
        <w:tc>
          <w:tcPr>
            <w:tcW w:w="1422" w:type="dxa"/>
          </w:tcPr>
          <w:p w14:paraId="624CB5E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(-8.758)</w:t>
            </w:r>
          </w:p>
        </w:tc>
        <w:tc>
          <w:tcPr>
            <w:tcW w:w="1281" w:type="dxa"/>
          </w:tcPr>
          <w:p w14:paraId="33EB5D7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(6.652)</w:t>
            </w:r>
          </w:p>
        </w:tc>
        <w:tc>
          <w:tcPr>
            <w:tcW w:w="1281" w:type="dxa"/>
          </w:tcPr>
          <w:p w14:paraId="676DBCC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(17.24)</w:t>
            </w:r>
          </w:p>
        </w:tc>
        <w:tc>
          <w:tcPr>
            <w:tcW w:w="1281" w:type="dxa"/>
          </w:tcPr>
          <w:p w14:paraId="77F0059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(5.021)</w:t>
            </w:r>
          </w:p>
        </w:tc>
        <w:tc>
          <w:tcPr>
            <w:tcW w:w="1281" w:type="dxa"/>
          </w:tcPr>
          <w:p w14:paraId="4E146AB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(5.846)</w:t>
            </w:r>
          </w:p>
        </w:tc>
        <w:tc>
          <w:tcPr>
            <w:tcW w:w="1281" w:type="dxa"/>
          </w:tcPr>
          <w:p w14:paraId="004FEE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(7.835)</w:t>
            </w:r>
          </w:p>
        </w:tc>
        <w:tc>
          <w:tcPr>
            <w:tcW w:w="1281" w:type="dxa"/>
          </w:tcPr>
          <w:p w14:paraId="156BC88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(6.377)</w:t>
            </w:r>
          </w:p>
        </w:tc>
      </w:tr>
      <w:tr w:rsidR="00EC3910" w14:paraId="5430D219" w14:textId="77777777">
        <w:trPr>
          <w:trHeight w:val="266"/>
        </w:trPr>
        <w:tc>
          <w:tcPr>
            <w:tcW w:w="854" w:type="dxa"/>
          </w:tcPr>
          <w:p w14:paraId="58595E6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w:t>
            </w:r>
          </w:p>
        </w:tc>
        <w:tc>
          <w:tcPr>
            <w:tcW w:w="1281" w:type="dxa"/>
          </w:tcPr>
          <w:p w14:paraId="7787DD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0.0631</w:t>
            </w:r>
          </w:p>
        </w:tc>
        <w:tc>
          <w:tcPr>
            <w:tcW w:w="1422" w:type="dxa"/>
          </w:tcPr>
          <w:p w14:paraId="3242AAA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0.389***</w:t>
            </w:r>
          </w:p>
        </w:tc>
        <w:tc>
          <w:tcPr>
            <w:tcW w:w="1281" w:type="dxa"/>
          </w:tcPr>
          <w:p w14:paraId="429A432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-0.178*</w:t>
            </w:r>
          </w:p>
        </w:tc>
        <w:tc>
          <w:tcPr>
            <w:tcW w:w="1281" w:type="dxa"/>
          </w:tcPr>
          <w:p w14:paraId="330F11A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0.485***</w:t>
            </w:r>
          </w:p>
        </w:tc>
        <w:tc>
          <w:tcPr>
            <w:tcW w:w="1281" w:type="dxa"/>
          </w:tcPr>
          <w:p w14:paraId="6423F48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-0.597***</w:t>
            </w:r>
          </w:p>
        </w:tc>
        <w:tc>
          <w:tcPr>
            <w:tcW w:w="1281" w:type="dxa"/>
          </w:tcPr>
          <w:p w14:paraId="5268AAD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-1.329***</w:t>
            </w:r>
          </w:p>
        </w:tc>
        <w:tc>
          <w:tcPr>
            <w:tcW w:w="1281" w:type="dxa"/>
          </w:tcPr>
          <w:p w14:paraId="146FFFF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1.581***</w:t>
            </w:r>
          </w:p>
        </w:tc>
        <w:tc>
          <w:tcPr>
            <w:tcW w:w="1281" w:type="dxa"/>
          </w:tcPr>
          <w:p w14:paraId="27BB36C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-1.173***</w:t>
            </w:r>
          </w:p>
        </w:tc>
      </w:tr>
      <w:tr w:rsidR="00EC3910" w14:paraId="7C25A9DD" w14:textId="77777777">
        <w:trPr>
          <w:trHeight w:val="281"/>
        </w:trPr>
        <w:tc>
          <w:tcPr>
            <w:tcW w:w="854" w:type="dxa"/>
          </w:tcPr>
          <w:p w14:paraId="6FF8DB33"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81" w:type="dxa"/>
          </w:tcPr>
          <w:p w14:paraId="38FE36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(0.269)</w:t>
            </w:r>
          </w:p>
        </w:tc>
        <w:tc>
          <w:tcPr>
            <w:tcW w:w="1422" w:type="dxa"/>
          </w:tcPr>
          <w:p w14:paraId="0B8659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(3.823)</w:t>
            </w:r>
          </w:p>
        </w:tc>
        <w:tc>
          <w:tcPr>
            <w:tcW w:w="1281" w:type="dxa"/>
          </w:tcPr>
          <w:p w14:paraId="3C24A5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(-1.811)</w:t>
            </w:r>
          </w:p>
        </w:tc>
        <w:tc>
          <w:tcPr>
            <w:tcW w:w="1281" w:type="dxa"/>
          </w:tcPr>
          <w:p w14:paraId="64E2484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(7.061)</w:t>
            </w:r>
          </w:p>
        </w:tc>
        <w:tc>
          <w:tcPr>
            <w:tcW w:w="1281" w:type="dxa"/>
          </w:tcPr>
          <w:p w14:paraId="57FABE5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(-4.838)</w:t>
            </w:r>
          </w:p>
        </w:tc>
        <w:tc>
          <w:tcPr>
            <w:tcW w:w="1281" w:type="dxa"/>
          </w:tcPr>
          <w:p w14:paraId="496478C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(-6.419)</w:t>
            </w:r>
          </w:p>
        </w:tc>
        <w:tc>
          <w:tcPr>
            <w:tcW w:w="1281" w:type="dxa"/>
          </w:tcPr>
          <w:p w14:paraId="2E794E9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(4.365)</w:t>
            </w:r>
          </w:p>
        </w:tc>
        <w:tc>
          <w:tcPr>
            <w:tcW w:w="1281" w:type="dxa"/>
          </w:tcPr>
          <w:p w14:paraId="7EC8E5D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(-9.282)</w:t>
            </w:r>
          </w:p>
        </w:tc>
      </w:tr>
      <w:tr w:rsidR="00EC3910" w14:paraId="19260C59" w14:textId="77777777">
        <w:trPr>
          <w:trHeight w:val="266"/>
        </w:trPr>
        <w:tc>
          <w:tcPr>
            <w:tcW w:w="854" w:type="dxa"/>
          </w:tcPr>
          <w:p w14:paraId="4BF277CC"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281" w:type="dxa"/>
          </w:tcPr>
          <w:p w14:paraId="2FEAB85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1422" w:type="dxa"/>
          </w:tcPr>
          <w:p w14:paraId="5AAE6B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693</w:t>
            </w:r>
          </w:p>
        </w:tc>
        <w:tc>
          <w:tcPr>
            <w:tcW w:w="1281" w:type="dxa"/>
          </w:tcPr>
          <w:p w14:paraId="706FFF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561</w:t>
            </w:r>
          </w:p>
        </w:tc>
        <w:tc>
          <w:tcPr>
            <w:tcW w:w="1281" w:type="dxa"/>
          </w:tcPr>
          <w:p w14:paraId="13A2056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1281" w:type="dxa"/>
          </w:tcPr>
          <w:p w14:paraId="49B58D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w:t>
            </w:r>
          </w:p>
        </w:tc>
        <w:tc>
          <w:tcPr>
            <w:tcW w:w="1281" w:type="dxa"/>
          </w:tcPr>
          <w:p w14:paraId="55099A4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c>
          <w:tcPr>
            <w:tcW w:w="1281" w:type="dxa"/>
          </w:tcPr>
          <w:p w14:paraId="6C6FE9C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281" w:type="dxa"/>
          </w:tcPr>
          <w:p w14:paraId="1C6992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r>
      <w:tr w:rsidR="00EC3910" w14:paraId="25459508" w14:textId="77777777">
        <w:trPr>
          <w:trHeight w:val="281"/>
        </w:trPr>
        <w:tc>
          <w:tcPr>
            <w:tcW w:w="854" w:type="dxa"/>
          </w:tcPr>
          <w:p w14:paraId="63B46F9F"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perscript"/>
              </w:rPr>
              <w:t>2</w:t>
            </w:r>
          </w:p>
        </w:tc>
        <w:tc>
          <w:tcPr>
            <w:tcW w:w="1281" w:type="dxa"/>
          </w:tcPr>
          <w:p w14:paraId="1C2B16E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0.646</w:t>
            </w:r>
          </w:p>
        </w:tc>
        <w:tc>
          <w:tcPr>
            <w:tcW w:w="1423" w:type="dxa"/>
          </w:tcPr>
          <w:p w14:paraId="3C1B7F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0.749</w:t>
            </w:r>
          </w:p>
        </w:tc>
        <w:tc>
          <w:tcPr>
            <w:tcW w:w="1282" w:type="dxa"/>
          </w:tcPr>
          <w:p w14:paraId="05E6FB3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0.628</w:t>
            </w:r>
          </w:p>
        </w:tc>
        <w:tc>
          <w:tcPr>
            <w:tcW w:w="1282" w:type="dxa"/>
          </w:tcPr>
          <w:p w14:paraId="093FEB0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0.732</w:t>
            </w:r>
          </w:p>
        </w:tc>
        <w:tc>
          <w:tcPr>
            <w:tcW w:w="1282" w:type="dxa"/>
          </w:tcPr>
          <w:p w14:paraId="7428766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0.721</w:t>
            </w:r>
          </w:p>
        </w:tc>
        <w:tc>
          <w:tcPr>
            <w:tcW w:w="1282" w:type="dxa"/>
          </w:tcPr>
          <w:p w14:paraId="4F527DB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0.820</w:t>
            </w:r>
          </w:p>
        </w:tc>
        <w:tc>
          <w:tcPr>
            <w:tcW w:w="1282" w:type="dxa"/>
          </w:tcPr>
          <w:p w14:paraId="2AACE55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0.644</w:t>
            </w:r>
          </w:p>
        </w:tc>
        <w:tc>
          <w:tcPr>
            <w:tcW w:w="1282" w:type="dxa"/>
          </w:tcPr>
          <w:p w14:paraId="45E60B2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0.771</w:t>
            </w:r>
          </w:p>
        </w:tc>
      </w:tr>
      <w:tr w:rsidR="00EC3910" w14:paraId="49834831" w14:textId="77777777">
        <w:trPr>
          <w:trHeight w:val="266"/>
        </w:trPr>
        <w:tc>
          <w:tcPr>
            <w:tcW w:w="854" w:type="dxa"/>
            <w:tcBorders>
              <w:top w:val="nil"/>
              <w:left w:val="nil"/>
              <w:bottom w:val="single" w:sz="6" w:space="0" w:color="auto"/>
              <w:right w:val="nil"/>
            </w:tcBorders>
          </w:tcPr>
          <w:p w14:paraId="7973158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No_ id</w:t>
            </w:r>
          </w:p>
        </w:tc>
        <w:tc>
          <w:tcPr>
            <w:tcW w:w="1281" w:type="dxa"/>
            <w:tcBorders>
              <w:top w:val="nil"/>
              <w:left w:val="nil"/>
              <w:bottom w:val="single" w:sz="6" w:space="0" w:color="auto"/>
              <w:right w:val="nil"/>
            </w:tcBorders>
          </w:tcPr>
          <w:p w14:paraId="4F0E53D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423" w:type="dxa"/>
            <w:tcBorders>
              <w:top w:val="nil"/>
              <w:left w:val="nil"/>
              <w:bottom w:val="single" w:sz="6" w:space="0" w:color="auto"/>
              <w:right w:val="nil"/>
            </w:tcBorders>
          </w:tcPr>
          <w:p w14:paraId="73B2E03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282" w:type="dxa"/>
            <w:tcBorders>
              <w:top w:val="nil"/>
              <w:left w:val="nil"/>
              <w:bottom w:val="single" w:sz="6" w:space="0" w:color="auto"/>
              <w:right w:val="nil"/>
            </w:tcBorders>
          </w:tcPr>
          <w:p w14:paraId="305106B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282" w:type="dxa"/>
            <w:tcBorders>
              <w:top w:val="nil"/>
              <w:left w:val="nil"/>
              <w:bottom w:val="single" w:sz="6" w:space="0" w:color="auto"/>
              <w:right w:val="nil"/>
            </w:tcBorders>
          </w:tcPr>
          <w:p w14:paraId="2F7B2E7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82" w:type="dxa"/>
            <w:tcBorders>
              <w:top w:val="nil"/>
              <w:left w:val="nil"/>
              <w:bottom w:val="single" w:sz="6" w:space="0" w:color="auto"/>
              <w:right w:val="nil"/>
            </w:tcBorders>
          </w:tcPr>
          <w:p w14:paraId="23B337F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282" w:type="dxa"/>
            <w:tcBorders>
              <w:top w:val="nil"/>
              <w:left w:val="nil"/>
              <w:bottom w:val="single" w:sz="6" w:space="0" w:color="auto"/>
              <w:right w:val="nil"/>
            </w:tcBorders>
          </w:tcPr>
          <w:p w14:paraId="2D77E9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282" w:type="dxa"/>
            <w:tcBorders>
              <w:top w:val="nil"/>
              <w:left w:val="nil"/>
              <w:bottom w:val="single" w:sz="6" w:space="0" w:color="auto"/>
              <w:right w:val="nil"/>
            </w:tcBorders>
          </w:tcPr>
          <w:p w14:paraId="6C38943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82" w:type="dxa"/>
            <w:tcBorders>
              <w:top w:val="nil"/>
              <w:left w:val="nil"/>
              <w:bottom w:val="single" w:sz="6" w:space="0" w:color="auto"/>
              <w:right w:val="nil"/>
            </w:tcBorders>
          </w:tcPr>
          <w:p w14:paraId="519B2FB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bl>
    <w:p w14:paraId="4C75542B" w14:textId="77777777" w:rsidR="00EC3910" w:rsidRDefault="00000000">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z-statistics in parentheses. *** p&lt;0.01, ** p&lt;0.05, * p&lt;0.1</w:t>
      </w:r>
    </w:p>
    <w:p w14:paraId="4C2AE3B1" w14:textId="77777777" w:rsidR="00EC3910" w:rsidRDefault="00000000">
      <w:pPr>
        <w:pStyle w:val="NormalWeb"/>
        <w:spacing w:before="0" w:beforeAutospacing="0" w:after="0" w:afterAutospacing="0"/>
        <w:jc w:val="both"/>
        <w:rPr>
          <w:bCs/>
          <w:i/>
          <w:iCs/>
          <w:color w:val="000000"/>
        </w:rPr>
      </w:pPr>
      <w:r>
        <w:rPr>
          <w:bCs/>
          <w:i/>
          <w:iCs/>
          <w:color w:val="000000"/>
        </w:rPr>
        <w:t xml:space="preserve">4.2.3 </w:t>
      </w:r>
      <w:r>
        <w:rPr>
          <w:bCs/>
          <w:i/>
          <w:iCs/>
          <w:color w:val="000000"/>
        </w:rPr>
        <w:tab/>
        <w:t xml:space="preserve">Effect of Climate Change and Land Degradation on Trade in Africa </w:t>
      </w:r>
    </w:p>
    <w:p w14:paraId="246DD0A0" w14:textId="77777777" w:rsidR="00EC3910" w:rsidRDefault="00000000">
      <w:pPr>
        <w:pStyle w:val="NormalWeb"/>
        <w:spacing w:before="240" w:beforeAutospacing="0" w:after="0" w:afterAutospacing="0" w:line="276" w:lineRule="auto"/>
        <w:jc w:val="both"/>
      </w:pPr>
      <w:r>
        <w:rPr>
          <w:bCs/>
          <w:iCs/>
          <w:color w:val="000000"/>
        </w:rPr>
        <w:t xml:space="preserve">To achieve the third objective of the study, we estimated four (4) models with trade openness as the dependent variable and climate change and land degradation indicators, as well as other essential control variables identified in the trade literature such as population growth, inflation rate, and exchange rate. The result of the Prais-Winsten regression model with panel-corrected standard errors (PCSE), the baseline model, was reported in Table 12. The results show that the climate change index (CCI) positively impacts African trade across the four models. This means that climate changes have favourable impacts on trade volume in Africa. This finding implies that climate change is not an obstacle to trade progress. </w:t>
      </w:r>
      <w:r>
        <w:t xml:space="preserve">The positive effects of climate change on trade are often less emphasized than the negative impacts but possess several practical and economic implications, especially for the African Continental Free Trade Area (AfCFTA). As climate change affects ecosystems, new opportunities for trade in products like seafood and timber arise as certain species and resources become more abundant in different regions (Ngepah and Udeagha, 2019; Osabuohien, 2014). </w:t>
      </w:r>
    </w:p>
    <w:p w14:paraId="23E93D01" w14:textId="77777777" w:rsidR="00EC3910" w:rsidRDefault="00000000">
      <w:pPr>
        <w:pStyle w:val="NormalWeb"/>
        <w:spacing w:before="240" w:beforeAutospacing="0" w:after="0" w:afterAutospacing="0" w:line="276" w:lineRule="auto"/>
        <w:jc w:val="both"/>
        <w:rPr>
          <w:bCs/>
          <w:iCs/>
          <w:color w:val="000000"/>
        </w:rPr>
      </w:pPr>
      <w:r>
        <w:t xml:space="preserve">In order to take advantage of these new trade opportunities, African countries may invest in infrastructure development, such as ports and transportation networks, which can stimulate economic growth. It also implies that some African regions previously unsuitable for agriculture due to harsh climates may become more arable. This could increase agricultural production and exports of products like grains and fruits, thereby improving African trade potential. This aligns with the framework for the African Continental Free Trade Area (AfCFTA) and aligns with climate change mitigation and sustainable development goals. The AfCFTA aims to promote intra-African trade. The positive effects of climate change that make certain African regions more </w:t>
      </w:r>
      <w:r>
        <w:lastRenderedPageBreak/>
        <w:t>suitable for agriculture or resource extraction could create new trade opportunities among African countries.</w:t>
      </w:r>
      <w:r>
        <w:rPr>
          <w:bCs/>
          <w:iCs/>
          <w:color w:val="000000"/>
        </w:rPr>
        <w:t xml:space="preserve"> </w:t>
      </w:r>
    </w:p>
    <w:p w14:paraId="45D60FA7" w14:textId="77777777" w:rsidR="00EC3910" w:rsidRDefault="00000000">
      <w:pPr>
        <w:pStyle w:val="NormalWeb"/>
        <w:spacing w:before="240" w:beforeAutospacing="0" w:after="0" w:afterAutospacing="0" w:line="276" w:lineRule="auto"/>
        <w:jc w:val="both"/>
        <w:rPr>
          <w:bCs/>
          <w:iCs/>
          <w:color w:val="000000"/>
        </w:rPr>
      </w:pPr>
      <w:r>
        <w:rPr>
          <w:bCs/>
          <w:iCs/>
          <w:color w:val="000000"/>
        </w:rPr>
        <w:t>In addition, the results show that the land degradation index (LDI) significantly negatively impacts trade in Africa across the four models. This shows that land degradation is a significant obstacle to trade expansion in the continent. This finding aligns with the conclusion of extant studies (</w:t>
      </w:r>
      <w:r>
        <w:t>Giuliani et al., 2020; Ngepah and Udeagha, 2019; Asongu and Odhiambo, 2018), land degradation, including soil erosion and nutrient depletion, can lead to reduced agricultural productivity and yields. This can result in lower food production and increased import reliance, affecting food security for AfCFTA member states. Practically, farmers would incur higher costs for fertilizers, irrigation, and soil restoration to combat land degradation, which could lead to higher prices for agricultural products within the AfCFTA. It also leads to trade imbalances as some countries may experience more severe land degradation than others and rely more on imports from other countries due to reduced domestic production. Another implication of this finding is that it potentially undermines the livelihoods of small-scale farmers, reducing their income and leading to urban migration, which can strain urban resources and services (Asongu and Odhiambo, 2018). Consequently, AfCFTA may have to focus on promoting sustainable agricultural practices by encouraging member states to adopt environmentally friendly farming techniques to mitigate the adverse effect of land degradation on trade in the continent.</w:t>
      </w:r>
      <w:r>
        <w:rPr>
          <w:bCs/>
          <w:iCs/>
          <w:color w:val="000000"/>
        </w:rPr>
        <w:t xml:space="preserve"> </w:t>
      </w:r>
    </w:p>
    <w:p w14:paraId="40234DAA" w14:textId="77777777" w:rsidR="00EC3910" w:rsidRDefault="00000000">
      <w:pPr>
        <w:pStyle w:val="NormalWeb"/>
        <w:spacing w:before="240" w:beforeAutospacing="0" w:after="0" w:afterAutospacing="0" w:line="276" w:lineRule="auto"/>
        <w:jc w:val="both"/>
        <w:rPr>
          <w:bCs/>
          <w:iCs/>
          <w:color w:val="000000"/>
        </w:rPr>
      </w:pPr>
      <w:r>
        <w:rPr>
          <w:bCs/>
          <w:iCs/>
          <w:color w:val="000000"/>
        </w:rPr>
        <w:t xml:space="preserve">The findings from regional economic analyses show varying impacts of climate change and land degradation across regions. </w:t>
      </w:r>
      <w:r>
        <w:t xml:space="preserve">For instance, climate change has a significant positive effect and increases trade in the AMU, CEN-SAD, EAC, ECCAS, IGAD, and SADC panels. However, climate change reduces trade in COMESA and ECOWAS nations. Land degradation also has varying effects on trade in different regions. It is, therefore, imperative to note that the positive/negative effects of climate change and land degradation on trade are often region-specific and come with environmental concerns, such as the environmental impact of increased resource extraction or the potential displacement of indigenous communities. The results of the REC analyses are presented in Table 13, with the robustness analysis of feasible generalized least squares (FGLS) in Table 14 (See Appendix).    </w:t>
      </w:r>
    </w:p>
    <w:p w14:paraId="25673DFD" w14:textId="77777777" w:rsidR="00EC3910" w:rsidRDefault="00EC3910">
      <w:pPr>
        <w:pStyle w:val="NormalWeb"/>
        <w:spacing w:before="240" w:beforeAutospacing="0" w:after="0" w:afterAutospacing="0" w:line="360" w:lineRule="auto"/>
        <w:jc w:val="both"/>
        <w:rPr>
          <w:bCs/>
          <w:iCs/>
          <w:color w:val="000000"/>
        </w:rPr>
      </w:pPr>
    </w:p>
    <w:p w14:paraId="04C1D47A" w14:textId="77777777" w:rsidR="00EC3910" w:rsidRDefault="00000000">
      <w:pPr>
        <w:pStyle w:val="NormalWeb"/>
        <w:spacing w:before="240" w:beforeAutospacing="0" w:after="0" w:afterAutospacing="0" w:line="360" w:lineRule="auto"/>
        <w:jc w:val="both"/>
        <w:rPr>
          <w:bCs/>
          <w:iCs/>
          <w:color w:val="000000"/>
        </w:rPr>
      </w:pPr>
      <w:r>
        <w:rPr>
          <w:bCs/>
          <w:iCs/>
          <w:color w:val="000000"/>
        </w:rPr>
        <w:t xml:space="preserve">   </w:t>
      </w:r>
    </w:p>
    <w:p w14:paraId="1B00FD53" w14:textId="77777777" w:rsidR="00EC3910" w:rsidRDefault="00EC3910">
      <w:pPr>
        <w:pStyle w:val="NormalWeb"/>
        <w:spacing w:before="240" w:beforeAutospacing="0" w:after="0" w:afterAutospacing="0" w:line="360" w:lineRule="auto"/>
        <w:jc w:val="both"/>
        <w:rPr>
          <w:bCs/>
          <w:iCs/>
          <w:color w:val="000000"/>
        </w:rPr>
      </w:pPr>
    </w:p>
    <w:p w14:paraId="10032B0D" w14:textId="77777777" w:rsidR="00EC3910" w:rsidRDefault="00EC3910">
      <w:pPr>
        <w:pStyle w:val="NormalWeb"/>
        <w:spacing w:before="240" w:beforeAutospacing="0" w:after="0" w:afterAutospacing="0" w:line="360" w:lineRule="auto"/>
        <w:jc w:val="both"/>
        <w:rPr>
          <w:bCs/>
          <w:iCs/>
          <w:color w:val="000000"/>
        </w:rPr>
      </w:pPr>
    </w:p>
    <w:p w14:paraId="649759A7" w14:textId="77777777" w:rsidR="00EC3910" w:rsidRDefault="00EC3910">
      <w:pPr>
        <w:pStyle w:val="NormalWeb"/>
        <w:spacing w:before="240" w:beforeAutospacing="0" w:after="0" w:afterAutospacing="0" w:line="360" w:lineRule="auto"/>
        <w:jc w:val="both"/>
        <w:rPr>
          <w:bCs/>
          <w:iCs/>
          <w:color w:val="000000"/>
        </w:rPr>
        <w:sectPr w:rsidR="00EC3910">
          <w:pgSz w:w="12240" w:h="15840"/>
          <w:pgMar w:top="1440" w:right="1440" w:bottom="1440" w:left="1440" w:header="709" w:footer="709" w:gutter="0"/>
          <w:cols w:space="708"/>
          <w:docGrid w:linePitch="360"/>
        </w:sectPr>
      </w:pPr>
    </w:p>
    <w:p w14:paraId="1D5743E5" w14:textId="77777777" w:rsidR="00EC3910" w:rsidRDefault="00000000">
      <w:pPr>
        <w:spacing w:after="0"/>
        <w:jc w:val="both"/>
        <w:rPr>
          <w:rFonts w:ascii="Times New Roman" w:hAnsi="Times New Roman"/>
          <w:b/>
          <w:sz w:val="24"/>
          <w:szCs w:val="24"/>
        </w:rPr>
      </w:pPr>
      <w:r>
        <w:rPr>
          <w:rFonts w:ascii="Times New Roman" w:hAnsi="Times New Roman" w:cs="Times New Roman"/>
          <w:b/>
          <w:bCs/>
          <w:sz w:val="24"/>
          <w:szCs w:val="24"/>
        </w:rPr>
        <w:lastRenderedPageBreak/>
        <w:t xml:space="preserve">Table 12 </w:t>
      </w:r>
      <w:r>
        <w:rPr>
          <w:rFonts w:ascii="Times New Roman" w:hAnsi="Times New Roman"/>
          <w:bCs/>
          <w:sz w:val="24"/>
          <w:szCs w:val="24"/>
        </w:rPr>
        <w:t>Correlated Panels Corrected Standard Errors and Feasible Generalised Least Square for the Panel of Africa</w:t>
      </w:r>
    </w:p>
    <w:tbl>
      <w:tblPr>
        <w:tblW w:w="13348" w:type="dxa"/>
        <w:tblLayout w:type="fixed"/>
        <w:tblCellMar>
          <w:left w:w="75" w:type="dxa"/>
          <w:right w:w="75" w:type="dxa"/>
        </w:tblCellMar>
        <w:tblLook w:val="04A0" w:firstRow="1" w:lastRow="0" w:firstColumn="1" w:lastColumn="0" w:noHBand="0" w:noVBand="1"/>
      </w:tblPr>
      <w:tblGrid>
        <w:gridCol w:w="1138"/>
        <w:gridCol w:w="1847"/>
        <w:gridCol w:w="1420"/>
        <w:gridCol w:w="1561"/>
        <w:gridCol w:w="1278"/>
        <w:gridCol w:w="1419"/>
        <w:gridCol w:w="1420"/>
        <w:gridCol w:w="1703"/>
        <w:gridCol w:w="1562"/>
      </w:tblGrid>
      <w:tr w:rsidR="00EC3910" w14:paraId="44EFD2AE" w14:textId="77777777">
        <w:trPr>
          <w:trHeight w:val="253"/>
        </w:trPr>
        <w:tc>
          <w:tcPr>
            <w:tcW w:w="1138" w:type="dxa"/>
            <w:tcBorders>
              <w:top w:val="single" w:sz="6" w:space="0" w:color="auto"/>
              <w:left w:val="nil"/>
              <w:bottom w:val="nil"/>
              <w:right w:val="nil"/>
            </w:tcBorders>
          </w:tcPr>
          <w:p w14:paraId="37D47512" w14:textId="77777777" w:rsidR="00EC3910" w:rsidRDefault="00EC3910">
            <w:pPr>
              <w:widowControl w:val="0"/>
              <w:autoSpaceDE w:val="0"/>
              <w:autoSpaceDN w:val="0"/>
              <w:adjustRightInd w:val="0"/>
              <w:spacing w:after="0" w:line="240" w:lineRule="auto"/>
              <w:rPr>
                <w:rFonts w:ascii="Times New Roman" w:hAnsi="Times New Roman" w:cs="Times New Roman"/>
                <w:b/>
                <w:sz w:val="24"/>
                <w:szCs w:val="24"/>
              </w:rPr>
            </w:pPr>
          </w:p>
        </w:tc>
        <w:tc>
          <w:tcPr>
            <w:tcW w:w="6106" w:type="dxa"/>
            <w:gridSpan w:val="4"/>
            <w:tcBorders>
              <w:top w:val="single" w:sz="6" w:space="0" w:color="auto"/>
              <w:left w:val="nil"/>
              <w:bottom w:val="single" w:sz="4" w:space="0" w:color="auto"/>
              <w:right w:val="nil"/>
            </w:tcBorders>
          </w:tcPr>
          <w:p w14:paraId="6C9BF4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sz w:val="24"/>
                <w:szCs w:val="24"/>
              </w:rPr>
              <w:t>Panels Corrected Standard Errors (PCSEs)</w:t>
            </w:r>
          </w:p>
        </w:tc>
        <w:tc>
          <w:tcPr>
            <w:tcW w:w="6104" w:type="dxa"/>
            <w:gridSpan w:val="4"/>
            <w:tcBorders>
              <w:top w:val="single" w:sz="6" w:space="0" w:color="auto"/>
              <w:left w:val="nil"/>
              <w:bottom w:val="nil"/>
              <w:right w:val="nil"/>
            </w:tcBorders>
          </w:tcPr>
          <w:p w14:paraId="3610FE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sz w:val="24"/>
                <w:szCs w:val="24"/>
              </w:rPr>
              <w:t>Feasible Generalised Least Square (FGLS)</w:t>
            </w:r>
          </w:p>
        </w:tc>
      </w:tr>
      <w:tr w:rsidR="00EC3910" w14:paraId="25180BA6" w14:textId="77777777">
        <w:trPr>
          <w:trHeight w:val="268"/>
        </w:trPr>
        <w:tc>
          <w:tcPr>
            <w:tcW w:w="1138" w:type="dxa"/>
          </w:tcPr>
          <w:p w14:paraId="3F722465"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847" w:type="dxa"/>
            <w:tcBorders>
              <w:top w:val="single" w:sz="4" w:space="0" w:color="auto"/>
              <w:left w:val="nil"/>
              <w:bottom w:val="nil"/>
              <w:right w:val="nil"/>
            </w:tcBorders>
          </w:tcPr>
          <w:p w14:paraId="18EAFF9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20" w:type="dxa"/>
            <w:tcBorders>
              <w:top w:val="single" w:sz="4" w:space="0" w:color="auto"/>
              <w:left w:val="nil"/>
              <w:bottom w:val="nil"/>
              <w:right w:val="nil"/>
            </w:tcBorders>
          </w:tcPr>
          <w:p w14:paraId="0A5C604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561" w:type="dxa"/>
            <w:tcBorders>
              <w:top w:val="single" w:sz="4" w:space="0" w:color="auto"/>
              <w:left w:val="nil"/>
              <w:bottom w:val="nil"/>
              <w:right w:val="nil"/>
            </w:tcBorders>
          </w:tcPr>
          <w:p w14:paraId="14E7745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77" w:type="dxa"/>
            <w:tcBorders>
              <w:top w:val="single" w:sz="4" w:space="0" w:color="auto"/>
              <w:left w:val="nil"/>
              <w:bottom w:val="nil"/>
              <w:right w:val="nil"/>
            </w:tcBorders>
          </w:tcPr>
          <w:p w14:paraId="0E68006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19" w:type="dxa"/>
          </w:tcPr>
          <w:p w14:paraId="46E5645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20" w:type="dxa"/>
          </w:tcPr>
          <w:p w14:paraId="6947120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703" w:type="dxa"/>
          </w:tcPr>
          <w:p w14:paraId="668C829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561" w:type="dxa"/>
          </w:tcPr>
          <w:p w14:paraId="377BD7F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C3910" w14:paraId="0C4A774E" w14:textId="77777777">
        <w:trPr>
          <w:trHeight w:val="268"/>
        </w:trPr>
        <w:tc>
          <w:tcPr>
            <w:tcW w:w="1138" w:type="dxa"/>
            <w:tcBorders>
              <w:top w:val="nil"/>
              <w:left w:val="nil"/>
              <w:bottom w:val="single" w:sz="6" w:space="0" w:color="auto"/>
              <w:right w:val="nil"/>
            </w:tcBorders>
          </w:tcPr>
          <w:p w14:paraId="2683A3A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847" w:type="dxa"/>
            <w:tcBorders>
              <w:top w:val="nil"/>
              <w:left w:val="nil"/>
              <w:bottom w:val="single" w:sz="6" w:space="0" w:color="auto"/>
              <w:right w:val="nil"/>
            </w:tcBorders>
          </w:tcPr>
          <w:p w14:paraId="232997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420" w:type="dxa"/>
            <w:tcBorders>
              <w:top w:val="nil"/>
              <w:left w:val="nil"/>
              <w:bottom w:val="single" w:sz="6" w:space="0" w:color="auto"/>
              <w:right w:val="nil"/>
            </w:tcBorders>
          </w:tcPr>
          <w:p w14:paraId="0D9B854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561" w:type="dxa"/>
            <w:tcBorders>
              <w:top w:val="nil"/>
              <w:left w:val="nil"/>
              <w:bottom w:val="single" w:sz="6" w:space="0" w:color="auto"/>
              <w:right w:val="nil"/>
            </w:tcBorders>
          </w:tcPr>
          <w:p w14:paraId="2255D72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7" w:type="dxa"/>
            <w:tcBorders>
              <w:top w:val="nil"/>
              <w:left w:val="nil"/>
              <w:bottom w:val="single" w:sz="6" w:space="0" w:color="auto"/>
              <w:right w:val="nil"/>
            </w:tcBorders>
          </w:tcPr>
          <w:p w14:paraId="522AE60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419" w:type="dxa"/>
            <w:tcBorders>
              <w:top w:val="nil"/>
              <w:left w:val="nil"/>
              <w:bottom w:val="single" w:sz="6" w:space="0" w:color="auto"/>
              <w:right w:val="nil"/>
            </w:tcBorders>
          </w:tcPr>
          <w:p w14:paraId="52C686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420" w:type="dxa"/>
            <w:tcBorders>
              <w:top w:val="nil"/>
              <w:left w:val="nil"/>
              <w:bottom w:val="single" w:sz="6" w:space="0" w:color="auto"/>
              <w:right w:val="nil"/>
            </w:tcBorders>
          </w:tcPr>
          <w:p w14:paraId="2513C08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703" w:type="dxa"/>
            <w:tcBorders>
              <w:top w:val="nil"/>
              <w:left w:val="nil"/>
              <w:bottom w:val="single" w:sz="6" w:space="0" w:color="auto"/>
              <w:right w:val="nil"/>
            </w:tcBorders>
          </w:tcPr>
          <w:p w14:paraId="01CDEB8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561" w:type="dxa"/>
            <w:tcBorders>
              <w:top w:val="nil"/>
              <w:left w:val="nil"/>
              <w:bottom w:val="single" w:sz="6" w:space="0" w:color="auto"/>
              <w:right w:val="nil"/>
            </w:tcBorders>
          </w:tcPr>
          <w:p w14:paraId="53D0CCB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r>
      <w:tr w:rsidR="00EC3910" w14:paraId="2C04DE92" w14:textId="77777777">
        <w:trPr>
          <w:trHeight w:val="253"/>
        </w:trPr>
        <w:tc>
          <w:tcPr>
            <w:tcW w:w="1138" w:type="dxa"/>
          </w:tcPr>
          <w:p w14:paraId="1FCFA84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847" w:type="dxa"/>
          </w:tcPr>
          <w:p w14:paraId="7C7692F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20" w:type="dxa"/>
          </w:tcPr>
          <w:p w14:paraId="6BEFEC6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4.616***</w:t>
            </w:r>
          </w:p>
        </w:tc>
        <w:tc>
          <w:tcPr>
            <w:tcW w:w="1561" w:type="dxa"/>
          </w:tcPr>
          <w:p w14:paraId="6E4D4F4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26E786F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3.292***</w:t>
            </w:r>
          </w:p>
        </w:tc>
        <w:tc>
          <w:tcPr>
            <w:tcW w:w="1419" w:type="dxa"/>
          </w:tcPr>
          <w:p w14:paraId="1B30F39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20" w:type="dxa"/>
          </w:tcPr>
          <w:p w14:paraId="3FFEB7F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4.516***</w:t>
            </w:r>
          </w:p>
        </w:tc>
        <w:tc>
          <w:tcPr>
            <w:tcW w:w="1703" w:type="dxa"/>
          </w:tcPr>
          <w:p w14:paraId="29E5123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53F9AA3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3.280***</w:t>
            </w:r>
          </w:p>
        </w:tc>
      </w:tr>
      <w:tr w:rsidR="00EC3910" w14:paraId="69F8358B" w14:textId="77777777">
        <w:trPr>
          <w:trHeight w:val="268"/>
        </w:trPr>
        <w:tc>
          <w:tcPr>
            <w:tcW w:w="1138" w:type="dxa"/>
          </w:tcPr>
          <w:p w14:paraId="51DB5CE8"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6788104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20" w:type="dxa"/>
          </w:tcPr>
          <w:p w14:paraId="69E4CE5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(5.276)</w:t>
            </w:r>
          </w:p>
        </w:tc>
        <w:tc>
          <w:tcPr>
            <w:tcW w:w="1561" w:type="dxa"/>
          </w:tcPr>
          <w:p w14:paraId="09CC4D4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7DBC56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(4.308)</w:t>
            </w:r>
          </w:p>
        </w:tc>
        <w:tc>
          <w:tcPr>
            <w:tcW w:w="1419" w:type="dxa"/>
          </w:tcPr>
          <w:p w14:paraId="3D5C074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20" w:type="dxa"/>
          </w:tcPr>
          <w:p w14:paraId="0E8F86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(40.08)</w:t>
            </w:r>
          </w:p>
        </w:tc>
        <w:tc>
          <w:tcPr>
            <w:tcW w:w="1703" w:type="dxa"/>
          </w:tcPr>
          <w:p w14:paraId="3318A1C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5304608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(37.25)</w:t>
            </w:r>
          </w:p>
        </w:tc>
      </w:tr>
      <w:tr w:rsidR="00EC3910" w14:paraId="56B50CED" w14:textId="77777777">
        <w:trPr>
          <w:trHeight w:val="253"/>
        </w:trPr>
        <w:tc>
          <w:tcPr>
            <w:tcW w:w="1138" w:type="dxa"/>
          </w:tcPr>
          <w:p w14:paraId="722B042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LDI</w:t>
            </w:r>
          </w:p>
        </w:tc>
        <w:tc>
          <w:tcPr>
            <w:tcW w:w="1847" w:type="dxa"/>
          </w:tcPr>
          <w:p w14:paraId="774BA3F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20" w:type="dxa"/>
          </w:tcPr>
          <w:p w14:paraId="2BDDF30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7CC030B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-3.606***</w:t>
            </w:r>
          </w:p>
        </w:tc>
        <w:tc>
          <w:tcPr>
            <w:tcW w:w="1277" w:type="dxa"/>
          </w:tcPr>
          <w:p w14:paraId="741A0E5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-1.902***</w:t>
            </w:r>
          </w:p>
        </w:tc>
        <w:tc>
          <w:tcPr>
            <w:tcW w:w="1419" w:type="dxa"/>
          </w:tcPr>
          <w:p w14:paraId="26A5C1A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20" w:type="dxa"/>
          </w:tcPr>
          <w:p w14:paraId="4003029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3" w:type="dxa"/>
          </w:tcPr>
          <w:p w14:paraId="4E87AD1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-3.610***</w:t>
            </w:r>
          </w:p>
        </w:tc>
        <w:tc>
          <w:tcPr>
            <w:tcW w:w="1561" w:type="dxa"/>
          </w:tcPr>
          <w:p w14:paraId="4608B28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-1.908***</w:t>
            </w:r>
          </w:p>
        </w:tc>
      </w:tr>
      <w:tr w:rsidR="00EC3910" w14:paraId="3E4FB7CB" w14:textId="77777777">
        <w:trPr>
          <w:trHeight w:val="253"/>
        </w:trPr>
        <w:tc>
          <w:tcPr>
            <w:tcW w:w="1138" w:type="dxa"/>
          </w:tcPr>
          <w:p w14:paraId="7ABDC8E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5DD1E3F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20" w:type="dxa"/>
          </w:tcPr>
          <w:p w14:paraId="5824749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0999C59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(-14.96)</w:t>
            </w:r>
          </w:p>
        </w:tc>
        <w:tc>
          <w:tcPr>
            <w:tcW w:w="1277" w:type="dxa"/>
          </w:tcPr>
          <w:p w14:paraId="6B3DC13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(-6.437)</w:t>
            </w:r>
          </w:p>
        </w:tc>
        <w:tc>
          <w:tcPr>
            <w:tcW w:w="1419" w:type="dxa"/>
          </w:tcPr>
          <w:p w14:paraId="3B2A3DE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20" w:type="dxa"/>
          </w:tcPr>
          <w:p w14:paraId="5E94FE5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3" w:type="dxa"/>
          </w:tcPr>
          <w:p w14:paraId="14ED1C8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(-62.71)</w:t>
            </w:r>
          </w:p>
        </w:tc>
        <w:tc>
          <w:tcPr>
            <w:tcW w:w="1561" w:type="dxa"/>
          </w:tcPr>
          <w:p w14:paraId="676C3C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(-57.62)</w:t>
            </w:r>
          </w:p>
        </w:tc>
      </w:tr>
      <w:tr w:rsidR="00EC3910" w14:paraId="625DA858" w14:textId="77777777">
        <w:trPr>
          <w:trHeight w:val="253"/>
        </w:trPr>
        <w:tc>
          <w:tcPr>
            <w:tcW w:w="1138" w:type="dxa"/>
          </w:tcPr>
          <w:p w14:paraId="134AB31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CEI</w:t>
            </w:r>
          </w:p>
        </w:tc>
        <w:tc>
          <w:tcPr>
            <w:tcW w:w="1847" w:type="dxa"/>
          </w:tcPr>
          <w:p w14:paraId="33C5A37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1.046***</w:t>
            </w:r>
          </w:p>
        </w:tc>
        <w:tc>
          <w:tcPr>
            <w:tcW w:w="1420" w:type="dxa"/>
          </w:tcPr>
          <w:p w14:paraId="401C0C5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0F11CA0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1.065***</w:t>
            </w:r>
          </w:p>
        </w:tc>
        <w:tc>
          <w:tcPr>
            <w:tcW w:w="1277" w:type="dxa"/>
          </w:tcPr>
          <w:p w14:paraId="388074B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330B5CB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1.045***</w:t>
            </w:r>
          </w:p>
        </w:tc>
        <w:tc>
          <w:tcPr>
            <w:tcW w:w="1420" w:type="dxa"/>
          </w:tcPr>
          <w:p w14:paraId="55F09B1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3" w:type="dxa"/>
          </w:tcPr>
          <w:p w14:paraId="0A7AAD8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1.066***</w:t>
            </w:r>
          </w:p>
        </w:tc>
        <w:tc>
          <w:tcPr>
            <w:tcW w:w="1561" w:type="dxa"/>
          </w:tcPr>
          <w:p w14:paraId="1F60DF2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2E2DACB2" w14:textId="77777777">
        <w:trPr>
          <w:trHeight w:val="268"/>
        </w:trPr>
        <w:tc>
          <w:tcPr>
            <w:tcW w:w="1138" w:type="dxa"/>
          </w:tcPr>
          <w:p w14:paraId="3E101541"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0A0C3DE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(16.84)</w:t>
            </w:r>
          </w:p>
        </w:tc>
        <w:tc>
          <w:tcPr>
            <w:tcW w:w="1420" w:type="dxa"/>
          </w:tcPr>
          <w:p w14:paraId="12B0626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13BAB5F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(16.39)</w:t>
            </w:r>
          </w:p>
        </w:tc>
        <w:tc>
          <w:tcPr>
            <w:tcW w:w="1277" w:type="dxa"/>
          </w:tcPr>
          <w:p w14:paraId="7CE3D4A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4B627B5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(187.4)</w:t>
            </w:r>
          </w:p>
        </w:tc>
        <w:tc>
          <w:tcPr>
            <w:tcW w:w="1420" w:type="dxa"/>
          </w:tcPr>
          <w:p w14:paraId="1C227C9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3" w:type="dxa"/>
          </w:tcPr>
          <w:p w14:paraId="721196D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(225.2)</w:t>
            </w:r>
          </w:p>
        </w:tc>
        <w:tc>
          <w:tcPr>
            <w:tcW w:w="1561" w:type="dxa"/>
          </w:tcPr>
          <w:p w14:paraId="27D4EA4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35F531D" w14:textId="77777777">
        <w:trPr>
          <w:trHeight w:val="253"/>
        </w:trPr>
        <w:tc>
          <w:tcPr>
            <w:tcW w:w="1138" w:type="dxa"/>
          </w:tcPr>
          <w:p w14:paraId="2946F3E5"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NRD</w:t>
            </w:r>
          </w:p>
        </w:tc>
        <w:tc>
          <w:tcPr>
            <w:tcW w:w="1847" w:type="dxa"/>
          </w:tcPr>
          <w:p w14:paraId="220759C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0.811***</w:t>
            </w:r>
          </w:p>
        </w:tc>
        <w:tc>
          <w:tcPr>
            <w:tcW w:w="1420" w:type="dxa"/>
          </w:tcPr>
          <w:p w14:paraId="0F0B187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37B6F89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0.326***</w:t>
            </w:r>
          </w:p>
        </w:tc>
        <w:tc>
          <w:tcPr>
            <w:tcW w:w="1277" w:type="dxa"/>
          </w:tcPr>
          <w:p w14:paraId="016B341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08B90B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0.804***</w:t>
            </w:r>
          </w:p>
        </w:tc>
        <w:tc>
          <w:tcPr>
            <w:tcW w:w="1420" w:type="dxa"/>
          </w:tcPr>
          <w:p w14:paraId="3E01B8B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3" w:type="dxa"/>
          </w:tcPr>
          <w:p w14:paraId="631884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0.325***</w:t>
            </w:r>
          </w:p>
        </w:tc>
        <w:tc>
          <w:tcPr>
            <w:tcW w:w="1561" w:type="dxa"/>
          </w:tcPr>
          <w:p w14:paraId="3E9F612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100B8D26" w14:textId="77777777">
        <w:trPr>
          <w:trHeight w:val="268"/>
        </w:trPr>
        <w:tc>
          <w:tcPr>
            <w:tcW w:w="1138" w:type="dxa"/>
          </w:tcPr>
          <w:p w14:paraId="7B04449E"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6DC94D5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(5.503)</w:t>
            </w:r>
          </w:p>
        </w:tc>
        <w:tc>
          <w:tcPr>
            <w:tcW w:w="1420" w:type="dxa"/>
          </w:tcPr>
          <w:p w14:paraId="5EAA059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3BA6124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(3.154)</w:t>
            </w:r>
          </w:p>
        </w:tc>
        <w:tc>
          <w:tcPr>
            <w:tcW w:w="1277" w:type="dxa"/>
          </w:tcPr>
          <w:p w14:paraId="6D17269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2C3187E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(64.65)</w:t>
            </w:r>
          </w:p>
        </w:tc>
        <w:tc>
          <w:tcPr>
            <w:tcW w:w="1420" w:type="dxa"/>
          </w:tcPr>
          <w:p w14:paraId="0336FF7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3" w:type="dxa"/>
          </w:tcPr>
          <w:p w14:paraId="6FF400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(43.51)</w:t>
            </w:r>
          </w:p>
        </w:tc>
        <w:tc>
          <w:tcPr>
            <w:tcW w:w="1561" w:type="dxa"/>
          </w:tcPr>
          <w:p w14:paraId="7ECCC0C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0D40A64" w14:textId="77777777">
        <w:trPr>
          <w:trHeight w:val="253"/>
        </w:trPr>
        <w:tc>
          <w:tcPr>
            <w:tcW w:w="1138" w:type="dxa"/>
          </w:tcPr>
          <w:p w14:paraId="2632A6F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AVP</w:t>
            </w:r>
          </w:p>
        </w:tc>
        <w:tc>
          <w:tcPr>
            <w:tcW w:w="1847" w:type="dxa"/>
          </w:tcPr>
          <w:p w14:paraId="003C72D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0.00353***</w:t>
            </w:r>
          </w:p>
        </w:tc>
        <w:tc>
          <w:tcPr>
            <w:tcW w:w="1420" w:type="dxa"/>
          </w:tcPr>
          <w:p w14:paraId="2A0DF6B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74BEEA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0.00352***</w:t>
            </w:r>
          </w:p>
        </w:tc>
        <w:tc>
          <w:tcPr>
            <w:tcW w:w="1277" w:type="dxa"/>
          </w:tcPr>
          <w:p w14:paraId="5B3824A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13E3960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0.00357***</w:t>
            </w:r>
          </w:p>
        </w:tc>
        <w:tc>
          <w:tcPr>
            <w:tcW w:w="1420" w:type="dxa"/>
          </w:tcPr>
          <w:p w14:paraId="1D005A1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3" w:type="dxa"/>
          </w:tcPr>
          <w:p w14:paraId="318C4D3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0.00353***</w:t>
            </w:r>
          </w:p>
        </w:tc>
        <w:tc>
          <w:tcPr>
            <w:tcW w:w="1561" w:type="dxa"/>
          </w:tcPr>
          <w:p w14:paraId="6E7B074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115699E7" w14:textId="77777777">
        <w:trPr>
          <w:trHeight w:val="253"/>
        </w:trPr>
        <w:tc>
          <w:tcPr>
            <w:tcW w:w="1138" w:type="dxa"/>
          </w:tcPr>
          <w:p w14:paraId="619F43B7"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35F5B5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(4.694)</w:t>
            </w:r>
          </w:p>
        </w:tc>
        <w:tc>
          <w:tcPr>
            <w:tcW w:w="1420" w:type="dxa"/>
          </w:tcPr>
          <w:p w14:paraId="2E4D25A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60A9AAB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(3.997)</w:t>
            </w:r>
          </w:p>
        </w:tc>
        <w:tc>
          <w:tcPr>
            <w:tcW w:w="1277" w:type="dxa"/>
          </w:tcPr>
          <w:p w14:paraId="680719C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7374C5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(14.21)</w:t>
            </w:r>
          </w:p>
        </w:tc>
        <w:tc>
          <w:tcPr>
            <w:tcW w:w="1420" w:type="dxa"/>
          </w:tcPr>
          <w:p w14:paraId="61C2FFC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3" w:type="dxa"/>
          </w:tcPr>
          <w:p w14:paraId="10DB749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(18.32)</w:t>
            </w:r>
          </w:p>
        </w:tc>
        <w:tc>
          <w:tcPr>
            <w:tcW w:w="1561" w:type="dxa"/>
          </w:tcPr>
          <w:p w14:paraId="4E14DC5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5666E50F" w14:textId="77777777">
        <w:trPr>
          <w:trHeight w:val="268"/>
        </w:trPr>
        <w:tc>
          <w:tcPr>
            <w:tcW w:w="1138" w:type="dxa"/>
          </w:tcPr>
          <w:p w14:paraId="425AFCA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AGL</w:t>
            </w:r>
          </w:p>
        </w:tc>
        <w:tc>
          <w:tcPr>
            <w:tcW w:w="1847" w:type="dxa"/>
          </w:tcPr>
          <w:p w14:paraId="379B3BF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-0.0434**</w:t>
            </w:r>
          </w:p>
        </w:tc>
        <w:tc>
          <w:tcPr>
            <w:tcW w:w="1420" w:type="dxa"/>
          </w:tcPr>
          <w:p w14:paraId="5957DC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0.0792***</w:t>
            </w:r>
          </w:p>
        </w:tc>
        <w:tc>
          <w:tcPr>
            <w:tcW w:w="1561" w:type="dxa"/>
          </w:tcPr>
          <w:p w14:paraId="1ABAAFC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06F6E6C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48FF0BB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-0.0453***</w:t>
            </w:r>
          </w:p>
        </w:tc>
        <w:tc>
          <w:tcPr>
            <w:tcW w:w="1420" w:type="dxa"/>
          </w:tcPr>
          <w:p w14:paraId="7B7185F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0.0782***</w:t>
            </w:r>
          </w:p>
        </w:tc>
        <w:tc>
          <w:tcPr>
            <w:tcW w:w="1703" w:type="dxa"/>
          </w:tcPr>
          <w:p w14:paraId="4D2DDCD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737E7BF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50B324F9" w14:textId="77777777">
        <w:trPr>
          <w:trHeight w:val="253"/>
        </w:trPr>
        <w:tc>
          <w:tcPr>
            <w:tcW w:w="1138" w:type="dxa"/>
          </w:tcPr>
          <w:p w14:paraId="446E55FA"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57E5366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(-2.006)</w:t>
            </w:r>
          </w:p>
        </w:tc>
        <w:tc>
          <w:tcPr>
            <w:tcW w:w="1420" w:type="dxa"/>
          </w:tcPr>
          <w:p w14:paraId="0F6409E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(3.399)</w:t>
            </w:r>
          </w:p>
        </w:tc>
        <w:tc>
          <w:tcPr>
            <w:tcW w:w="1561" w:type="dxa"/>
          </w:tcPr>
          <w:p w14:paraId="0BDD5EA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4685F8A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1CA1D8E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(-8.418)</w:t>
            </w:r>
          </w:p>
        </w:tc>
        <w:tc>
          <w:tcPr>
            <w:tcW w:w="1420" w:type="dxa"/>
          </w:tcPr>
          <w:p w14:paraId="080B819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(26.08)</w:t>
            </w:r>
          </w:p>
        </w:tc>
        <w:tc>
          <w:tcPr>
            <w:tcW w:w="1703" w:type="dxa"/>
          </w:tcPr>
          <w:p w14:paraId="3C767B7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286BF56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788D1E33" w14:textId="77777777">
        <w:trPr>
          <w:trHeight w:val="268"/>
        </w:trPr>
        <w:tc>
          <w:tcPr>
            <w:tcW w:w="1138" w:type="dxa"/>
          </w:tcPr>
          <w:p w14:paraId="039E3E2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DER</w:t>
            </w:r>
          </w:p>
        </w:tc>
        <w:tc>
          <w:tcPr>
            <w:tcW w:w="1847" w:type="dxa"/>
          </w:tcPr>
          <w:p w14:paraId="68C2FB8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-1.353***</w:t>
            </w:r>
          </w:p>
        </w:tc>
        <w:tc>
          <w:tcPr>
            <w:tcW w:w="1420" w:type="dxa"/>
          </w:tcPr>
          <w:p w14:paraId="1B38BEC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-0.824***</w:t>
            </w:r>
          </w:p>
        </w:tc>
        <w:tc>
          <w:tcPr>
            <w:tcW w:w="1561" w:type="dxa"/>
          </w:tcPr>
          <w:p w14:paraId="6AFB32A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41D4100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7F76EB9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-1.352***</w:t>
            </w:r>
          </w:p>
        </w:tc>
        <w:tc>
          <w:tcPr>
            <w:tcW w:w="1420" w:type="dxa"/>
          </w:tcPr>
          <w:p w14:paraId="103A3D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-0.815***</w:t>
            </w:r>
          </w:p>
        </w:tc>
        <w:tc>
          <w:tcPr>
            <w:tcW w:w="1703" w:type="dxa"/>
          </w:tcPr>
          <w:p w14:paraId="254BCDB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681E96D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318C43C6" w14:textId="77777777">
        <w:trPr>
          <w:trHeight w:val="253"/>
        </w:trPr>
        <w:tc>
          <w:tcPr>
            <w:tcW w:w="1138" w:type="dxa"/>
          </w:tcPr>
          <w:p w14:paraId="58CC8CE7"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3A4655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(-9.383)</w:t>
            </w:r>
          </w:p>
        </w:tc>
        <w:tc>
          <w:tcPr>
            <w:tcW w:w="1420" w:type="dxa"/>
          </w:tcPr>
          <w:p w14:paraId="375887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(-9.849)</w:t>
            </w:r>
          </w:p>
        </w:tc>
        <w:tc>
          <w:tcPr>
            <w:tcW w:w="1561" w:type="dxa"/>
          </w:tcPr>
          <w:p w14:paraId="5A541F2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683B341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42494C6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(-57.33)</w:t>
            </w:r>
          </w:p>
        </w:tc>
        <w:tc>
          <w:tcPr>
            <w:tcW w:w="1420" w:type="dxa"/>
          </w:tcPr>
          <w:p w14:paraId="110548F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(-42.25)</w:t>
            </w:r>
          </w:p>
        </w:tc>
        <w:tc>
          <w:tcPr>
            <w:tcW w:w="1703" w:type="dxa"/>
          </w:tcPr>
          <w:p w14:paraId="12CDDA8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7E44D42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3D5DCD99" w14:textId="77777777">
        <w:trPr>
          <w:trHeight w:val="253"/>
        </w:trPr>
        <w:tc>
          <w:tcPr>
            <w:tcW w:w="1138" w:type="dxa"/>
          </w:tcPr>
          <w:p w14:paraId="6D10C7C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HAL</w:t>
            </w:r>
          </w:p>
        </w:tc>
        <w:tc>
          <w:tcPr>
            <w:tcW w:w="1847" w:type="dxa"/>
          </w:tcPr>
          <w:p w14:paraId="37CD67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-0.00349***</w:t>
            </w:r>
          </w:p>
        </w:tc>
        <w:tc>
          <w:tcPr>
            <w:tcW w:w="1420" w:type="dxa"/>
          </w:tcPr>
          <w:p w14:paraId="5E06835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-0.00326***</w:t>
            </w:r>
          </w:p>
        </w:tc>
        <w:tc>
          <w:tcPr>
            <w:tcW w:w="1561" w:type="dxa"/>
          </w:tcPr>
          <w:p w14:paraId="3AE87A6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03AD12F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21BE75F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-0.00350***</w:t>
            </w:r>
          </w:p>
        </w:tc>
        <w:tc>
          <w:tcPr>
            <w:tcW w:w="1420" w:type="dxa"/>
          </w:tcPr>
          <w:p w14:paraId="22C12AF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-0.00326***</w:t>
            </w:r>
          </w:p>
        </w:tc>
        <w:tc>
          <w:tcPr>
            <w:tcW w:w="1703" w:type="dxa"/>
          </w:tcPr>
          <w:p w14:paraId="679A77E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2BF6FD3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57B67684" w14:textId="77777777">
        <w:trPr>
          <w:trHeight w:val="268"/>
        </w:trPr>
        <w:tc>
          <w:tcPr>
            <w:tcW w:w="1138" w:type="dxa"/>
          </w:tcPr>
          <w:p w14:paraId="52A54883"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29DBB2F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(-13.80)</w:t>
            </w:r>
          </w:p>
        </w:tc>
        <w:tc>
          <w:tcPr>
            <w:tcW w:w="1420" w:type="dxa"/>
          </w:tcPr>
          <w:p w14:paraId="6C6C89D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(-11.25)</w:t>
            </w:r>
          </w:p>
        </w:tc>
        <w:tc>
          <w:tcPr>
            <w:tcW w:w="1561" w:type="dxa"/>
          </w:tcPr>
          <w:p w14:paraId="1AF1B39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458436B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7C3422E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(-98.81)</w:t>
            </w:r>
          </w:p>
        </w:tc>
        <w:tc>
          <w:tcPr>
            <w:tcW w:w="1420" w:type="dxa"/>
          </w:tcPr>
          <w:p w14:paraId="772B237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(-72.05)</w:t>
            </w:r>
          </w:p>
        </w:tc>
        <w:tc>
          <w:tcPr>
            <w:tcW w:w="1703" w:type="dxa"/>
          </w:tcPr>
          <w:p w14:paraId="4CFCBE0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17133A7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25BB0D36" w14:textId="77777777">
        <w:trPr>
          <w:trHeight w:val="253"/>
        </w:trPr>
        <w:tc>
          <w:tcPr>
            <w:tcW w:w="1138" w:type="dxa"/>
          </w:tcPr>
          <w:p w14:paraId="0DED81E5"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CAS</w:t>
            </w:r>
          </w:p>
        </w:tc>
        <w:tc>
          <w:tcPr>
            <w:tcW w:w="1847" w:type="dxa"/>
          </w:tcPr>
          <w:p w14:paraId="6B9CDCC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1.352***</w:t>
            </w:r>
          </w:p>
        </w:tc>
        <w:tc>
          <w:tcPr>
            <w:tcW w:w="1420" w:type="dxa"/>
          </w:tcPr>
          <w:p w14:paraId="7BCF57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1.377***</w:t>
            </w:r>
          </w:p>
        </w:tc>
        <w:tc>
          <w:tcPr>
            <w:tcW w:w="1561" w:type="dxa"/>
          </w:tcPr>
          <w:p w14:paraId="5C51185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2E1EBEB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6C86F3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1.363***</w:t>
            </w:r>
          </w:p>
        </w:tc>
        <w:tc>
          <w:tcPr>
            <w:tcW w:w="1420" w:type="dxa"/>
          </w:tcPr>
          <w:p w14:paraId="102831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1.408***</w:t>
            </w:r>
          </w:p>
        </w:tc>
        <w:tc>
          <w:tcPr>
            <w:tcW w:w="1703" w:type="dxa"/>
          </w:tcPr>
          <w:p w14:paraId="70FF5F8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1001879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256C877D" w14:textId="77777777">
        <w:trPr>
          <w:trHeight w:val="268"/>
        </w:trPr>
        <w:tc>
          <w:tcPr>
            <w:tcW w:w="1138" w:type="dxa"/>
          </w:tcPr>
          <w:p w14:paraId="13F69F4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7749CF7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(3.832)</w:t>
            </w:r>
          </w:p>
        </w:tc>
        <w:tc>
          <w:tcPr>
            <w:tcW w:w="1420" w:type="dxa"/>
          </w:tcPr>
          <w:p w14:paraId="65A822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(3.300)</w:t>
            </w:r>
          </w:p>
        </w:tc>
        <w:tc>
          <w:tcPr>
            <w:tcW w:w="1561" w:type="dxa"/>
          </w:tcPr>
          <w:p w14:paraId="7E2E49A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7" w:type="dxa"/>
          </w:tcPr>
          <w:p w14:paraId="50CD313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9" w:type="dxa"/>
          </w:tcPr>
          <w:p w14:paraId="6AE6BE6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(29.70)</w:t>
            </w:r>
          </w:p>
        </w:tc>
        <w:tc>
          <w:tcPr>
            <w:tcW w:w="1420" w:type="dxa"/>
          </w:tcPr>
          <w:p w14:paraId="3123A66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(15.69)</w:t>
            </w:r>
          </w:p>
        </w:tc>
        <w:tc>
          <w:tcPr>
            <w:tcW w:w="1703" w:type="dxa"/>
          </w:tcPr>
          <w:p w14:paraId="3FB3726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561" w:type="dxa"/>
          </w:tcPr>
          <w:p w14:paraId="6238504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1BA3F5FC" w14:textId="77777777">
        <w:trPr>
          <w:trHeight w:val="253"/>
        </w:trPr>
        <w:tc>
          <w:tcPr>
            <w:tcW w:w="1138" w:type="dxa"/>
          </w:tcPr>
          <w:p w14:paraId="4F969C2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847" w:type="dxa"/>
          </w:tcPr>
          <w:p w14:paraId="5FF0700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-3.751***</w:t>
            </w:r>
          </w:p>
        </w:tc>
        <w:tc>
          <w:tcPr>
            <w:tcW w:w="1420" w:type="dxa"/>
          </w:tcPr>
          <w:p w14:paraId="2606DF2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-5.531***</w:t>
            </w:r>
          </w:p>
        </w:tc>
        <w:tc>
          <w:tcPr>
            <w:tcW w:w="1561" w:type="dxa"/>
          </w:tcPr>
          <w:p w14:paraId="70AB21B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-4.050***</w:t>
            </w:r>
          </w:p>
        </w:tc>
        <w:tc>
          <w:tcPr>
            <w:tcW w:w="1277" w:type="dxa"/>
          </w:tcPr>
          <w:p w14:paraId="70389DA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-6.304***</w:t>
            </w:r>
          </w:p>
        </w:tc>
        <w:tc>
          <w:tcPr>
            <w:tcW w:w="1419" w:type="dxa"/>
          </w:tcPr>
          <w:p w14:paraId="4704F06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-3.680***</w:t>
            </w:r>
          </w:p>
        </w:tc>
        <w:tc>
          <w:tcPr>
            <w:tcW w:w="1420" w:type="dxa"/>
          </w:tcPr>
          <w:p w14:paraId="238766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-5.471***</w:t>
            </w:r>
          </w:p>
        </w:tc>
        <w:tc>
          <w:tcPr>
            <w:tcW w:w="1703" w:type="dxa"/>
          </w:tcPr>
          <w:p w14:paraId="1C63CBC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-3.981***</w:t>
            </w:r>
          </w:p>
        </w:tc>
        <w:tc>
          <w:tcPr>
            <w:tcW w:w="1561" w:type="dxa"/>
          </w:tcPr>
          <w:p w14:paraId="3B8C97A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-6.239***</w:t>
            </w:r>
          </w:p>
        </w:tc>
      </w:tr>
      <w:tr w:rsidR="00EC3910" w14:paraId="1EC693AC" w14:textId="77777777">
        <w:trPr>
          <w:trHeight w:val="253"/>
        </w:trPr>
        <w:tc>
          <w:tcPr>
            <w:tcW w:w="1138" w:type="dxa"/>
          </w:tcPr>
          <w:p w14:paraId="7C207D1D"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056CC71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(-4.481)</w:t>
            </w:r>
          </w:p>
        </w:tc>
        <w:tc>
          <w:tcPr>
            <w:tcW w:w="1420" w:type="dxa"/>
          </w:tcPr>
          <w:p w14:paraId="391D584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(-4.899)</w:t>
            </w:r>
          </w:p>
        </w:tc>
        <w:tc>
          <w:tcPr>
            <w:tcW w:w="1561" w:type="dxa"/>
          </w:tcPr>
          <w:p w14:paraId="35D1513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(-5.023)</w:t>
            </w:r>
          </w:p>
        </w:tc>
        <w:tc>
          <w:tcPr>
            <w:tcW w:w="1277" w:type="dxa"/>
          </w:tcPr>
          <w:p w14:paraId="3A26BE7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(-5.682)</w:t>
            </w:r>
          </w:p>
        </w:tc>
        <w:tc>
          <w:tcPr>
            <w:tcW w:w="1419" w:type="dxa"/>
          </w:tcPr>
          <w:p w14:paraId="7B65E09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(-52.62)</w:t>
            </w:r>
          </w:p>
        </w:tc>
        <w:tc>
          <w:tcPr>
            <w:tcW w:w="1420" w:type="dxa"/>
          </w:tcPr>
          <w:p w14:paraId="0E665A1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(-75.61)</w:t>
            </w:r>
          </w:p>
        </w:tc>
        <w:tc>
          <w:tcPr>
            <w:tcW w:w="1703" w:type="dxa"/>
          </w:tcPr>
          <w:p w14:paraId="079A549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(-63.04)</w:t>
            </w:r>
          </w:p>
        </w:tc>
        <w:tc>
          <w:tcPr>
            <w:tcW w:w="1561" w:type="dxa"/>
          </w:tcPr>
          <w:p w14:paraId="46AABA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(-91.36)</w:t>
            </w:r>
          </w:p>
        </w:tc>
      </w:tr>
      <w:tr w:rsidR="00EC3910" w14:paraId="2F5E5B8B" w14:textId="77777777">
        <w:trPr>
          <w:trHeight w:val="268"/>
        </w:trPr>
        <w:tc>
          <w:tcPr>
            <w:tcW w:w="1138" w:type="dxa"/>
          </w:tcPr>
          <w:p w14:paraId="431BF783"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INFL</w:t>
            </w:r>
          </w:p>
        </w:tc>
        <w:tc>
          <w:tcPr>
            <w:tcW w:w="1847" w:type="dxa"/>
          </w:tcPr>
          <w:p w14:paraId="22F3481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-0.00157*</w:t>
            </w:r>
          </w:p>
        </w:tc>
        <w:tc>
          <w:tcPr>
            <w:tcW w:w="1420" w:type="dxa"/>
          </w:tcPr>
          <w:p w14:paraId="6A224D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-0.00129</w:t>
            </w:r>
          </w:p>
        </w:tc>
        <w:tc>
          <w:tcPr>
            <w:tcW w:w="1561" w:type="dxa"/>
          </w:tcPr>
          <w:p w14:paraId="40F51D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-0.0240***</w:t>
            </w:r>
          </w:p>
        </w:tc>
        <w:tc>
          <w:tcPr>
            <w:tcW w:w="1277" w:type="dxa"/>
          </w:tcPr>
          <w:p w14:paraId="16772B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-0.00220**</w:t>
            </w:r>
          </w:p>
        </w:tc>
        <w:tc>
          <w:tcPr>
            <w:tcW w:w="1419" w:type="dxa"/>
          </w:tcPr>
          <w:p w14:paraId="74D08B9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-0.00153***</w:t>
            </w:r>
          </w:p>
        </w:tc>
        <w:tc>
          <w:tcPr>
            <w:tcW w:w="1420" w:type="dxa"/>
          </w:tcPr>
          <w:p w14:paraId="7F87CEC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-0.00134***</w:t>
            </w:r>
          </w:p>
        </w:tc>
        <w:tc>
          <w:tcPr>
            <w:tcW w:w="1703" w:type="dxa"/>
          </w:tcPr>
          <w:p w14:paraId="1813DD9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-0.00235***</w:t>
            </w:r>
          </w:p>
        </w:tc>
        <w:tc>
          <w:tcPr>
            <w:tcW w:w="1561" w:type="dxa"/>
          </w:tcPr>
          <w:p w14:paraId="4D28C01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-0.00216***</w:t>
            </w:r>
          </w:p>
        </w:tc>
      </w:tr>
      <w:tr w:rsidR="00EC3910" w14:paraId="34E2F2D9" w14:textId="77777777">
        <w:trPr>
          <w:trHeight w:val="253"/>
        </w:trPr>
        <w:tc>
          <w:tcPr>
            <w:tcW w:w="1138" w:type="dxa"/>
          </w:tcPr>
          <w:p w14:paraId="51EAC2E1"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3643145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(-1.816)</w:t>
            </w:r>
          </w:p>
        </w:tc>
        <w:tc>
          <w:tcPr>
            <w:tcW w:w="1420" w:type="dxa"/>
          </w:tcPr>
          <w:p w14:paraId="46704F4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(-1.323)</w:t>
            </w:r>
          </w:p>
        </w:tc>
        <w:tc>
          <w:tcPr>
            <w:tcW w:w="1561" w:type="dxa"/>
          </w:tcPr>
          <w:p w14:paraId="5D9F4D4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(-2.611)</w:t>
            </w:r>
          </w:p>
        </w:tc>
        <w:tc>
          <w:tcPr>
            <w:tcW w:w="1277" w:type="dxa"/>
          </w:tcPr>
          <w:p w14:paraId="4364BD3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(-2.366)</w:t>
            </w:r>
          </w:p>
        </w:tc>
        <w:tc>
          <w:tcPr>
            <w:tcW w:w="1419" w:type="dxa"/>
          </w:tcPr>
          <w:p w14:paraId="0ABBBCB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(-8.065)</w:t>
            </w:r>
          </w:p>
        </w:tc>
        <w:tc>
          <w:tcPr>
            <w:tcW w:w="1420" w:type="dxa"/>
          </w:tcPr>
          <w:p w14:paraId="5F42F1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(-8.347)</w:t>
            </w:r>
          </w:p>
        </w:tc>
        <w:tc>
          <w:tcPr>
            <w:tcW w:w="1703" w:type="dxa"/>
          </w:tcPr>
          <w:p w14:paraId="26273BC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(-14.65)</w:t>
            </w:r>
          </w:p>
        </w:tc>
        <w:tc>
          <w:tcPr>
            <w:tcW w:w="1561" w:type="dxa"/>
          </w:tcPr>
          <w:p w14:paraId="4A2CD48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(-12.46)</w:t>
            </w:r>
          </w:p>
        </w:tc>
      </w:tr>
      <w:tr w:rsidR="00EC3910" w14:paraId="010F5B09" w14:textId="77777777">
        <w:trPr>
          <w:trHeight w:val="268"/>
        </w:trPr>
        <w:tc>
          <w:tcPr>
            <w:tcW w:w="1138" w:type="dxa"/>
          </w:tcPr>
          <w:p w14:paraId="018B4F92"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EXR</w:t>
            </w:r>
          </w:p>
        </w:tc>
        <w:tc>
          <w:tcPr>
            <w:tcW w:w="1847" w:type="dxa"/>
          </w:tcPr>
          <w:p w14:paraId="5878344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0.000612*</w:t>
            </w:r>
          </w:p>
        </w:tc>
        <w:tc>
          <w:tcPr>
            <w:tcW w:w="1420" w:type="dxa"/>
          </w:tcPr>
          <w:p w14:paraId="1679A5D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-6.55e-05</w:t>
            </w:r>
          </w:p>
        </w:tc>
        <w:tc>
          <w:tcPr>
            <w:tcW w:w="1561" w:type="dxa"/>
          </w:tcPr>
          <w:p w14:paraId="53DCE5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0.000362</w:t>
            </w:r>
          </w:p>
        </w:tc>
        <w:tc>
          <w:tcPr>
            <w:tcW w:w="1277" w:type="dxa"/>
          </w:tcPr>
          <w:p w14:paraId="5C4D094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-0.000199</w:t>
            </w:r>
          </w:p>
        </w:tc>
        <w:tc>
          <w:tcPr>
            <w:tcW w:w="1419" w:type="dxa"/>
          </w:tcPr>
          <w:p w14:paraId="1269E0E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0.0618***</w:t>
            </w:r>
          </w:p>
        </w:tc>
        <w:tc>
          <w:tcPr>
            <w:tcW w:w="1420" w:type="dxa"/>
          </w:tcPr>
          <w:p w14:paraId="02E5DE4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-0.6505</w:t>
            </w:r>
          </w:p>
        </w:tc>
        <w:tc>
          <w:tcPr>
            <w:tcW w:w="1703" w:type="dxa"/>
          </w:tcPr>
          <w:p w14:paraId="478D13E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0.350***</w:t>
            </w:r>
          </w:p>
        </w:tc>
        <w:tc>
          <w:tcPr>
            <w:tcW w:w="1561" w:type="dxa"/>
          </w:tcPr>
          <w:p w14:paraId="0A412AB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-0.000186***</w:t>
            </w:r>
          </w:p>
        </w:tc>
      </w:tr>
      <w:tr w:rsidR="00EC3910" w14:paraId="3C9C0CBF" w14:textId="77777777">
        <w:trPr>
          <w:trHeight w:val="253"/>
        </w:trPr>
        <w:tc>
          <w:tcPr>
            <w:tcW w:w="1138" w:type="dxa"/>
          </w:tcPr>
          <w:p w14:paraId="45242B7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17A4E4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(1.834)</w:t>
            </w:r>
          </w:p>
        </w:tc>
        <w:tc>
          <w:tcPr>
            <w:tcW w:w="1420" w:type="dxa"/>
          </w:tcPr>
          <w:p w14:paraId="2BEE415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(-0.165)</w:t>
            </w:r>
          </w:p>
        </w:tc>
        <w:tc>
          <w:tcPr>
            <w:tcW w:w="1561" w:type="dxa"/>
          </w:tcPr>
          <w:p w14:paraId="6E4D951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(0.982)</w:t>
            </w:r>
          </w:p>
        </w:tc>
        <w:tc>
          <w:tcPr>
            <w:tcW w:w="1277" w:type="dxa"/>
          </w:tcPr>
          <w:p w14:paraId="315EC36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(-0.477)</w:t>
            </w:r>
          </w:p>
        </w:tc>
        <w:tc>
          <w:tcPr>
            <w:tcW w:w="1419" w:type="dxa"/>
          </w:tcPr>
          <w:p w14:paraId="1B7ABA5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(7.519)</w:t>
            </w:r>
          </w:p>
        </w:tc>
        <w:tc>
          <w:tcPr>
            <w:tcW w:w="1420" w:type="dxa"/>
          </w:tcPr>
          <w:p w14:paraId="4E4C058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(-0.846)</w:t>
            </w:r>
          </w:p>
        </w:tc>
        <w:tc>
          <w:tcPr>
            <w:tcW w:w="1703" w:type="dxa"/>
          </w:tcPr>
          <w:p w14:paraId="557D0F6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(6.851)</w:t>
            </w:r>
          </w:p>
        </w:tc>
        <w:tc>
          <w:tcPr>
            <w:tcW w:w="1561" w:type="dxa"/>
          </w:tcPr>
          <w:p w14:paraId="39C459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(-2.991)</w:t>
            </w:r>
          </w:p>
        </w:tc>
      </w:tr>
      <w:tr w:rsidR="00EC3910" w14:paraId="6F412058" w14:textId="77777777">
        <w:trPr>
          <w:trHeight w:val="253"/>
        </w:trPr>
        <w:tc>
          <w:tcPr>
            <w:tcW w:w="1138" w:type="dxa"/>
          </w:tcPr>
          <w:p w14:paraId="49A1D95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Const.</w:t>
            </w:r>
          </w:p>
        </w:tc>
        <w:tc>
          <w:tcPr>
            <w:tcW w:w="1847" w:type="dxa"/>
          </w:tcPr>
          <w:p w14:paraId="611BFC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66.03***</w:t>
            </w:r>
          </w:p>
        </w:tc>
        <w:tc>
          <w:tcPr>
            <w:tcW w:w="1420" w:type="dxa"/>
          </w:tcPr>
          <w:p w14:paraId="09B7896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75.71***</w:t>
            </w:r>
          </w:p>
        </w:tc>
        <w:tc>
          <w:tcPr>
            <w:tcW w:w="1561" w:type="dxa"/>
          </w:tcPr>
          <w:p w14:paraId="611EF0E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63.78***</w:t>
            </w:r>
          </w:p>
        </w:tc>
        <w:tc>
          <w:tcPr>
            <w:tcW w:w="1277" w:type="dxa"/>
          </w:tcPr>
          <w:p w14:paraId="7B0BFE5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78.56***</w:t>
            </w:r>
          </w:p>
        </w:tc>
        <w:tc>
          <w:tcPr>
            <w:tcW w:w="1419" w:type="dxa"/>
          </w:tcPr>
          <w:p w14:paraId="1629538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65.90***</w:t>
            </w:r>
          </w:p>
        </w:tc>
        <w:tc>
          <w:tcPr>
            <w:tcW w:w="1420" w:type="dxa"/>
          </w:tcPr>
          <w:p w14:paraId="4A7743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75.50***</w:t>
            </w:r>
          </w:p>
        </w:tc>
        <w:tc>
          <w:tcPr>
            <w:tcW w:w="1703" w:type="dxa"/>
          </w:tcPr>
          <w:p w14:paraId="5C6497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63.59***</w:t>
            </w:r>
          </w:p>
        </w:tc>
        <w:tc>
          <w:tcPr>
            <w:tcW w:w="1561" w:type="dxa"/>
          </w:tcPr>
          <w:p w14:paraId="1A2096A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78.38***</w:t>
            </w:r>
          </w:p>
        </w:tc>
      </w:tr>
      <w:tr w:rsidR="00EC3910" w14:paraId="5F30CCFE" w14:textId="77777777">
        <w:trPr>
          <w:trHeight w:val="268"/>
        </w:trPr>
        <w:tc>
          <w:tcPr>
            <w:tcW w:w="1138" w:type="dxa"/>
          </w:tcPr>
          <w:p w14:paraId="3082C455"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847" w:type="dxa"/>
          </w:tcPr>
          <w:p w14:paraId="23B2CE2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(24.69)</w:t>
            </w:r>
          </w:p>
        </w:tc>
        <w:tc>
          <w:tcPr>
            <w:tcW w:w="1420" w:type="dxa"/>
          </w:tcPr>
          <w:p w14:paraId="1D9C009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(20.50)</w:t>
            </w:r>
          </w:p>
        </w:tc>
        <w:tc>
          <w:tcPr>
            <w:tcW w:w="1561" w:type="dxa"/>
          </w:tcPr>
          <w:p w14:paraId="04CE965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(33.41)</w:t>
            </w:r>
          </w:p>
        </w:tc>
        <w:tc>
          <w:tcPr>
            <w:tcW w:w="1277" w:type="dxa"/>
          </w:tcPr>
          <w:p w14:paraId="04695A8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(28.73)</w:t>
            </w:r>
          </w:p>
        </w:tc>
        <w:tc>
          <w:tcPr>
            <w:tcW w:w="1419" w:type="dxa"/>
          </w:tcPr>
          <w:p w14:paraId="58C289E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(224.5)</w:t>
            </w:r>
          </w:p>
        </w:tc>
        <w:tc>
          <w:tcPr>
            <w:tcW w:w="1420" w:type="dxa"/>
          </w:tcPr>
          <w:p w14:paraId="3A30C70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(291.8)</w:t>
            </w:r>
          </w:p>
        </w:tc>
        <w:tc>
          <w:tcPr>
            <w:tcW w:w="1703" w:type="dxa"/>
          </w:tcPr>
          <w:p w14:paraId="7C50DB5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(236.5)</w:t>
            </w:r>
          </w:p>
        </w:tc>
        <w:tc>
          <w:tcPr>
            <w:tcW w:w="1561" w:type="dxa"/>
          </w:tcPr>
          <w:p w14:paraId="44FAA8F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(426.4)</w:t>
            </w:r>
          </w:p>
        </w:tc>
      </w:tr>
      <w:tr w:rsidR="00EC3910" w14:paraId="0F90ACA2" w14:textId="77777777">
        <w:trPr>
          <w:trHeight w:val="253"/>
        </w:trPr>
        <w:tc>
          <w:tcPr>
            <w:tcW w:w="1138" w:type="dxa"/>
          </w:tcPr>
          <w:p w14:paraId="6E350E2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847" w:type="dxa"/>
          </w:tcPr>
          <w:p w14:paraId="046BEA6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20" w:type="dxa"/>
          </w:tcPr>
          <w:p w14:paraId="3B0B050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561" w:type="dxa"/>
          </w:tcPr>
          <w:p w14:paraId="30CC67B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277" w:type="dxa"/>
          </w:tcPr>
          <w:p w14:paraId="2CB465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19" w:type="dxa"/>
          </w:tcPr>
          <w:p w14:paraId="1FB0310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20" w:type="dxa"/>
          </w:tcPr>
          <w:p w14:paraId="455658F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703" w:type="dxa"/>
          </w:tcPr>
          <w:p w14:paraId="1CA02A7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561" w:type="dxa"/>
          </w:tcPr>
          <w:p w14:paraId="4789E12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r>
      <w:tr w:rsidR="00EC3910" w14:paraId="574589C4" w14:textId="77777777">
        <w:trPr>
          <w:trHeight w:val="253"/>
        </w:trPr>
        <w:tc>
          <w:tcPr>
            <w:tcW w:w="1138" w:type="dxa"/>
            <w:tcBorders>
              <w:top w:val="nil"/>
              <w:left w:val="nil"/>
              <w:bottom w:val="single" w:sz="6" w:space="0" w:color="auto"/>
              <w:right w:val="nil"/>
            </w:tcBorders>
          </w:tcPr>
          <w:p w14:paraId="3C3B6D3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No_ id</w:t>
            </w:r>
          </w:p>
        </w:tc>
        <w:tc>
          <w:tcPr>
            <w:tcW w:w="1847" w:type="dxa"/>
            <w:tcBorders>
              <w:top w:val="nil"/>
              <w:left w:val="nil"/>
              <w:bottom w:val="single" w:sz="6" w:space="0" w:color="auto"/>
              <w:right w:val="nil"/>
            </w:tcBorders>
          </w:tcPr>
          <w:p w14:paraId="4ED895F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20" w:type="dxa"/>
            <w:tcBorders>
              <w:top w:val="nil"/>
              <w:left w:val="nil"/>
              <w:bottom w:val="single" w:sz="6" w:space="0" w:color="auto"/>
              <w:right w:val="nil"/>
            </w:tcBorders>
          </w:tcPr>
          <w:p w14:paraId="65FE022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561" w:type="dxa"/>
            <w:tcBorders>
              <w:top w:val="nil"/>
              <w:left w:val="nil"/>
              <w:bottom w:val="single" w:sz="6" w:space="0" w:color="auto"/>
              <w:right w:val="nil"/>
            </w:tcBorders>
          </w:tcPr>
          <w:p w14:paraId="5CA5F2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277" w:type="dxa"/>
            <w:tcBorders>
              <w:top w:val="nil"/>
              <w:left w:val="nil"/>
              <w:bottom w:val="single" w:sz="6" w:space="0" w:color="auto"/>
              <w:right w:val="nil"/>
            </w:tcBorders>
          </w:tcPr>
          <w:p w14:paraId="6555124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19" w:type="dxa"/>
            <w:tcBorders>
              <w:top w:val="nil"/>
              <w:left w:val="nil"/>
              <w:bottom w:val="single" w:sz="6" w:space="0" w:color="auto"/>
              <w:right w:val="nil"/>
            </w:tcBorders>
          </w:tcPr>
          <w:p w14:paraId="0BAA4E3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20" w:type="dxa"/>
            <w:tcBorders>
              <w:top w:val="nil"/>
              <w:left w:val="nil"/>
              <w:bottom w:val="single" w:sz="6" w:space="0" w:color="auto"/>
              <w:right w:val="nil"/>
            </w:tcBorders>
          </w:tcPr>
          <w:p w14:paraId="1F8643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703" w:type="dxa"/>
            <w:tcBorders>
              <w:top w:val="nil"/>
              <w:left w:val="nil"/>
              <w:bottom w:val="single" w:sz="6" w:space="0" w:color="auto"/>
              <w:right w:val="nil"/>
            </w:tcBorders>
          </w:tcPr>
          <w:p w14:paraId="7CDC65A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561" w:type="dxa"/>
            <w:tcBorders>
              <w:top w:val="nil"/>
              <w:left w:val="nil"/>
              <w:bottom w:val="single" w:sz="6" w:space="0" w:color="auto"/>
              <w:right w:val="nil"/>
            </w:tcBorders>
          </w:tcPr>
          <w:p w14:paraId="2E358BE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bl>
    <w:p w14:paraId="21C3046A" w14:textId="77777777" w:rsidR="00EC3910" w:rsidRDefault="00000000">
      <w:pPr>
        <w:jc w:val="both"/>
        <w:rPr>
          <w:rFonts w:ascii="Times New Roman" w:hAnsi="Times New Roman" w:cs="Times New Roman"/>
          <w:b/>
          <w:sz w:val="24"/>
          <w:szCs w:val="24"/>
        </w:rPr>
      </w:pPr>
      <w:r>
        <w:rPr>
          <w:rFonts w:ascii="Times New Roman" w:hAnsi="Times New Roman" w:cs="Times New Roman"/>
          <w:sz w:val="24"/>
          <w:szCs w:val="24"/>
        </w:rPr>
        <w:t>z-statistics in parentheses. *** p&lt;0.01, ** p&lt;0.05, * p&lt;0.1</w:t>
      </w:r>
    </w:p>
    <w:p w14:paraId="518D12AD" w14:textId="77777777" w:rsidR="00EC3910" w:rsidRDefault="00EC3910">
      <w:pPr>
        <w:jc w:val="both"/>
        <w:rPr>
          <w:rFonts w:ascii="Times New Roman" w:hAnsi="Times New Roman" w:cs="Times New Roman"/>
          <w:b/>
          <w:sz w:val="24"/>
          <w:szCs w:val="24"/>
        </w:rPr>
        <w:sectPr w:rsidR="00EC3910">
          <w:pgSz w:w="15840" w:h="12240" w:orient="landscape"/>
          <w:pgMar w:top="1440" w:right="1440" w:bottom="1440" w:left="1440" w:header="709" w:footer="709" w:gutter="0"/>
          <w:cols w:space="708"/>
          <w:docGrid w:linePitch="360"/>
        </w:sectPr>
      </w:pPr>
    </w:p>
    <w:p w14:paraId="2C124B38" w14:textId="77777777" w:rsidR="00EC3910" w:rsidRDefault="00000000">
      <w:pPr>
        <w:spacing w:after="0"/>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Table 13 </w:t>
      </w:r>
      <w:r>
        <w:rPr>
          <w:rFonts w:ascii="Times New Roman" w:hAnsi="Times New Roman" w:cs="Times New Roman"/>
          <w:sz w:val="24"/>
          <w:szCs w:val="24"/>
        </w:rPr>
        <w:t>Results of</w:t>
      </w:r>
      <w:r>
        <w:rPr>
          <w:rFonts w:ascii="Times New Roman" w:hAnsi="Times New Roman"/>
          <w:sz w:val="24"/>
          <w:szCs w:val="24"/>
        </w:rPr>
        <w:t xml:space="preserve"> Correlated Panels Corrected Standard Errors (PCSEs) for RECs</w:t>
      </w:r>
    </w:p>
    <w:tbl>
      <w:tblPr>
        <w:tblW w:w="11190" w:type="dxa"/>
        <w:tblInd w:w="-908" w:type="dxa"/>
        <w:tblLayout w:type="fixed"/>
        <w:tblCellMar>
          <w:left w:w="75" w:type="dxa"/>
          <w:right w:w="75" w:type="dxa"/>
        </w:tblCellMar>
        <w:tblLook w:val="04A0" w:firstRow="1" w:lastRow="0" w:firstColumn="1" w:lastColumn="0" w:noHBand="0" w:noVBand="1"/>
      </w:tblPr>
      <w:tblGrid>
        <w:gridCol w:w="852"/>
        <w:gridCol w:w="1559"/>
        <w:gridCol w:w="1275"/>
        <w:gridCol w:w="1275"/>
        <w:gridCol w:w="1133"/>
        <w:gridCol w:w="1274"/>
        <w:gridCol w:w="1274"/>
        <w:gridCol w:w="1274"/>
        <w:gridCol w:w="1274"/>
      </w:tblGrid>
      <w:tr w:rsidR="00EC3910" w14:paraId="31EEC391" w14:textId="77777777">
        <w:trPr>
          <w:trHeight w:val="258"/>
        </w:trPr>
        <w:tc>
          <w:tcPr>
            <w:tcW w:w="851" w:type="dxa"/>
            <w:tcBorders>
              <w:top w:val="single" w:sz="6" w:space="0" w:color="auto"/>
              <w:left w:val="nil"/>
              <w:bottom w:val="nil"/>
              <w:right w:val="nil"/>
            </w:tcBorders>
          </w:tcPr>
          <w:p w14:paraId="54DC6B0D"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559" w:type="dxa"/>
            <w:tcBorders>
              <w:top w:val="single" w:sz="6" w:space="0" w:color="auto"/>
              <w:left w:val="nil"/>
              <w:bottom w:val="nil"/>
              <w:right w:val="nil"/>
            </w:tcBorders>
          </w:tcPr>
          <w:p w14:paraId="2703A5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AMU</w:t>
            </w:r>
          </w:p>
        </w:tc>
        <w:tc>
          <w:tcPr>
            <w:tcW w:w="1276" w:type="dxa"/>
            <w:tcBorders>
              <w:top w:val="single" w:sz="6" w:space="0" w:color="auto"/>
              <w:left w:val="nil"/>
              <w:bottom w:val="nil"/>
              <w:right w:val="nil"/>
            </w:tcBorders>
          </w:tcPr>
          <w:p w14:paraId="51DF70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CEN-SAD</w:t>
            </w:r>
          </w:p>
        </w:tc>
        <w:tc>
          <w:tcPr>
            <w:tcW w:w="1276" w:type="dxa"/>
            <w:tcBorders>
              <w:top w:val="single" w:sz="6" w:space="0" w:color="auto"/>
              <w:left w:val="nil"/>
              <w:bottom w:val="nil"/>
              <w:right w:val="nil"/>
            </w:tcBorders>
          </w:tcPr>
          <w:p w14:paraId="03E1947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COMESA</w:t>
            </w:r>
          </w:p>
        </w:tc>
        <w:tc>
          <w:tcPr>
            <w:tcW w:w="1134" w:type="dxa"/>
            <w:tcBorders>
              <w:top w:val="single" w:sz="6" w:space="0" w:color="auto"/>
              <w:left w:val="nil"/>
              <w:bottom w:val="nil"/>
              <w:right w:val="nil"/>
            </w:tcBorders>
          </w:tcPr>
          <w:p w14:paraId="0008D3C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EAC</w:t>
            </w:r>
          </w:p>
        </w:tc>
        <w:tc>
          <w:tcPr>
            <w:tcW w:w="1275" w:type="dxa"/>
            <w:tcBorders>
              <w:top w:val="single" w:sz="6" w:space="0" w:color="auto"/>
              <w:left w:val="nil"/>
              <w:bottom w:val="nil"/>
              <w:right w:val="nil"/>
            </w:tcBorders>
          </w:tcPr>
          <w:p w14:paraId="6DB11E2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ECCAS</w:t>
            </w:r>
          </w:p>
        </w:tc>
        <w:tc>
          <w:tcPr>
            <w:tcW w:w="1275" w:type="dxa"/>
            <w:tcBorders>
              <w:top w:val="single" w:sz="6" w:space="0" w:color="auto"/>
              <w:left w:val="nil"/>
              <w:bottom w:val="nil"/>
              <w:right w:val="nil"/>
            </w:tcBorders>
          </w:tcPr>
          <w:p w14:paraId="3EDECC7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ECOWAS</w:t>
            </w:r>
          </w:p>
        </w:tc>
        <w:tc>
          <w:tcPr>
            <w:tcW w:w="1275" w:type="dxa"/>
            <w:tcBorders>
              <w:top w:val="single" w:sz="6" w:space="0" w:color="auto"/>
              <w:left w:val="nil"/>
              <w:bottom w:val="nil"/>
              <w:right w:val="nil"/>
            </w:tcBorders>
          </w:tcPr>
          <w:p w14:paraId="0456899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IGAD</w:t>
            </w:r>
          </w:p>
        </w:tc>
        <w:tc>
          <w:tcPr>
            <w:tcW w:w="1275" w:type="dxa"/>
            <w:tcBorders>
              <w:top w:val="single" w:sz="6" w:space="0" w:color="auto"/>
              <w:left w:val="nil"/>
              <w:bottom w:val="nil"/>
              <w:right w:val="nil"/>
            </w:tcBorders>
          </w:tcPr>
          <w:p w14:paraId="06E8F43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SADC</w:t>
            </w:r>
          </w:p>
        </w:tc>
      </w:tr>
      <w:tr w:rsidR="00EC3910" w14:paraId="25285F76" w14:textId="77777777">
        <w:trPr>
          <w:trHeight w:val="273"/>
        </w:trPr>
        <w:tc>
          <w:tcPr>
            <w:tcW w:w="851" w:type="dxa"/>
            <w:tcBorders>
              <w:top w:val="nil"/>
              <w:left w:val="nil"/>
              <w:bottom w:val="single" w:sz="6" w:space="0" w:color="auto"/>
              <w:right w:val="nil"/>
            </w:tcBorders>
          </w:tcPr>
          <w:p w14:paraId="2FD171BC"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559" w:type="dxa"/>
            <w:tcBorders>
              <w:top w:val="nil"/>
              <w:left w:val="nil"/>
              <w:bottom w:val="single" w:sz="6" w:space="0" w:color="auto"/>
              <w:right w:val="nil"/>
            </w:tcBorders>
          </w:tcPr>
          <w:p w14:paraId="11050D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6" w:type="dxa"/>
            <w:tcBorders>
              <w:top w:val="nil"/>
              <w:left w:val="nil"/>
              <w:bottom w:val="single" w:sz="6" w:space="0" w:color="auto"/>
              <w:right w:val="nil"/>
            </w:tcBorders>
          </w:tcPr>
          <w:p w14:paraId="09F2C07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6" w:type="dxa"/>
            <w:tcBorders>
              <w:top w:val="nil"/>
              <w:left w:val="nil"/>
              <w:bottom w:val="single" w:sz="6" w:space="0" w:color="auto"/>
              <w:right w:val="nil"/>
            </w:tcBorders>
          </w:tcPr>
          <w:p w14:paraId="40CD760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134" w:type="dxa"/>
            <w:tcBorders>
              <w:top w:val="nil"/>
              <w:left w:val="nil"/>
              <w:bottom w:val="single" w:sz="6" w:space="0" w:color="auto"/>
              <w:right w:val="nil"/>
            </w:tcBorders>
          </w:tcPr>
          <w:p w14:paraId="2535051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5" w:type="dxa"/>
            <w:tcBorders>
              <w:top w:val="nil"/>
              <w:left w:val="nil"/>
              <w:bottom w:val="single" w:sz="6" w:space="0" w:color="auto"/>
              <w:right w:val="nil"/>
            </w:tcBorders>
          </w:tcPr>
          <w:p w14:paraId="7E111F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5" w:type="dxa"/>
            <w:tcBorders>
              <w:top w:val="nil"/>
              <w:left w:val="nil"/>
              <w:bottom w:val="single" w:sz="6" w:space="0" w:color="auto"/>
              <w:right w:val="nil"/>
            </w:tcBorders>
          </w:tcPr>
          <w:p w14:paraId="71F014F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5" w:type="dxa"/>
            <w:tcBorders>
              <w:top w:val="nil"/>
              <w:left w:val="nil"/>
              <w:bottom w:val="single" w:sz="6" w:space="0" w:color="auto"/>
              <w:right w:val="nil"/>
            </w:tcBorders>
          </w:tcPr>
          <w:p w14:paraId="2260CB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5" w:type="dxa"/>
            <w:tcBorders>
              <w:top w:val="nil"/>
              <w:left w:val="nil"/>
              <w:bottom w:val="single" w:sz="6" w:space="0" w:color="auto"/>
              <w:right w:val="nil"/>
            </w:tcBorders>
          </w:tcPr>
          <w:p w14:paraId="767943B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r>
      <w:tr w:rsidR="00EC3910" w14:paraId="43511756" w14:textId="77777777">
        <w:trPr>
          <w:trHeight w:val="258"/>
        </w:trPr>
        <w:tc>
          <w:tcPr>
            <w:tcW w:w="851" w:type="dxa"/>
          </w:tcPr>
          <w:p w14:paraId="18E2F58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559" w:type="dxa"/>
          </w:tcPr>
          <w:p w14:paraId="55F216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8.074***</w:t>
            </w:r>
          </w:p>
        </w:tc>
        <w:tc>
          <w:tcPr>
            <w:tcW w:w="1276" w:type="dxa"/>
          </w:tcPr>
          <w:p w14:paraId="435DEF5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6.446***</w:t>
            </w:r>
          </w:p>
        </w:tc>
        <w:tc>
          <w:tcPr>
            <w:tcW w:w="1276" w:type="dxa"/>
          </w:tcPr>
          <w:p w14:paraId="05B4221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-4.494***</w:t>
            </w:r>
          </w:p>
        </w:tc>
        <w:tc>
          <w:tcPr>
            <w:tcW w:w="1134" w:type="dxa"/>
          </w:tcPr>
          <w:p w14:paraId="6A8DAB3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3.268**</w:t>
            </w:r>
          </w:p>
        </w:tc>
        <w:tc>
          <w:tcPr>
            <w:tcW w:w="1275" w:type="dxa"/>
          </w:tcPr>
          <w:p w14:paraId="57EF5B4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7.965***</w:t>
            </w:r>
          </w:p>
        </w:tc>
        <w:tc>
          <w:tcPr>
            <w:tcW w:w="1275" w:type="dxa"/>
          </w:tcPr>
          <w:p w14:paraId="148D0F3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-0.987</w:t>
            </w:r>
          </w:p>
        </w:tc>
        <w:tc>
          <w:tcPr>
            <w:tcW w:w="1275" w:type="dxa"/>
          </w:tcPr>
          <w:p w14:paraId="028D0D0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0.653</w:t>
            </w:r>
          </w:p>
        </w:tc>
        <w:tc>
          <w:tcPr>
            <w:tcW w:w="1275" w:type="dxa"/>
          </w:tcPr>
          <w:p w14:paraId="7839251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7.639***</w:t>
            </w:r>
          </w:p>
        </w:tc>
      </w:tr>
      <w:tr w:rsidR="00EC3910" w14:paraId="790B090D" w14:textId="77777777">
        <w:trPr>
          <w:trHeight w:val="273"/>
        </w:trPr>
        <w:tc>
          <w:tcPr>
            <w:tcW w:w="851" w:type="dxa"/>
          </w:tcPr>
          <w:p w14:paraId="18F91456"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9" w:type="dxa"/>
          </w:tcPr>
          <w:p w14:paraId="268DF5C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(5.779)</w:t>
            </w:r>
          </w:p>
        </w:tc>
        <w:tc>
          <w:tcPr>
            <w:tcW w:w="1276" w:type="dxa"/>
          </w:tcPr>
          <w:p w14:paraId="2F1A47D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(6.797)</w:t>
            </w:r>
          </w:p>
        </w:tc>
        <w:tc>
          <w:tcPr>
            <w:tcW w:w="1276" w:type="dxa"/>
          </w:tcPr>
          <w:p w14:paraId="1E4271E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(-3.141)</w:t>
            </w:r>
          </w:p>
        </w:tc>
        <w:tc>
          <w:tcPr>
            <w:tcW w:w="1134" w:type="dxa"/>
          </w:tcPr>
          <w:p w14:paraId="76175A6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(2.232)</w:t>
            </w:r>
          </w:p>
        </w:tc>
        <w:tc>
          <w:tcPr>
            <w:tcW w:w="1275" w:type="dxa"/>
          </w:tcPr>
          <w:p w14:paraId="78F39B1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(8.594)</w:t>
            </w:r>
          </w:p>
        </w:tc>
        <w:tc>
          <w:tcPr>
            <w:tcW w:w="1275" w:type="dxa"/>
          </w:tcPr>
          <w:p w14:paraId="3492EA9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(-0.544)</w:t>
            </w:r>
          </w:p>
        </w:tc>
        <w:tc>
          <w:tcPr>
            <w:tcW w:w="1275" w:type="dxa"/>
          </w:tcPr>
          <w:p w14:paraId="033DDC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(0.346)</w:t>
            </w:r>
          </w:p>
        </w:tc>
        <w:tc>
          <w:tcPr>
            <w:tcW w:w="1275" w:type="dxa"/>
          </w:tcPr>
          <w:p w14:paraId="772F9F9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(6.129)</w:t>
            </w:r>
          </w:p>
        </w:tc>
      </w:tr>
      <w:tr w:rsidR="00EC3910" w14:paraId="496A2535" w14:textId="77777777">
        <w:trPr>
          <w:trHeight w:val="273"/>
        </w:trPr>
        <w:tc>
          <w:tcPr>
            <w:tcW w:w="851" w:type="dxa"/>
          </w:tcPr>
          <w:p w14:paraId="37671F5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ldi</w:t>
            </w:r>
          </w:p>
        </w:tc>
        <w:tc>
          <w:tcPr>
            <w:tcW w:w="1559" w:type="dxa"/>
          </w:tcPr>
          <w:p w14:paraId="0A2A7B4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5.769***</w:t>
            </w:r>
          </w:p>
        </w:tc>
        <w:tc>
          <w:tcPr>
            <w:tcW w:w="1276" w:type="dxa"/>
          </w:tcPr>
          <w:p w14:paraId="1AC7A2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0.645**</w:t>
            </w:r>
          </w:p>
        </w:tc>
        <w:tc>
          <w:tcPr>
            <w:tcW w:w="1276" w:type="dxa"/>
          </w:tcPr>
          <w:p w14:paraId="77B9229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-2.153***</w:t>
            </w:r>
          </w:p>
        </w:tc>
        <w:tc>
          <w:tcPr>
            <w:tcW w:w="1134" w:type="dxa"/>
          </w:tcPr>
          <w:p w14:paraId="1471B15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-5.743***</w:t>
            </w:r>
          </w:p>
        </w:tc>
        <w:tc>
          <w:tcPr>
            <w:tcW w:w="1275" w:type="dxa"/>
          </w:tcPr>
          <w:p w14:paraId="68ADE57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-7.077***</w:t>
            </w:r>
          </w:p>
        </w:tc>
        <w:tc>
          <w:tcPr>
            <w:tcW w:w="1275" w:type="dxa"/>
          </w:tcPr>
          <w:p w14:paraId="72491E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-4.736***</w:t>
            </w:r>
          </w:p>
        </w:tc>
        <w:tc>
          <w:tcPr>
            <w:tcW w:w="1275" w:type="dxa"/>
          </w:tcPr>
          <w:p w14:paraId="7A29183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-1.805</w:t>
            </w:r>
          </w:p>
        </w:tc>
        <w:tc>
          <w:tcPr>
            <w:tcW w:w="1275" w:type="dxa"/>
          </w:tcPr>
          <w:p w14:paraId="159327C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-4.216***</w:t>
            </w:r>
          </w:p>
        </w:tc>
      </w:tr>
      <w:tr w:rsidR="00EC3910" w14:paraId="0972162F" w14:textId="77777777">
        <w:trPr>
          <w:trHeight w:val="273"/>
        </w:trPr>
        <w:tc>
          <w:tcPr>
            <w:tcW w:w="851" w:type="dxa"/>
          </w:tcPr>
          <w:p w14:paraId="08223E45"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9" w:type="dxa"/>
          </w:tcPr>
          <w:p w14:paraId="24BB92A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(8.872)</w:t>
            </w:r>
          </w:p>
        </w:tc>
        <w:tc>
          <w:tcPr>
            <w:tcW w:w="1276" w:type="dxa"/>
          </w:tcPr>
          <w:p w14:paraId="4AF5728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(2.018)</w:t>
            </w:r>
          </w:p>
        </w:tc>
        <w:tc>
          <w:tcPr>
            <w:tcW w:w="1276" w:type="dxa"/>
          </w:tcPr>
          <w:p w14:paraId="45383D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(-5.709)</w:t>
            </w:r>
          </w:p>
        </w:tc>
        <w:tc>
          <w:tcPr>
            <w:tcW w:w="1134" w:type="dxa"/>
          </w:tcPr>
          <w:p w14:paraId="19AD6BF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(-11.05)</w:t>
            </w:r>
          </w:p>
        </w:tc>
        <w:tc>
          <w:tcPr>
            <w:tcW w:w="1275" w:type="dxa"/>
          </w:tcPr>
          <w:p w14:paraId="2D14CB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(-16.62)</w:t>
            </w:r>
          </w:p>
        </w:tc>
        <w:tc>
          <w:tcPr>
            <w:tcW w:w="1275" w:type="dxa"/>
          </w:tcPr>
          <w:p w14:paraId="11D02B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(-6.667)</w:t>
            </w:r>
          </w:p>
        </w:tc>
        <w:tc>
          <w:tcPr>
            <w:tcW w:w="1275" w:type="dxa"/>
          </w:tcPr>
          <w:p w14:paraId="7A111A2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(-0.631)</w:t>
            </w:r>
          </w:p>
        </w:tc>
        <w:tc>
          <w:tcPr>
            <w:tcW w:w="1275" w:type="dxa"/>
          </w:tcPr>
          <w:p w14:paraId="7D24D7A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(-3.986)</w:t>
            </w:r>
          </w:p>
        </w:tc>
      </w:tr>
      <w:tr w:rsidR="00EC3910" w14:paraId="322DC8BA" w14:textId="77777777">
        <w:trPr>
          <w:trHeight w:val="258"/>
        </w:trPr>
        <w:tc>
          <w:tcPr>
            <w:tcW w:w="851" w:type="dxa"/>
          </w:tcPr>
          <w:p w14:paraId="78C9CDE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559" w:type="dxa"/>
          </w:tcPr>
          <w:p w14:paraId="70EE20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-3.980**</w:t>
            </w:r>
          </w:p>
        </w:tc>
        <w:tc>
          <w:tcPr>
            <w:tcW w:w="1276" w:type="dxa"/>
          </w:tcPr>
          <w:p w14:paraId="7A70A75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-2.214***</w:t>
            </w:r>
          </w:p>
        </w:tc>
        <w:tc>
          <w:tcPr>
            <w:tcW w:w="1276" w:type="dxa"/>
          </w:tcPr>
          <w:p w14:paraId="4ED1813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-4.655***</w:t>
            </w:r>
          </w:p>
        </w:tc>
        <w:tc>
          <w:tcPr>
            <w:tcW w:w="1134" w:type="dxa"/>
          </w:tcPr>
          <w:p w14:paraId="5656DA2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-0.182</w:t>
            </w:r>
          </w:p>
        </w:tc>
        <w:tc>
          <w:tcPr>
            <w:tcW w:w="1275" w:type="dxa"/>
          </w:tcPr>
          <w:p w14:paraId="5CFB9C0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-0.288</w:t>
            </w:r>
          </w:p>
        </w:tc>
        <w:tc>
          <w:tcPr>
            <w:tcW w:w="1275" w:type="dxa"/>
          </w:tcPr>
          <w:p w14:paraId="3B9C8E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-7.055***</w:t>
            </w:r>
          </w:p>
        </w:tc>
        <w:tc>
          <w:tcPr>
            <w:tcW w:w="1275" w:type="dxa"/>
          </w:tcPr>
          <w:p w14:paraId="001A8B8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10.33***</w:t>
            </w:r>
          </w:p>
        </w:tc>
        <w:tc>
          <w:tcPr>
            <w:tcW w:w="1275" w:type="dxa"/>
          </w:tcPr>
          <w:p w14:paraId="15672CC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-17.45***</w:t>
            </w:r>
          </w:p>
        </w:tc>
      </w:tr>
      <w:tr w:rsidR="00EC3910" w14:paraId="322DE895" w14:textId="77777777">
        <w:trPr>
          <w:trHeight w:val="258"/>
        </w:trPr>
        <w:tc>
          <w:tcPr>
            <w:tcW w:w="851" w:type="dxa"/>
          </w:tcPr>
          <w:p w14:paraId="217A6823"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9" w:type="dxa"/>
          </w:tcPr>
          <w:p w14:paraId="6FF9C73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(-2.020)</w:t>
            </w:r>
          </w:p>
        </w:tc>
        <w:tc>
          <w:tcPr>
            <w:tcW w:w="1276" w:type="dxa"/>
          </w:tcPr>
          <w:p w14:paraId="5C5CE4F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(-3.047)</w:t>
            </w:r>
          </w:p>
        </w:tc>
        <w:tc>
          <w:tcPr>
            <w:tcW w:w="1276" w:type="dxa"/>
          </w:tcPr>
          <w:p w14:paraId="72C8E35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(-4.831)</w:t>
            </w:r>
          </w:p>
        </w:tc>
        <w:tc>
          <w:tcPr>
            <w:tcW w:w="1134" w:type="dxa"/>
          </w:tcPr>
          <w:p w14:paraId="1FC5A9D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(-0.490)</w:t>
            </w:r>
          </w:p>
        </w:tc>
        <w:tc>
          <w:tcPr>
            <w:tcW w:w="1275" w:type="dxa"/>
          </w:tcPr>
          <w:p w14:paraId="7D116A0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(-0.663)</w:t>
            </w:r>
          </w:p>
        </w:tc>
        <w:tc>
          <w:tcPr>
            <w:tcW w:w="1275" w:type="dxa"/>
          </w:tcPr>
          <w:p w14:paraId="201E89D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(-4.756)</w:t>
            </w:r>
          </w:p>
        </w:tc>
        <w:tc>
          <w:tcPr>
            <w:tcW w:w="1275" w:type="dxa"/>
          </w:tcPr>
          <w:p w14:paraId="4E9A75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(3.385)</w:t>
            </w:r>
          </w:p>
        </w:tc>
        <w:tc>
          <w:tcPr>
            <w:tcW w:w="1275" w:type="dxa"/>
          </w:tcPr>
          <w:p w14:paraId="16A77B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(-7.855)</w:t>
            </w:r>
          </w:p>
        </w:tc>
      </w:tr>
      <w:tr w:rsidR="00EC3910" w14:paraId="5652F4C1" w14:textId="77777777">
        <w:trPr>
          <w:trHeight w:val="273"/>
        </w:trPr>
        <w:tc>
          <w:tcPr>
            <w:tcW w:w="851" w:type="dxa"/>
          </w:tcPr>
          <w:p w14:paraId="2640778B"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infl</w:t>
            </w:r>
          </w:p>
        </w:tc>
        <w:tc>
          <w:tcPr>
            <w:tcW w:w="1559" w:type="dxa"/>
          </w:tcPr>
          <w:p w14:paraId="1236DA0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-0.201</w:t>
            </w:r>
          </w:p>
        </w:tc>
        <w:tc>
          <w:tcPr>
            <w:tcW w:w="1276" w:type="dxa"/>
          </w:tcPr>
          <w:p w14:paraId="5D57F4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-0.266***</w:t>
            </w:r>
          </w:p>
        </w:tc>
        <w:tc>
          <w:tcPr>
            <w:tcW w:w="1276" w:type="dxa"/>
          </w:tcPr>
          <w:p w14:paraId="1243DD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-0.000337</w:t>
            </w:r>
          </w:p>
        </w:tc>
        <w:tc>
          <w:tcPr>
            <w:tcW w:w="1134" w:type="dxa"/>
          </w:tcPr>
          <w:p w14:paraId="509D10E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-0.000761</w:t>
            </w:r>
          </w:p>
        </w:tc>
        <w:tc>
          <w:tcPr>
            <w:tcW w:w="1275" w:type="dxa"/>
          </w:tcPr>
          <w:p w14:paraId="349EC8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-0.195***</w:t>
            </w:r>
          </w:p>
        </w:tc>
        <w:tc>
          <w:tcPr>
            <w:tcW w:w="1275" w:type="dxa"/>
          </w:tcPr>
          <w:p w14:paraId="4A83D0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-0.0213</w:t>
            </w:r>
          </w:p>
        </w:tc>
        <w:tc>
          <w:tcPr>
            <w:tcW w:w="1275" w:type="dxa"/>
          </w:tcPr>
          <w:p w14:paraId="3DEA922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-0.141***</w:t>
            </w:r>
          </w:p>
        </w:tc>
        <w:tc>
          <w:tcPr>
            <w:tcW w:w="1275" w:type="dxa"/>
          </w:tcPr>
          <w:p w14:paraId="6AF50F2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-0.000173</w:t>
            </w:r>
          </w:p>
        </w:tc>
      </w:tr>
      <w:tr w:rsidR="00EC3910" w14:paraId="1EBE4341" w14:textId="77777777">
        <w:trPr>
          <w:trHeight w:val="258"/>
        </w:trPr>
        <w:tc>
          <w:tcPr>
            <w:tcW w:w="851" w:type="dxa"/>
          </w:tcPr>
          <w:p w14:paraId="478462C2"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9" w:type="dxa"/>
          </w:tcPr>
          <w:p w14:paraId="3CCD93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(-0.974)</w:t>
            </w:r>
          </w:p>
        </w:tc>
        <w:tc>
          <w:tcPr>
            <w:tcW w:w="1276" w:type="dxa"/>
          </w:tcPr>
          <w:p w14:paraId="35A92B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(-5.342)</w:t>
            </w:r>
          </w:p>
        </w:tc>
        <w:tc>
          <w:tcPr>
            <w:tcW w:w="1276" w:type="dxa"/>
          </w:tcPr>
          <w:p w14:paraId="3607D9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(-0.397)</w:t>
            </w:r>
          </w:p>
        </w:tc>
        <w:tc>
          <w:tcPr>
            <w:tcW w:w="1134" w:type="dxa"/>
          </w:tcPr>
          <w:p w14:paraId="663F377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(-0.940)</w:t>
            </w:r>
          </w:p>
        </w:tc>
        <w:tc>
          <w:tcPr>
            <w:tcW w:w="1275" w:type="dxa"/>
          </w:tcPr>
          <w:p w14:paraId="224024E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(-2.612)</w:t>
            </w:r>
          </w:p>
        </w:tc>
        <w:tc>
          <w:tcPr>
            <w:tcW w:w="1275" w:type="dxa"/>
          </w:tcPr>
          <w:p w14:paraId="11D3924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(-0.289)</w:t>
            </w:r>
          </w:p>
        </w:tc>
        <w:tc>
          <w:tcPr>
            <w:tcW w:w="1275" w:type="dxa"/>
          </w:tcPr>
          <w:p w14:paraId="7C9E51C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(-4.929)</w:t>
            </w:r>
          </w:p>
        </w:tc>
        <w:tc>
          <w:tcPr>
            <w:tcW w:w="1275" w:type="dxa"/>
          </w:tcPr>
          <w:p w14:paraId="60B51A4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(-0.148)</w:t>
            </w:r>
          </w:p>
        </w:tc>
      </w:tr>
      <w:tr w:rsidR="00EC3910" w14:paraId="4D9D1BD1" w14:textId="77777777">
        <w:trPr>
          <w:trHeight w:val="273"/>
        </w:trPr>
        <w:tc>
          <w:tcPr>
            <w:tcW w:w="851" w:type="dxa"/>
          </w:tcPr>
          <w:p w14:paraId="0426DB33"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exr</w:t>
            </w:r>
          </w:p>
        </w:tc>
        <w:tc>
          <w:tcPr>
            <w:tcW w:w="1559" w:type="dxa"/>
          </w:tcPr>
          <w:p w14:paraId="61B3EB0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-0.215***</w:t>
            </w:r>
          </w:p>
        </w:tc>
        <w:tc>
          <w:tcPr>
            <w:tcW w:w="1276" w:type="dxa"/>
          </w:tcPr>
          <w:p w14:paraId="4E4D1C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-0.0130***</w:t>
            </w:r>
          </w:p>
        </w:tc>
        <w:tc>
          <w:tcPr>
            <w:tcW w:w="1276" w:type="dxa"/>
          </w:tcPr>
          <w:p w14:paraId="7F39FF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-0.0663</w:t>
            </w:r>
          </w:p>
        </w:tc>
        <w:tc>
          <w:tcPr>
            <w:tcW w:w="1134" w:type="dxa"/>
          </w:tcPr>
          <w:p w14:paraId="6F15719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0.0256</w:t>
            </w:r>
          </w:p>
        </w:tc>
        <w:tc>
          <w:tcPr>
            <w:tcW w:w="1275" w:type="dxa"/>
          </w:tcPr>
          <w:p w14:paraId="24B2BB9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0.0184***</w:t>
            </w:r>
          </w:p>
        </w:tc>
        <w:tc>
          <w:tcPr>
            <w:tcW w:w="1275" w:type="dxa"/>
          </w:tcPr>
          <w:p w14:paraId="77D369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0.0342***</w:t>
            </w:r>
          </w:p>
        </w:tc>
        <w:tc>
          <w:tcPr>
            <w:tcW w:w="1275" w:type="dxa"/>
          </w:tcPr>
          <w:p w14:paraId="048AA35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-0.00417**</w:t>
            </w:r>
          </w:p>
        </w:tc>
        <w:tc>
          <w:tcPr>
            <w:tcW w:w="1275" w:type="dxa"/>
          </w:tcPr>
          <w:p w14:paraId="55A8F3C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-0.0323***</w:t>
            </w:r>
          </w:p>
        </w:tc>
      </w:tr>
      <w:tr w:rsidR="00EC3910" w14:paraId="144B3A57" w14:textId="77777777">
        <w:trPr>
          <w:trHeight w:val="258"/>
        </w:trPr>
        <w:tc>
          <w:tcPr>
            <w:tcW w:w="851" w:type="dxa"/>
          </w:tcPr>
          <w:p w14:paraId="1F410ACD"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9" w:type="dxa"/>
          </w:tcPr>
          <w:p w14:paraId="1D48273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(-6.460)</w:t>
            </w:r>
          </w:p>
        </w:tc>
        <w:tc>
          <w:tcPr>
            <w:tcW w:w="1276" w:type="dxa"/>
          </w:tcPr>
          <w:p w14:paraId="7414A95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(-5.083)</w:t>
            </w:r>
          </w:p>
        </w:tc>
        <w:tc>
          <w:tcPr>
            <w:tcW w:w="1276" w:type="dxa"/>
          </w:tcPr>
          <w:p w14:paraId="57B24CD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(-1.477)</w:t>
            </w:r>
          </w:p>
        </w:tc>
        <w:tc>
          <w:tcPr>
            <w:tcW w:w="1134" w:type="dxa"/>
          </w:tcPr>
          <w:p w14:paraId="6E39ED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(0.233)</w:t>
            </w:r>
          </w:p>
        </w:tc>
        <w:tc>
          <w:tcPr>
            <w:tcW w:w="1275" w:type="dxa"/>
          </w:tcPr>
          <w:p w14:paraId="3F65BA2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(4.826)</w:t>
            </w:r>
          </w:p>
        </w:tc>
        <w:tc>
          <w:tcPr>
            <w:tcW w:w="1275" w:type="dxa"/>
          </w:tcPr>
          <w:p w14:paraId="3CA43A5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(7.497)</w:t>
            </w:r>
          </w:p>
        </w:tc>
        <w:tc>
          <w:tcPr>
            <w:tcW w:w="1275" w:type="dxa"/>
          </w:tcPr>
          <w:p w14:paraId="0360292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(-1.992)</w:t>
            </w:r>
          </w:p>
        </w:tc>
        <w:tc>
          <w:tcPr>
            <w:tcW w:w="1275" w:type="dxa"/>
          </w:tcPr>
          <w:p w14:paraId="1B1874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(-4.140)</w:t>
            </w:r>
          </w:p>
        </w:tc>
      </w:tr>
      <w:tr w:rsidR="00EC3910" w14:paraId="12B089A7" w14:textId="77777777">
        <w:trPr>
          <w:trHeight w:val="258"/>
        </w:trPr>
        <w:tc>
          <w:tcPr>
            <w:tcW w:w="851" w:type="dxa"/>
          </w:tcPr>
          <w:p w14:paraId="2509C79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w:t>
            </w:r>
          </w:p>
        </w:tc>
        <w:tc>
          <w:tcPr>
            <w:tcW w:w="1559" w:type="dxa"/>
          </w:tcPr>
          <w:p w14:paraId="033AB73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85.26***</w:t>
            </w:r>
          </w:p>
        </w:tc>
        <w:tc>
          <w:tcPr>
            <w:tcW w:w="1276" w:type="dxa"/>
          </w:tcPr>
          <w:p w14:paraId="7E94484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68.34***</w:t>
            </w:r>
          </w:p>
        </w:tc>
        <w:tc>
          <w:tcPr>
            <w:tcW w:w="1276" w:type="dxa"/>
          </w:tcPr>
          <w:p w14:paraId="19A65AB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69.48***</w:t>
            </w:r>
          </w:p>
        </w:tc>
        <w:tc>
          <w:tcPr>
            <w:tcW w:w="1134" w:type="dxa"/>
          </w:tcPr>
          <w:p w14:paraId="1DF3C80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49.69***</w:t>
            </w:r>
          </w:p>
        </w:tc>
        <w:tc>
          <w:tcPr>
            <w:tcW w:w="1275" w:type="dxa"/>
          </w:tcPr>
          <w:p w14:paraId="2C4D4CF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39.54***</w:t>
            </w:r>
          </w:p>
        </w:tc>
        <w:tc>
          <w:tcPr>
            <w:tcW w:w="1275" w:type="dxa"/>
          </w:tcPr>
          <w:p w14:paraId="2C8EA82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75.68***</w:t>
            </w:r>
          </w:p>
        </w:tc>
        <w:tc>
          <w:tcPr>
            <w:tcW w:w="1275" w:type="dxa"/>
          </w:tcPr>
          <w:p w14:paraId="77D6974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13.61</w:t>
            </w:r>
          </w:p>
        </w:tc>
        <w:tc>
          <w:tcPr>
            <w:tcW w:w="1275" w:type="dxa"/>
          </w:tcPr>
          <w:p w14:paraId="7E76127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119.7***</w:t>
            </w:r>
          </w:p>
        </w:tc>
      </w:tr>
      <w:tr w:rsidR="00EC3910" w14:paraId="17375D49" w14:textId="77777777">
        <w:trPr>
          <w:trHeight w:val="273"/>
        </w:trPr>
        <w:tc>
          <w:tcPr>
            <w:tcW w:w="851" w:type="dxa"/>
          </w:tcPr>
          <w:p w14:paraId="199D745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9" w:type="dxa"/>
          </w:tcPr>
          <w:p w14:paraId="488592B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(24.75)</w:t>
            </w:r>
          </w:p>
        </w:tc>
        <w:tc>
          <w:tcPr>
            <w:tcW w:w="1276" w:type="dxa"/>
          </w:tcPr>
          <w:p w14:paraId="475B21A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(32.45)</w:t>
            </w:r>
          </w:p>
        </w:tc>
        <w:tc>
          <w:tcPr>
            <w:tcW w:w="1276" w:type="dxa"/>
          </w:tcPr>
          <w:p w14:paraId="0E2782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(28.50)</w:t>
            </w:r>
          </w:p>
        </w:tc>
        <w:tc>
          <w:tcPr>
            <w:tcW w:w="1134" w:type="dxa"/>
          </w:tcPr>
          <w:p w14:paraId="1CB7D9C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(26.12)</w:t>
            </w:r>
          </w:p>
        </w:tc>
        <w:tc>
          <w:tcPr>
            <w:tcW w:w="1275" w:type="dxa"/>
          </w:tcPr>
          <w:p w14:paraId="542A33B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(15.54)</w:t>
            </w:r>
          </w:p>
        </w:tc>
        <w:tc>
          <w:tcPr>
            <w:tcW w:w="1275" w:type="dxa"/>
          </w:tcPr>
          <w:p w14:paraId="720F6C9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(20.07)</w:t>
            </w:r>
          </w:p>
        </w:tc>
        <w:tc>
          <w:tcPr>
            <w:tcW w:w="1275" w:type="dxa"/>
          </w:tcPr>
          <w:p w14:paraId="54C6C1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(1.610)</w:t>
            </w:r>
          </w:p>
        </w:tc>
        <w:tc>
          <w:tcPr>
            <w:tcW w:w="1275" w:type="dxa"/>
          </w:tcPr>
          <w:p w14:paraId="67FAAF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(22.04)</w:t>
            </w:r>
          </w:p>
        </w:tc>
      </w:tr>
      <w:tr w:rsidR="00EC3910" w14:paraId="1D7F4EF5" w14:textId="77777777">
        <w:trPr>
          <w:trHeight w:val="258"/>
        </w:trPr>
        <w:tc>
          <w:tcPr>
            <w:tcW w:w="851" w:type="dxa"/>
          </w:tcPr>
          <w:p w14:paraId="42027F21"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9" w:type="dxa"/>
          </w:tcPr>
          <w:p w14:paraId="74D3E50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00057DA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6DB165B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Pr>
          <w:p w14:paraId="49985B0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Pr>
          <w:p w14:paraId="74E9D84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Pr>
          <w:p w14:paraId="4A1A7AA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Pr>
          <w:p w14:paraId="74E10DE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Pr>
          <w:p w14:paraId="78DEFC3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FBEB878" w14:textId="77777777">
        <w:trPr>
          <w:trHeight w:val="258"/>
        </w:trPr>
        <w:tc>
          <w:tcPr>
            <w:tcW w:w="851" w:type="dxa"/>
          </w:tcPr>
          <w:p w14:paraId="3804D9A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559" w:type="dxa"/>
          </w:tcPr>
          <w:p w14:paraId="2D1ED4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1276" w:type="dxa"/>
          </w:tcPr>
          <w:p w14:paraId="12DA77B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693</w:t>
            </w:r>
          </w:p>
        </w:tc>
        <w:tc>
          <w:tcPr>
            <w:tcW w:w="1276" w:type="dxa"/>
          </w:tcPr>
          <w:p w14:paraId="622F5A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561</w:t>
            </w:r>
          </w:p>
        </w:tc>
        <w:tc>
          <w:tcPr>
            <w:tcW w:w="1134" w:type="dxa"/>
          </w:tcPr>
          <w:p w14:paraId="4DA19C1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1275" w:type="dxa"/>
          </w:tcPr>
          <w:p w14:paraId="4BEE4B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w:t>
            </w:r>
          </w:p>
        </w:tc>
        <w:tc>
          <w:tcPr>
            <w:tcW w:w="1275" w:type="dxa"/>
          </w:tcPr>
          <w:p w14:paraId="0FD0F82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c>
          <w:tcPr>
            <w:tcW w:w="1275" w:type="dxa"/>
          </w:tcPr>
          <w:p w14:paraId="5ECCE2A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275" w:type="dxa"/>
          </w:tcPr>
          <w:p w14:paraId="752035D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r>
      <w:tr w:rsidR="00EC3910" w14:paraId="720E9A9A" w14:textId="77777777">
        <w:trPr>
          <w:trHeight w:val="273"/>
        </w:trPr>
        <w:tc>
          <w:tcPr>
            <w:tcW w:w="851" w:type="dxa"/>
          </w:tcPr>
          <w:p w14:paraId="02B7D08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perscript"/>
              </w:rPr>
              <w:t>2</w:t>
            </w:r>
          </w:p>
        </w:tc>
        <w:tc>
          <w:tcPr>
            <w:tcW w:w="1559" w:type="dxa"/>
          </w:tcPr>
          <w:p w14:paraId="60C6908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0.640</w:t>
            </w:r>
          </w:p>
        </w:tc>
        <w:tc>
          <w:tcPr>
            <w:tcW w:w="1276" w:type="dxa"/>
          </w:tcPr>
          <w:p w14:paraId="3CA420B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0.717</w:t>
            </w:r>
          </w:p>
        </w:tc>
        <w:tc>
          <w:tcPr>
            <w:tcW w:w="1276" w:type="dxa"/>
          </w:tcPr>
          <w:p w14:paraId="7F88768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0.713</w:t>
            </w:r>
          </w:p>
        </w:tc>
        <w:tc>
          <w:tcPr>
            <w:tcW w:w="1134" w:type="dxa"/>
          </w:tcPr>
          <w:p w14:paraId="313910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0.658</w:t>
            </w:r>
          </w:p>
        </w:tc>
        <w:tc>
          <w:tcPr>
            <w:tcW w:w="1275" w:type="dxa"/>
          </w:tcPr>
          <w:p w14:paraId="753B2C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0.745</w:t>
            </w:r>
          </w:p>
        </w:tc>
        <w:tc>
          <w:tcPr>
            <w:tcW w:w="1275" w:type="dxa"/>
          </w:tcPr>
          <w:p w14:paraId="7A34C16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0.683</w:t>
            </w:r>
          </w:p>
        </w:tc>
        <w:tc>
          <w:tcPr>
            <w:tcW w:w="1275" w:type="dxa"/>
          </w:tcPr>
          <w:p w14:paraId="54EC390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0.774</w:t>
            </w:r>
          </w:p>
        </w:tc>
        <w:tc>
          <w:tcPr>
            <w:tcW w:w="1275" w:type="dxa"/>
          </w:tcPr>
          <w:p w14:paraId="055391D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0.741</w:t>
            </w:r>
          </w:p>
        </w:tc>
      </w:tr>
      <w:tr w:rsidR="00EC3910" w14:paraId="55B497EA" w14:textId="77777777">
        <w:trPr>
          <w:trHeight w:val="258"/>
        </w:trPr>
        <w:tc>
          <w:tcPr>
            <w:tcW w:w="851" w:type="dxa"/>
          </w:tcPr>
          <w:p w14:paraId="354DFA4F"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No_ id</w:t>
            </w:r>
          </w:p>
        </w:tc>
        <w:tc>
          <w:tcPr>
            <w:tcW w:w="1559" w:type="dxa"/>
          </w:tcPr>
          <w:p w14:paraId="0B8885F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14:paraId="0F88F3D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276" w:type="dxa"/>
          </w:tcPr>
          <w:p w14:paraId="13FFF43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134" w:type="dxa"/>
          </w:tcPr>
          <w:p w14:paraId="5D48019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75" w:type="dxa"/>
          </w:tcPr>
          <w:p w14:paraId="2E731A5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275" w:type="dxa"/>
          </w:tcPr>
          <w:p w14:paraId="10C62C7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275" w:type="dxa"/>
          </w:tcPr>
          <w:p w14:paraId="1DA46E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5" w:type="dxa"/>
          </w:tcPr>
          <w:p w14:paraId="483C8B3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C3910" w14:paraId="1C9D8DF3" w14:textId="77777777">
        <w:trPr>
          <w:trHeight w:val="273"/>
        </w:trPr>
        <w:tc>
          <w:tcPr>
            <w:tcW w:w="851" w:type="dxa"/>
          </w:tcPr>
          <w:p w14:paraId="0C34BFE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w:t>
            </w:r>
          </w:p>
        </w:tc>
        <w:tc>
          <w:tcPr>
            <w:tcW w:w="1559" w:type="dxa"/>
          </w:tcPr>
          <w:p w14:paraId="5EB3D1B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272.5</w:t>
            </w:r>
          </w:p>
        </w:tc>
        <w:tc>
          <w:tcPr>
            <w:tcW w:w="1276" w:type="dxa"/>
          </w:tcPr>
          <w:p w14:paraId="33816BE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117.4</w:t>
            </w:r>
          </w:p>
        </w:tc>
        <w:tc>
          <w:tcPr>
            <w:tcW w:w="1276" w:type="dxa"/>
          </w:tcPr>
          <w:p w14:paraId="0714E0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59.05</w:t>
            </w:r>
          </w:p>
        </w:tc>
        <w:tc>
          <w:tcPr>
            <w:tcW w:w="1134" w:type="dxa"/>
          </w:tcPr>
          <w:p w14:paraId="4701AD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140.4</w:t>
            </w:r>
          </w:p>
        </w:tc>
        <w:tc>
          <w:tcPr>
            <w:tcW w:w="1275" w:type="dxa"/>
          </w:tcPr>
          <w:p w14:paraId="2671D54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582.3</w:t>
            </w:r>
          </w:p>
        </w:tc>
        <w:tc>
          <w:tcPr>
            <w:tcW w:w="1275" w:type="dxa"/>
          </w:tcPr>
          <w:p w14:paraId="78105E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178.5</w:t>
            </w:r>
          </w:p>
        </w:tc>
        <w:tc>
          <w:tcPr>
            <w:tcW w:w="1275" w:type="dxa"/>
          </w:tcPr>
          <w:p w14:paraId="26FC024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93.32</w:t>
            </w:r>
          </w:p>
        </w:tc>
        <w:tc>
          <w:tcPr>
            <w:tcW w:w="1275" w:type="dxa"/>
          </w:tcPr>
          <w:p w14:paraId="2CF05F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67.77</w:t>
            </w:r>
          </w:p>
        </w:tc>
      </w:tr>
      <w:tr w:rsidR="00EC3910" w14:paraId="39C1FFD3" w14:textId="77777777">
        <w:trPr>
          <w:trHeight w:val="258"/>
        </w:trPr>
        <w:tc>
          <w:tcPr>
            <w:tcW w:w="851" w:type="dxa"/>
            <w:tcBorders>
              <w:top w:val="nil"/>
              <w:left w:val="nil"/>
              <w:bottom w:val="single" w:sz="6" w:space="0" w:color="auto"/>
              <w:right w:val="nil"/>
            </w:tcBorders>
          </w:tcPr>
          <w:p w14:paraId="635B5E3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chi2p</w:t>
            </w:r>
          </w:p>
        </w:tc>
        <w:tc>
          <w:tcPr>
            <w:tcW w:w="1559" w:type="dxa"/>
            <w:tcBorders>
              <w:top w:val="nil"/>
              <w:left w:val="nil"/>
              <w:bottom w:val="single" w:sz="6" w:space="0" w:color="auto"/>
              <w:right w:val="nil"/>
            </w:tcBorders>
          </w:tcPr>
          <w:p w14:paraId="433B6ED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nil"/>
              <w:left w:val="nil"/>
              <w:bottom w:val="single" w:sz="6" w:space="0" w:color="auto"/>
              <w:right w:val="nil"/>
            </w:tcBorders>
          </w:tcPr>
          <w:p w14:paraId="5A18847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nil"/>
              <w:left w:val="nil"/>
              <w:bottom w:val="single" w:sz="6" w:space="0" w:color="auto"/>
              <w:right w:val="nil"/>
            </w:tcBorders>
          </w:tcPr>
          <w:p w14:paraId="799F09A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nil"/>
              <w:left w:val="nil"/>
              <w:bottom w:val="single" w:sz="6" w:space="0" w:color="auto"/>
              <w:right w:val="nil"/>
            </w:tcBorders>
          </w:tcPr>
          <w:p w14:paraId="6541EA2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Borders>
              <w:top w:val="nil"/>
              <w:left w:val="nil"/>
              <w:bottom w:val="single" w:sz="6" w:space="0" w:color="auto"/>
              <w:right w:val="nil"/>
            </w:tcBorders>
          </w:tcPr>
          <w:p w14:paraId="2CC1246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Borders>
              <w:top w:val="nil"/>
              <w:left w:val="nil"/>
              <w:bottom w:val="single" w:sz="6" w:space="0" w:color="auto"/>
              <w:right w:val="nil"/>
            </w:tcBorders>
          </w:tcPr>
          <w:p w14:paraId="089E406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Borders>
              <w:top w:val="nil"/>
              <w:left w:val="nil"/>
              <w:bottom w:val="single" w:sz="6" w:space="0" w:color="auto"/>
              <w:right w:val="nil"/>
            </w:tcBorders>
          </w:tcPr>
          <w:p w14:paraId="3A19D07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Borders>
              <w:top w:val="nil"/>
              <w:left w:val="nil"/>
              <w:bottom w:val="single" w:sz="6" w:space="0" w:color="auto"/>
              <w:right w:val="nil"/>
            </w:tcBorders>
          </w:tcPr>
          <w:p w14:paraId="0B5E3FC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bl>
    <w:p w14:paraId="62801A84" w14:textId="77777777" w:rsidR="00EC3910" w:rsidRDefault="00000000">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z-statistics in parentheses. *** p&lt;0.01, ** p&lt;0.05, * p&lt;0.1</w:t>
      </w:r>
    </w:p>
    <w:p w14:paraId="67862420" w14:textId="77777777" w:rsidR="00EC3910" w:rsidRDefault="00000000">
      <w:pPr>
        <w:pStyle w:val="ListParagraph"/>
        <w:numPr>
          <w:ilvl w:val="0"/>
          <w:numId w:val="1"/>
        </w:numPr>
        <w:spacing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and Future Research  </w:t>
      </w:r>
    </w:p>
    <w:p w14:paraId="2024C83A" w14:textId="77777777" w:rsidR="00EC3910" w:rsidRDefault="00000000">
      <w:pPr>
        <w:spacing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study indicates a positive correlation between climate change and African land degradation. Specifically, an uptick in climate change markers, such as carbon emissions intensity and rainfall pattern, increases land degradation rates. However, the proxy for climate change, natural resource depletion, does not significantly affect land degradation. Climate change intensified specific adverse effects like net forest depletion, freshwater withdrawals, and carbon stock emissions while decreasing agricultural land area. Also, both climate change and land degradation have substantial negative impacts on the pursuit of achieving SDG-2, especially in areas like agriculture, forestry, and fishing. Some specific indicators of climate change, such as rainfall patterns, had a positive impact on SDG-2, while others, like carbon emission intensity and resource depletion, hindered progress. As for land degradation, indicators like agricultural land and habitat loss positively affected SDG-2, while deforestation negatively affected it.</w:t>
      </w:r>
    </w:p>
    <w:p w14:paraId="3E22226D" w14:textId="77777777" w:rsidR="00EC3910" w:rsidRDefault="00000000">
      <w:pPr>
        <w:spacing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Contrary to a priori expectations, climate change positively affected trade within Africa. This suggests that certain indirect benefits arise from changing climate patterns, opening new avenues for trade. However, land degradation significantly impacted trade, underlining the importance of addressing this issue for the continent's economic growth. Notably, the effects of climate change and land degradation on trade varied across African regional economies. This emphasizes that solutions and strategies must be tailored to regional specificities.</w:t>
      </w:r>
    </w:p>
    <w:p w14:paraId="3E8F82C5" w14:textId="77777777" w:rsidR="00EC3910" w:rsidRDefault="00000000">
      <w:pPr>
        <w:spacing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Delving deeper into the mechanisms by which climate change positively influences trade in Africa can yield crucial insights for policymakers. Additionally, the inconsistency in the significance of </w:t>
      </w:r>
      <w:r>
        <w:rPr>
          <w:rFonts w:ascii="Times New Roman" w:eastAsia="Times New Roman" w:hAnsi="Times New Roman" w:cs="Times New Roman"/>
          <w:bCs/>
          <w:sz w:val="24"/>
          <w:szCs w:val="24"/>
        </w:rPr>
        <w:lastRenderedPageBreak/>
        <w:t>natural resource depletion's impact on land degradation across various models underscores the need for more detailed research to clarify this relationship. Furthermore, given the distinct impacts of climate change and land degradation in different African regions, concentrated studies on each region are imperative, ensuring that strategies and policies are fine-tuned to their unique challenges and needs. It's also essential to broaden our perspective by exploring the long-term ramifications of climate change and land degradation on the broader African economies, offering a comprehensive view of the continent's potential future trajectory. Evaluating the efficacy of current policy measures addressing these issues is equally vital, paving the way for refining or introducing more effective strategies. Lastly, understanding the socio-economic consequences, particularly on small-scale farmers affected by land degradation and climate change, is essential to grasp the on-the-ground challenges and craft localized solutions.</w:t>
      </w:r>
    </w:p>
    <w:p w14:paraId="22988ADF" w14:textId="77777777" w:rsidR="00EC3910" w:rsidRDefault="00000000">
      <w:pPr>
        <w:spacing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Based on the study's findings, the following recommendations are proposed: embracing sustainable agricultural practices becomes paramount for African nations, especially considering the adverse effects of climate change and land degradation on agriculture. Such practices, including crop rotation, conservation tillage, and organic farming, mitigate soil erosion, enhance soil health, and boost agricultural productivity. Simultaneously, deforestation is a significant contributor to land degradation, and there is an urgent call for robust afforestation and reforestation campaigns. These efforts address degradation and aid in carbon sequestration, serving a dual purpose. Given the varying regional impacts of these environmental challenges, it is essential for strategies to be region-specific, with regional bodies taking the lead in spearheading initiatives for maximum effectiveness. </w:t>
      </w:r>
    </w:p>
    <w:p w14:paraId="5114558B" w14:textId="77777777" w:rsidR="00EC3910" w:rsidRDefault="00000000">
      <w:pPr>
        <w:spacing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Furthermore, investments in infrastructure, particularly in transportation and ports, can unlock trade opportunities that emerge owing to climate change, facilitating the movement of goods from newly viable agricultural or resource-rich areas. A strong emphasis on Research and Development in sustainable agriculture and climate change mitigation can lead to innovative solutions, and with evident cross-sectional dependence among countries, heightened regional cooperation becomes essential. Such collective efforts can foster the sharing of knowledge and resources. Raising awareness and educating communities about these challenges ensures they are better positioned to adopt environment-friendly practices. Lastly, while the challenges of climate change are evident, they bring forth trade opportunities for Africa, especially in regions that become more conducive for agriculture or resource extraction, and these opportunities should be identified and maximized to ensure widespread trade benefits.</w:t>
      </w:r>
    </w:p>
    <w:p w14:paraId="142288BF" w14:textId="77777777" w:rsidR="00EC3910" w:rsidRDefault="00EC3910">
      <w:pPr>
        <w:jc w:val="both"/>
      </w:pPr>
    </w:p>
    <w:p w14:paraId="0BE4B34C" w14:textId="77777777" w:rsidR="00EC3910" w:rsidRDefault="00EC3910">
      <w:pPr>
        <w:jc w:val="both"/>
      </w:pPr>
    </w:p>
    <w:p w14:paraId="5FBF2F04" w14:textId="77777777" w:rsidR="00EC3910" w:rsidRDefault="00EC3910">
      <w:pPr>
        <w:spacing w:line="360" w:lineRule="auto"/>
        <w:jc w:val="both"/>
      </w:pPr>
    </w:p>
    <w:p w14:paraId="447BA670" w14:textId="77777777" w:rsidR="00EC3910" w:rsidRDefault="00EC3910">
      <w:pPr>
        <w:spacing w:line="360" w:lineRule="auto"/>
        <w:jc w:val="both"/>
      </w:pPr>
    </w:p>
    <w:p w14:paraId="56ACE570" w14:textId="77777777" w:rsidR="00EC3910" w:rsidRDefault="00EC3910">
      <w:pPr>
        <w:spacing w:line="360" w:lineRule="auto"/>
        <w:jc w:val="both"/>
      </w:pPr>
    </w:p>
    <w:p w14:paraId="41EACFDB" w14:textId="77777777" w:rsidR="00EC3910" w:rsidRDefault="00000000">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References </w:t>
      </w:r>
    </w:p>
    <w:p w14:paraId="6834DA0D"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Abahussain A. A, Abdu A, Al-Zubari W. K, El-Deen N. A., Abdul-Raheem M. (2002). Desertification in the Arab Region: analysis of current status and trends. </w:t>
      </w:r>
      <w:r>
        <w:rPr>
          <w:rFonts w:ascii="Times New Roman" w:eastAsia="Times New Roman" w:hAnsi="Times New Roman" w:cs="Times New Roman"/>
          <w:i/>
          <w:color w:val="000000" w:themeColor="text1"/>
          <w:sz w:val="24"/>
          <w:szCs w:val="24"/>
        </w:rPr>
        <w:t>J. Arid Environ</w:t>
      </w:r>
      <w:r>
        <w:rPr>
          <w:rFonts w:ascii="Times New Roman" w:eastAsia="Times New Roman" w:hAnsi="Times New Roman" w:cs="Times New Roman"/>
          <w:color w:val="000000" w:themeColor="text1"/>
          <w:sz w:val="24"/>
          <w:szCs w:val="24"/>
        </w:rPr>
        <w:t>. 51: 521-545.</w:t>
      </w:r>
    </w:p>
    <w:p w14:paraId="4E9E083A"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1FAE7B4E" w14:textId="77777777" w:rsidR="00EC3910" w:rsidRDefault="00000000">
      <w:pPr>
        <w:spacing w:after="0" w:line="240" w:lineRule="auto"/>
        <w:ind w:hanging="720"/>
        <w:jc w:val="both"/>
        <w:rPr>
          <w:rFonts w:ascii="Times New Roman" w:eastAsia="Times New Roman" w:hAnsi="Times New Roman" w:cs="Times New Roman"/>
          <w:color w:val="0070C0"/>
          <w:sz w:val="24"/>
          <w:szCs w:val="24"/>
        </w:rPr>
      </w:pPr>
      <w:r>
        <w:rPr>
          <w:rFonts w:ascii="Times New Roman" w:eastAsia="Times New Roman" w:hAnsi="Times New Roman" w:cs="Times New Roman"/>
          <w:color w:val="000000" w:themeColor="text1"/>
          <w:sz w:val="24"/>
          <w:szCs w:val="24"/>
        </w:rPr>
        <w:t xml:space="preserve"> Adebayo, W. G. (2023). Cassava production in Africa: A panel analysis of the drivers and trends. </w:t>
      </w:r>
      <w:r>
        <w:rPr>
          <w:rFonts w:ascii="Times New Roman" w:eastAsia="Times New Roman" w:hAnsi="Times New Roman" w:cs="Times New Roman"/>
          <w:i/>
          <w:iCs/>
          <w:color w:val="000000" w:themeColor="text1"/>
          <w:sz w:val="24"/>
          <w:szCs w:val="24"/>
        </w:rPr>
        <w:t>Heliyon</w:t>
      </w:r>
      <w:r>
        <w:rPr>
          <w:rFonts w:ascii="Times New Roman" w:eastAsia="Times New Roman" w:hAnsi="Times New Roman" w:cs="Times New Roman"/>
          <w:color w:val="000000" w:themeColor="text1"/>
          <w:sz w:val="24"/>
          <w:szCs w:val="24"/>
        </w:rPr>
        <w:t xml:space="preserve">, 9 (9), September, e19939. DOI: </w:t>
      </w:r>
      <w:hyperlink r:id="rId13" w:history="1">
        <w:r>
          <w:rPr>
            <w:rFonts w:ascii="Times New Roman" w:eastAsia="Times New Roman" w:hAnsi="Times New Roman" w:cs="Times New Roman"/>
            <w:color w:val="0070C0"/>
            <w:sz w:val="24"/>
            <w:szCs w:val="24"/>
            <w:u w:val="single"/>
          </w:rPr>
          <w:t>https://doi.org/10.1016/j.heliyon.2023.e19939</w:t>
        </w:r>
      </w:hyperlink>
      <w:r>
        <w:rPr>
          <w:rFonts w:ascii="Times New Roman" w:eastAsia="Times New Roman" w:hAnsi="Times New Roman" w:cs="Times New Roman"/>
          <w:color w:val="0070C0"/>
          <w:sz w:val="24"/>
          <w:szCs w:val="24"/>
        </w:rPr>
        <w:t>.</w:t>
      </w:r>
    </w:p>
    <w:p w14:paraId="03BD17D6" w14:textId="77777777" w:rsidR="00EC3910" w:rsidRDefault="00000000">
      <w:pPr>
        <w:spacing w:before="100" w:beforeAutospacing="1" w:after="0" w:afterAutospacing="1"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Adeleye, B. N., Akam, D., Inuwa, N., James, T. H., &amp; Basila, D. (2022). Does globalization and energy usage influence carbon emissions in South Asia? An empirical revisit of the debate”. </w:t>
      </w:r>
      <w:r>
        <w:rPr>
          <w:rFonts w:ascii="Times New Roman" w:eastAsia="Times New Roman" w:hAnsi="Times New Roman" w:cs="Times New Roman"/>
          <w:i/>
          <w:color w:val="000000" w:themeColor="text1"/>
          <w:sz w:val="24"/>
          <w:szCs w:val="24"/>
        </w:rPr>
        <w:t xml:space="preserve">Environmental Science and Pollution Research </w:t>
      </w:r>
      <w:hyperlink r:id="rId14" w:history="1">
        <w:r>
          <w:rPr>
            <w:rFonts w:ascii="Times New Roman" w:eastAsia="Times New Roman" w:hAnsi="Times New Roman" w:cs="Times New Roman"/>
            <w:color w:val="0070C0"/>
            <w:sz w:val="24"/>
            <w:szCs w:val="24"/>
            <w:u w:val="single"/>
          </w:rPr>
          <w:t>https://doi.org/10.1007/s11356-022-24</w:t>
        </w:r>
      </w:hyperlink>
      <w:r>
        <w:rPr>
          <w:rFonts w:ascii="Times New Roman" w:eastAsia="Times New Roman" w:hAnsi="Times New Roman" w:cs="Times New Roman"/>
          <w:color w:val="000000" w:themeColor="text1"/>
          <w:sz w:val="24"/>
          <w:szCs w:val="24"/>
        </w:rPr>
        <w:t>.</w:t>
      </w:r>
    </w:p>
    <w:p w14:paraId="08481E93" w14:textId="77777777" w:rsidR="00EC3910" w:rsidRDefault="00000000">
      <w:pPr>
        <w:spacing w:before="100" w:beforeAutospacing="1" w:after="0" w:afterAutospacing="1" w:line="240" w:lineRule="auto"/>
        <w:ind w:hanging="720"/>
        <w:jc w:val="both"/>
        <w:rPr>
          <w:rFonts w:ascii="Times New Roman" w:eastAsia="Times New Roman" w:hAnsi="Times New Roman" w:cs="Times New Roman"/>
          <w:color w:val="0070C0"/>
          <w:sz w:val="24"/>
          <w:szCs w:val="24"/>
        </w:rPr>
      </w:pPr>
      <w:r>
        <w:rPr>
          <w:rFonts w:ascii="Times New Roman" w:eastAsia="Times New Roman" w:hAnsi="Times New Roman" w:cs="Times New Roman"/>
          <w:color w:val="000000" w:themeColor="text1"/>
          <w:sz w:val="24"/>
          <w:szCs w:val="24"/>
        </w:rPr>
        <w:t xml:space="preserve">Adeleye, B. N., Akam, D., Inuwa, N., Olarinde, M., Okafor, V., Ogunrinola, I., &amp; Adekola, P. (2021). Investigating growth-energy-emissions trilemma in South Asia. </w:t>
      </w:r>
      <w:r>
        <w:rPr>
          <w:rFonts w:ascii="Times New Roman" w:eastAsia="Times New Roman" w:hAnsi="Times New Roman" w:cs="Times New Roman"/>
          <w:i/>
          <w:color w:val="000000" w:themeColor="text1"/>
          <w:sz w:val="24"/>
          <w:szCs w:val="24"/>
        </w:rPr>
        <w:t xml:space="preserve">International Journal of Energy Economics and Policy, </w:t>
      </w:r>
      <w:hyperlink r:id="rId15" w:history="1">
        <w:r>
          <w:rPr>
            <w:rFonts w:ascii="Times New Roman" w:eastAsia="Times New Roman" w:hAnsi="Times New Roman" w:cs="Times New Roman"/>
            <w:color w:val="0070C0"/>
            <w:sz w:val="24"/>
            <w:szCs w:val="24"/>
            <w:u w:val="single"/>
          </w:rPr>
          <w:t>https://doi.org/10.32479/ijeep.11054</w:t>
        </w:r>
      </w:hyperlink>
      <w:r>
        <w:rPr>
          <w:rFonts w:ascii="Times New Roman" w:eastAsia="Times New Roman" w:hAnsi="Times New Roman" w:cs="Times New Roman"/>
          <w:color w:val="0070C0"/>
          <w:sz w:val="24"/>
          <w:szCs w:val="24"/>
          <w:u w:val="single"/>
        </w:rPr>
        <w:t>.</w:t>
      </w:r>
    </w:p>
    <w:p w14:paraId="51C998DC" w14:textId="77777777" w:rsidR="00EC3910" w:rsidRDefault="00000000">
      <w:pPr>
        <w:spacing w:before="100" w:beforeAutospacing="1" w:after="0" w:afterAutospacing="1" w:line="240" w:lineRule="auto"/>
        <w:ind w:hanging="720"/>
        <w:jc w:val="both"/>
        <w:rPr>
          <w:rFonts w:ascii="Times New Roman" w:eastAsia="Times New Roman" w:hAnsi="Times New Roman" w:cs="Times New Roman"/>
          <w:color w:val="0070C0"/>
          <w:sz w:val="24"/>
          <w:szCs w:val="24"/>
        </w:rPr>
      </w:pPr>
      <w:r>
        <w:rPr>
          <w:rFonts w:ascii="Times New Roman" w:eastAsia="Times New Roman" w:hAnsi="Times New Roman" w:cs="Times New Roman"/>
          <w:color w:val="000000" w:themeColor="text1"/>
          <w:sz w:val="24"/>
          <w:szCs w:val="24"/>
        </w:rPr>
        <w:t xml:space="preserve">Adeleye, B. N., Shafiq, B.B. &amp; Abdulkareem, A. (2022). Does human capital tilt the population-economic growth dynamics? Evidence from Middle East and North African Countries. </w:t>
      </w:r>
      <w:r>
        <w:rPr>
          <w:rFonts w:ascii="Times New Roman" w:eastAsia="Times New Roman" w:hAnsi="Times New Roman" w:cs="Times New Roman"/>
          <w:i/>
          <w:color w:val="000000" w:themeColor="text1"/>
          <w:sz w:val="24"/>
          <w:szCs w:val="24"/>
        </w:rPr>
        <w:t xml:space="preserve">Social Indicators Research </w:t>
      </w:r>
      <w:hyperlink r:id="rId16" w:history="1">
        <w:r>
          <w:rPr>
            <w:rFonts w:ascii="Times New Roman" w:eastAsia="Times New Roman" w:hAnsi="Times New Roman" w:cs="Times New Roman"/>
            <w:color w:val="0070C0"/>
            <w:sz w:val="24"/>
            <w:szCs w:val="24"/>
            <w:u w:val="single"/>
          </w:rPr>
          <w:t>https://doi.org/10.1007/s11205-021-02</w:t>
        </w:r>
      </w:hyperlink>
      <w:r>
        <w:rPr>
          <w:rFonts w:ascii="Times New Roman" w:eastAsia="Times New Roman" w:hAnsi="Times New Roman" w:cs="Times New Roman"/>
          <w:color w:val="0070C0"/>
          <w:sz w:val="24"/>
          <w:szCs w:val="24"/>
        </w:rPr>
        <w:t>.</w:t>
      </w:r>
    </w:p>
    <w:p w14:paraId="3DFA1740"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AfCFTA (2023). About the AfCFTA. </w:t>
      </w:r>
      <w:hyperlink r:id="rId17" w:history="1">
        <w:r>
          <w:rPr>
            <w:rFonts w:ascii="Times New Roman" w:eastAsia="Times New Roman" w:hAnsi="Times New Roman" w:cs="Times New Roman"/>
            <w:color w:val="000000" w:themeColor="text1"/>
            <w:sz w:val="24"/>
            <w:szCs w:val="24"/>
            <w:u w:val="single"/>
          </w:rPr>
          <w:t>https://au-afcfta.org/about/</w:t>
        </w:r>
      </w:hyperlink>
    </w:p>
    <w:p w14:paraId="3E5AB83C"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u w:val="single"/>
        </w:rPr>
      </w:pPr>
    </w:p>
    <w:p w14:paraId="395AA24D"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lang w:val="en"/>
        </w:rPr>
      </w:pPr>
      <w:r>
        <w:rPr>
          <w:rFonts w:ascii="Times New Roman" w:eastAsia="Times New Roman" w:hAnsi="Times New Roman" w:cs="Times New Roman"/>
          <w:color w:val="000000" w:themeColor="text1"/>
          <w:sz w:val="24"/>
          <w:szCs w:val="24"/>
          <w:lang w:val="en"/>
        </w:rPr>
        <w:t>Africa Group of Negotiators Expert Support (2020). Land Degradation and Climate Change in Africa. Policy Brief No.2 March 2020. Accessed September 22, 2023.</w:t>
      </w:r>
    </w:p>
    <w:p w14:paraId="651128E8"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lang w:val="en"/>
        </w:rPr>
      </w:pPr>
    </w:p>
    <w:p w14:paraId="5E5B2A51"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sz w:val="24"/>
          <w:szCs w:val="24"/>
        </w:rPr>
        <w:t xml:space="preserve">Ahmed, MM., Shimada, (2019), </w:t>
      </w:r>
      <w:r>
        <w:rPr>
          <w:rFonts w:ascii="Times New Roman" w:eastAsia="Times New Roman" w:hAnsi="Times New Roman" w:cs="Times New Roman"/>
          <w:color w:val="2E2E2E"/>
          <w:sz w:val="24"/>
          <w:szCs w:val="24"/>
        </w:rPr>
        <w:t>The effect of renewable energy consumption on sustainable economic development: evidence from emerging and developing economies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color w:val="000000" w:themeColor="text1"/>
          <w:sz w:val="24"/>
          <w:szCs w:val="24"/>
        </w:rPr>
        <w:t>Energies</w:t>
      </w:r>
      <w:r>
        <w:rPr>
          <w:rFonts w:ascii="Times New Roman" w:eastAsia="Times New Roman" w:hAnsi="Times New Roman" w:cs="Times New Roman"/>
          <w:color w:val="000000" w:themeColor="text1"/>
          <w:sz w:val="24"/>
          <w:szCs w:val="24"/>
        </w:rPr>
        <w:t xml:space="preserve">, 12, 2954. </w:t>
      </w:r>
      <w:hyperlink r:id="rId18" w:history="1">
        <w:r>
          <w:rPr>
            <w:rFonts w:ascii="Times New Roman" w:eastAsia="Times New Roman" w:hAnsi="Times New Roman" w:cs="Times New Roman"/>
            <w:color w:val="0070C0"/>
            <w:sz w:val="24"/>
            <w:szCs w:val="24"/>
            <w:u w:val="single"/>
          </w:rPr>
          <w:t>https://doi.org/10.3390/en12152954</w:t>
        </w:r>
      </w:hyperlink>
      <w:r>
        <w:rPr>
          <w:rFonts w:ascii="Times New Roman" w:eastAsia="Times New Roman" w:hAnsi="Times New Roman" w:cs="Times New Roman"/>
          <w:color w:val="0070C0"/>
          <w:sz w:val="24"/>
          <w:szCs w:val="24"/>
          <w:u w:val="single"/>
        </w:rPr>
        <w:t>.</w:t>
      </w:r>
    </w:p>
    <w:p w14:paraId="6A733DB0"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62128817"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shd w:val="clear" w:color="auto" w:fill="FFFFFF"/>
        </w:rPr>
      </w:pPr>
      <w:r>
        <w:rPr>
          <w:rFonts w:ascii="Times New Roman" w:eastAsia="Times New Roman" w:hAnsi="Times New Roman" w:cs="Times New Roman"/>
          <w:color w:val="1C1D1E"/>
          <w:sz w:val="24"/>
          <w:szCs w:val="24"/>
          <w:shd w:val="clear" w:color="auto" w:fill="FFFFFF"/>
        </w:rPr>
        <w:t>Akinyemi, F.O. Ghazaryan, G., &amp; Dubovyk,O. (2021). Assessing UN indicators of land degradation neutrality and proportion of degraded land for Botswana using remote sensing based national level metrics. </w:t>
      </w:r>
      <w:r>
        <w:rPr>
          <w:rFonts w:ascii="Times New Roman" w:eastAsia="Times New Roman" w:hAnsi="Times New Roman" w:cs="Times New Roman"/>
          <w:i/>
          <w:iCs/>
          <w:color w:val="1C1D1E"/>
          <w:sz w:val="24"/>
          <w:szCs w:val="24"/>
          <w:shd w:val="clear" w:color="auto" w:fill="FFFFFF"/>
        </w:rPr>
        <w:t>Land Degradation &amp; Development</w:t>
      </w:r>
      <w:r>
        <w:rPr>
          <w:rFonts w:ascii="Times New Roman" w:eastAsia="Times New Roman" w:hAnsi="Times New Roman" w:cs="Times New Roman"/>
          <w:color w:val="1C1D1E"/>
          <w:sz w:val="24"/>
          <w:szCs w:val="24"/>
          <w:shd w:val="clear" w:color="auto" w:fill="FFFFFF"/>
        </w:rPr>
        <w:t>, </w:t>
      </w:r>
      <w:r>
        <w:rPr>
          <w:rFonts w:ascii="Times New Roman" w:eastAsia="Times New Roman" w:hAnsi="Times New Roman" w:cs="Times New Roman"/>
          <w:b/>
          <w:bCs/>
          <w:color w:val="1C1D1E"/>
          <w:sz w:val="24"/>
          <w:szCs w:val="24"/>
          <w:shd w:val="clear" w:color="auto" w:fill="FFFFFF"/>
        </w:rPr>
        <w:t>32</w:t>
      </w:r>
      <w:r>
        <w:rPr>
          <w:rFonts w:ascii="Times New Roman" w:eastAsia="Times New Roman" w:hAnsi="Times New Roman" w:cs="Times New Roman"/>
          <w:color w:val="1C1D1E"/>
          <w:sz w:val="24"/>
          <w:szCs w:val="24"/>
          <w:shd w:val="clear" w:color="auto" w:fill="FFFFFF"/>
        </w:rPr>
        <w:t>, 158–172</w:t>
      </w:r>
      <w:r>
        <w:rPr>
          <w:rFonts w:ascii="Times New Roman" w:eastAsia="Times New Roman" w:hAnsi="Times New Roman" w:cs="Times New Roman"/>
          <w:color w:val="000000" w:themeColor="text1"/>
          <w:sz w:val="24"/>
          <w:szCs w:val="24"/>
          <w:shd w:val="clear" w:color="auto" w:fill="FFFFFF"/>
        </w:rPr>
        <w:t>.</w:t>
      </w:r>
      <w:r>
        <w:rPr>
          <w:rFonts w:ascii="Times New Roman" w:eastAsia="Times New Roman" w:hAnsi="Times New Roman" w:cs="Times New Roman"/>
          <w:color w:val="0070C0"/>
          <w:sz w:val="24"/>
          <w:szCs w:val="24"/>
          <w:shd w:val="clear" w:color="auto" w:fill="FFFFFF"/>
        </w:rPr>
        <w:t xml:space="preserve"> </w:t>
      </w:r>
      <w:hyperlink r:id="rId19" w:history="1">
        <w:r>
          <w:rPr>
            <w:rFonts w:ascii="Times New Roman" w:eastAsia="Times New Roman" w:hAnsi="Times New Roman" w:cs="Times New Roman"/>
            <w:color w:val="0070C0"/>
            <w:sz w:val="24"/>
            <w:szCs w:val="24"/>
            <w:u w:val="single"/>
            <w:shd w:val="clear" w:color="auto" w:fill="FFFFFF"/>
          </w:rPr>
          <w:t>https://doi.org/10.1002/idr.3695</w:t>
        </w:r>
      </w:hyperlink>
      <w:r>
        <w:rPr>
          <w:rFonts w:ascii="Times New Roman" w:eastAsia="Times New Roman" w:hAnsi="Times New Roman" w:cs="Times New Roman"/>
          <w:color w:val="0070C0"/>
          <w:sz w:val="24"/>
          <w:szCs w:val="24"/>
          <w:u w:val="single"/>
          <w:shd w:val="clear" w:color="auto" w:fill="FFFFFF"/>
        </w:rPr>
        <w:t>.</w:t>
      </w:r>
    </w:p>
    <w:p w14:paraId="7BFBBD8F"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1C1D1E"/>
          <w:sz w:val="24"/>
          <w:szCs w:val="24"/>
          <w:shd w:val="clear" w:color="auto" w:fill="FFFFFF"/>
        </w:rPr>
        <w:t xml:space="preserve"> </w:t>
      </w:r>
    </w:p>
    <w:p w14:paraId="03A403AD"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Amale, M and Harouun, (2022), Short- term land degradation driven by livestock grazing does not affect soil properties in semiarid steppe range land, </w:t>
      </w:r>
      <w:r>
        <w:rPr>
          <w:rFonts w:ascii="Times New Roman" w:eastAsia="Times New Roman" w:hAnsi="Times New Roman" w:cs="Times New Roman"/>
          <w:i/>
          <w:iCs/>
          <w:color w:val="000000" w:themeColor="text1"/>
          <w:sz w:val="24"/>
          <w:szCs w:val="24"/>
        </w:rPr>
        <w:t>Front, Environ. Sci.</w:t>
      </w:r>
      <w:r>
        <w:rPr>
          <w:rFonts w:ascii="Times New Roman" w:eastAsia="Times New Roman" w:hAnsi="Times New Roman" w:cs="Times New Roman"/>
          <w:color w:val="000000" w:themeColor="text1"/>
          <w:sz w:val="24"/>
          <w:szCs w:val="24"/>
        </w:rPr>
        <w:t xml:space="preserve"> </w:t>
      </w:r>
      <w:hyperlink r:id="rId20" w:history="1">
        <w:r>
          <w:rPr>
            <w:rFonts w:ascii="Times New Roman" w:eastAsia="Times New Roman" w:hAnsi="Times New Roman" w:cs="Times New Roman"/>
            <w:color w:val="0070C0"/>
            <w:sz w:val="24"/>
            <w:szCs w:val="24"/>
            <w:u w:val="single"/>
          </w:rPr>
          <w:t>https://doi.org/10.33.89/fenus.2022.846045</w:t>
        </w:r>
      </w:hyperlink>
      <w:r>
        <w:rPr>
          <w:rFonts w:ascii="Times New Roman" w:eastAsia="Times New Roman" w:hAnsi="Times New Roman" w:cs="Times New Roman"/>
          <w:color w:val="0070C0"/>
          <w:sz w:val="24"/>
          <w:szCs w:val="24"/>
          <w:u w:val="single"/>
        </w:rPr>
        <w:t xml:space="preserve">. </w:t>
      </w:r>
    </w:p>
    <w:p w14:paraId="462DA68A"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605AD9CB" w14:textId="77777777" w:rsidR="00EC3910" w:rsidRDefault="00000000">
      <w:pPr>
        <w:spacing w:after="0" w:line="240" w:lineRule="auto"/>
        <w:ind w:hanging="720"/>
        <w:jc w:val="both"/>
        <w:rPr>
          <w:rFonts w:ascii="Times New Roman" w:eastAsia="Times New Roman" w:hAnsi="Times New Roman" w:cs="Times New Roman"/>
          <w:color w:val="0070C0"/>
          <w:sz w:val="24"/>
          <w:szCs w:val="24"/>
        </w:rPr>
      </w:pPr>
      <w:r>
        <w:rPr>
          <w:rFonts w:ascii="Times New Roman" w:eastAsia="Times New Roman" w:hAnsi="Times New Roman" w:cs="Times New Roman"/>
          <w:color w:val="000000" w:themeColor="text1"/>
          <w:sz w:val="24"/>
          <w:szCs w:val="24"/>
        </w:rPr>
        <w:t xml:space="preserve">Asongu SA, Odhiambo NM (2018). Environmental degradation and inclusive human development in sub-Saharan Africa. </w:t>
      </w:r>
      <w:r>
        <w:rPr>
          <w:rFonts w:ascii="Times New Roman" w:eastAsia="Times New Roman" w:hAnsi="Times New Roman" w:cs="Times New Roman"/>
          <w:i/>
          <w:color w:val="000000" w:themeColor="text1"/>
          <w:sz w:val="24"/>
          <w:szCs w:val="24"/>
        </w:rPr>
        <w:t>Sustainable Development</w:t>
      </w:r>
      <w:r>
        <w:rPr>
          <w:rFonts w:ascii="Times New Roman" w:eastAsia="Times New Roman" w:hAnsi="Times New Roman" w:cs="Times New Roman"/>
          <w:color w:val="000000" w:themeColor="text1"/>
          <w:sz w:val="24"/>
          <w:szCs w:val="24"/>
        </w:rPr>
        <w:t xml:space="preserve">. 2018;1–10. </w:t>
      </w:r>
      <w:hyperlink r:id="rId21" w:history="1">
        <w:r>
          <w:rPr>
            <w:rFonts w:ascii="Times New Roman" w:eastAsia="Times New Roman" w:hAnsi="Times New Roman" w:cs="Times New Roman"/>
            <w:color w:val="0070C0"/>
            <w:sz w:val="24"/>
            <w:szCs w:val="24"/>
            <w:u w:val="single"/>
          </w:rPr>
          <w:t>https://doi.org/10.1002/sd.1858</w:t>
        </w:r>
      </w:hyperlink>
      <w:r>
        <w:rPr>
          <w:rFonts w:ascii="Times New Roman" w:eastAsia="Times New Roman" w:hAnsi="Times New Roman" w:cs="Times New Roman"/>
          <w:color w:val="0070C0"/>
          <w:sz w:val="24"/>
          <w:szCs w:val="24"/>
          <w:u w:val="single"/>
        </w:rPr>
        <w:t>.</w:t>
      </w:r>
      <w:r>
        <w:rPr>
          <w:rFonts w:ascii="Times New Roman" w:eastAsia="Times New Roman" w:hAnsi="Times New Roman" w:cs="Times New Roman"/>
          <w:color w:val="0070C0"/>
          <w:sz w:val="24"/>
          <w:szCs w:val="24"/>
        </w:rPr>
        <w:t xml:space="preserve"> </w:t>
      </w:r>
    </w:p>
    <w:p w14:paraId="18621C89"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06ED7ACE"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Assey, P. (2007). Environment at the Heart of Tanzania's Development: Lessons from Tanzania's National Strategy for Growth and Reduction of Poverty, MKUKUTA (No. 6). IIED</w:t>
      </w:r>
    </w:p>
    <w:p w14:paraId="5F8CEBCE"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3C3F15CD"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Barbier, E. B. (2010). The economic determinants of land degradation in developing countries, </w:t>
      </w:r>
      <w:r>
        <w:rPr>
          <w:rFonts w:ascii="Times New Roman" w:eastAsia="Times New Roman" w:hAnsi="Times New Roman" w:cs="Times New Roman"/>
          <w:iCs/>
          <w:color w:val="000000" w:themeColor="text1"/>
          <w:sz w:val="24"/>
          <w:szCs w:val="24"/>
        </w:rPr>
        <w:t>Philosophical Transactions of the Royal</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iCs/>
          <w:color w:val="000000" w:themeColor="text1"/>
          <w:sz w:val="24"/>
          <w:szCs w:val="24"/>
        </w:rPr>
        <w:t>SocietyB</w:t>
      </w:r>
      <w:r>
        <w:rPr>
          <w:rFonts w:ascii="Times New Roman" w:eastAsia="Times New Roman" w:hAnsi="Times New Roman" w:cs="Times New Roman"/>
          <w:i/>
          <w:iCs/>
          <w:color w:val="000000" w:themeColor="text1"/>
          <w:sz w:val="24"/>
          <w:szCs w:val="24"/>
        </w:rPr>
        <w:t>: Biological Sciences</w:t>
      </w:r>
      <w:r>
        <w:rPr>
          <w:rFonts w:ascii="Times New Roman" w:eastAsia="Times New Roman" w:hAnsi="Times New Roman" w:cs="Times New Roman"/>
          <w:color w:val="000000" w:themeColor="text1"/>
          <w:sz w:val="24"/>
          <w:szCs w:val="24"/>
        </w:rPr>
        <w:t>, vol. 352, no. 1356, pp.891–899, 1997.</w:t>
      </w:r>
    </w:p>
    <w:p w14:paraId="5B343CC0"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7E0B8570"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Barbier, E.B. (2000). The economic linkages between rural poverty and land degradation: some evidence from Africa. </w:t>
      </w:r>
      <w:r>
        <w:rPr>
          <w:rFonts w:ascii="Times New Roman" w:eastAsia="Times New Roman" w:hAnsi="Times New Roman" w:cs="Times New Roman"/>
          <w:i/>
          <w:color w:val="000000" w:themeColor="text1"/>
          <w:sz w:val="24"/>
          <w:szCs w:val="24"/>
        </w:rPr>
        <w:t>Agriculture, ecosystems &amp; environment</w:t>
      </w:r>
      <w:r>
        <w:rPr>
          <w:rFonts w:ascii="Times New Roman" w:eastAsia="Times New Roman" w:hAnsi="Times New Roman" w:cs="Times New Roman"/>
          <w:color w:val="000000" w:themeColor="text1"/>
          <w:sz w:val="24"/>
          <w:szCs w:val="24"/>
        </w:rPr>
        <w:t>, 82(1), 355-370.</w:t>
      </w:r>
    </w:p>
    <w:p w14:paraId="1B0B04EA"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10C835CA"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Bestelmeyer BT, Okin GS, Duniway MC, et al. (2015). Desertification, land use, and the transformation of global drylands. </w:t>
      </w:r>
      <w:r>
        <w:rPr>
          <w:rFonts w:ascii="Times New Roman" w:eastAsia="Times New Roman" w:hAnsi="Times New Roman" w:cs="Times New Roman"/>
          <w:i/>
          <w:iCs/>
          <w:color w:val="000000" w:themeColor="text1"/>
          <w:sz w:val="24"/>
          <w:szCs w:val="24"/>
        </w:rPr>
        <w:t xml:space="preserve">Front Ecol Environ </w:t>
      </w:r>
      <w:r>
        <w:rPr>
          <w:rFonts w:ascii="Times New Roman" w:eastAsia="Times New Roman" w:hAnsi="Times New Roman" w:cs="Times New Roman"/>
          <w:color w:val="000000" w:themeColor="text1"/>
          <w:sz w:val="24"/>
          <w:szCs w:val="24"/>
        </w:rPr>
        <w:t>13: 28–36</w:t>
      </w:r>
      <w:r>
        <w:rPr>
          <w:rFonts w:ascii="Times New Roman" w:eastAsia="Times New Roman" w:hAnsi="Times New Roman" w:cs="Times New Roman"/>
          <w:color w:val="00B0F0"/>
          <w:sz w:val="24"/>
          <w:szCs w:val="24"/>
        </w:rPr>
        <w:t xml:space="preserve">. </w:t>
      </w:r>
      <w:hyperlink r:id="rId22" w:history="1">
        <w:r>
          <w:rPr>
            <w:rFonts w:ascii="Times New Roman" w:eastAsia="Times New Roman" w:hAnsi="Times New Roman" w:cs="Times New Roman"/>
            <w:color w:val="0070C0"/>
            <w:sz w:val="24"/>
            <w:szCs w:val="24"/>
            <w:u w:val="single"/>
          </w:rPr>
          <w:t>https://doi.org/10.1890/140162</w:t>
        </w:r>
      </w:hyperlink>
      <w:r>
        <w:rPr>
          <w:rFonts w:ascii="Times New Roman" w:eastAsia="Times New Roman" w:hAnsi="Times New Roman" w:cs="Times New Roman"/>
          <w:color w:val="0070C0"/>
          <w:sz w:val="24"/>
          <w:szCs w:val="24"/>
          <w:u w:val="single"/>
        </w:rPr>
        <w:t>.</w:t>
      </w:r>
    </w:p>
    <w:p w14:paraId="6BC4435F"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63598E2B"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Blum WEH, Nortcliff S (2013). Soils and Food Security. In Soils and Human Health; Brevik EC, Burgess LC Edn CRC Press USA 299-321.</w:t>
      </w:r>
    </w:p>
    <w:p w14:paraId="7DAFEECB"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6168E684"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Brevik EC (2013) Climate Change, Soils, and Human Health. In Soils and Human Health; Brevik EC, Burgess LC Edn CRC Press USA 345-383.</w:t>
      </w:r>
    </w:p>
    <w:p w14:paraId="10605110" w14:textId="77777777" w:rsidR="00EC3910" w:rsidRDefault="00EC3910">
      <w:pPr>
        <w:spacing w:after="0" w:line="240" w:lineRule="auto"/>
        <w:jc w:val="both"/>
        <w:rPr>
          <w:rFonts w:ascii="Times New Roman" w:eastAsia="Times New Roman" w:hAnsi="Times New Roman" w:cs="Times New Roman"/>
          <w:color w:val="000000" w:themeColor="text1"/>
          <w:sz w:val="24"/>
          <w:szCs w:val="24"/>
        </w:rPr>
      </w:pPr>
    </w:p>
    <w:p w14:paraId="5A1296FF"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shd w:val="clear" w:color="auto" w:fill="FCFCFC"/>
        </w:rPr>
      </w:pPr>
      <w:r>
        <w:rPr>
          <w:rFonts w:ascii="Times New Roman" w:eastAsia="Times New Roman" w:hAnsi="Times New Roman" w:cs="Times New Roman"/>
          <w:sz w:val="24"/>
          <w:szCs w:val="24"/>
          <w:shd w:val="clear" w:color="auto" w:fill="FCFCFC"/>
        </w:rPr>
        <w:t>Call, M., Gray, C., &amp; Jagger, P. (2018). Smallholder responses to climate anomalies in rural Uganda. </w:t>
      </w:r>
      <w:r>
        <w:rPr>
          <w:rFonts w:ascii="Times New Roman" w:eastAsia="Times New Roman" w:hAnsi="Times New Roman" w:cs="Times New Roman"/>
          <w:i/>
          <w:iCs/>
          <w:sz w:val="24"/>
          <w:szCs w:val="24"/>
          <w:shd w:val="clear" w:color="auto" w:fill="FCFCFC"/>
        </w:rPr>
        <w:t>World Development, 115</w:t>
      </w:r>
      <w:r>
        <w:rPr>
          <w:rFonts w:ascii="Times New Roman" w:eastAsia="Times New Roman" w:hAnsi="Times New Roman" w:cs="Times New Roman"/>
          <w:sz w:val="24"/>
          <w:szCs w:val="24"/>
          <w:shd w:val="clear" w:color="auto" w:fill="FCFCFC"/>
        </w:rPr>
        <w:t xml:space="preserve">, 132–144. </w:t>
      </w:r>
      <w:hyperlink r:id="rId23" w:history="1">
        <w:r>
          <w:rPr>
            <w:rFonts w:ascii="Times New Roman" w:eastAsia="Times New Roman" w:hAnsi="Times New Roman" w:cs="Times New Roman"/>
            <w:color w:val="0070C0"/>
            <w:sz w:val="24"/>
            <w:szCs w:val="24"/>
            <w:u w:val="single"/>
            <w:shd w:val="clear" w:color="auto" w:fill="FCFCFC"/>
          </w:rPr>
          <w:t>https://doi.org/10.1016/j.worlddev.2018.11.009</w:t>
        </w:r>
      </w:hyperlink>
      <w:r>
        <w:rPr>
          <w:rFonts w:ascii="Times New Roman" w:eastAsia="Times New Roman" w:hAnsi="Times New Roman" w:cs="Times New Roman"/>
          <w:color w:val="0070C0"/>
          <w:sz w:val="24"/>
          <w:szCs w:val="24"/>
          <w:u w:val="single"/>
          <w:shd w:val="clear" w:color="auto" w:fill="FCFCFC"/>
        </w:rPr>
        <w:t>.</w:t>
      </w:r>
    </w:p>
    <w:p w14:paraId="163799B8" w14:textId="77777777" w:rsidR="00EC3910" w:rsidRDefault="00EC3910">
      <w:pPr>
        <w:spacing w:after="0" w:line="240" w:lineRule="auto"/>
        <w:ind w:hanging="720"/>
        <w:jc w:val="both"/>
        <w:rPr>
          <w:rFonts w:ascii="Times New Roman" w:eastAsia="Times New Roman" w:hAnsi="Times New Roman" w:cs="Times New Roman"/>
          <w:sz w:val="24"/>
          <w:szCs w:val="24"/>
          <w:shd w:val="clear" w:color="auto" w:fill="FCFCFC"/>
        </w:rPr>
      </w:pPr>
    </w:p>
    <w:p w14:paraId="6E10DC97"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Chabala, L.M., Kuntashula, E., Hamukwala, P., Chishala, B.H. &amp; Phiri, E. (2012). Assessing the Value of Land and Costs of Land Degradation in Zambia: First Draft Report. University of Zambia, the Global Mechanism United Nations Convention to Combat Desertification and the Stockholm Environment Institute.</w:t>
      </w:r>
    </w:p>
    <w:p w14:paraId="17EB8844"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41D75279"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Cohen, B., Cowie, Babiker, A., Leip, M., Smith, P., (2021), Co-benefits and trade-offs of climate change mitigation actions and the Sustainable Development Goals, </w:t>
      </w:r>
      <w:r>
        <w:rPr>
          <w:rFonts w:ascii="Times New Roman" w:eastAsia="Times New Roman" w:hAnsi="Times New Roman" w:cs="Times New Roman"/>
          <w:i/>
          <w:iCs/>
          <w:color w:val="000000" w:themeColor="text1"/>
          <w:sz w:val="24"/>
          <w:szCs w:val="24"/>
        </w:rPr>
        <w:t>Sustainable Production and Consumption</w:t>
      </w:r>
      <w:r>
        <w:rPr>
          <w:rFonts w:ascii="Times New Roman" w:eastAsia="Times New Roman" w:hAnsi="Times New Roman" w:cs="Times New Roman"/>
          <w:color w:val="000000" w:themeColor="text1"/>
          <w:sz w:val="24"/>
          <w:szCs w:val="24"/>
        </w:rPr>
        <w:t xml:space="preserve">, 26 (2), 805-813. </w:t>
      </w:r>
      <w:hyperlink r:id="rId24" w:history="1">
        <w:r>
          <w:rPr>
            <w:rFonts w:ascii="Times New Roman" w:eastAsia="Times New Roman" w:hAnsi="Times New Roman" w:cs="Times New Roman"/>
            <w:color w:val="0563C1" w:themeColor="hyperlink"/>
            <w:sz w:val="24"/>
            <w:szCs w:val="24"/>
            <w:u w:val="single"/>
          </w:rPr>
          <w:t>https://doi.org/10.1016/j.spc.2020.12.034</w:t>
        </w:r>
      </w:hyperlink>
      <w:r>
        <w:rPr>
          <w:rFonts w:ascii="Times New Roman" w:eastAsia="Times New Roman" w:hAnsi="Times New Roman" w:cs="Times New Roman"/>
          <w:color w:val="0070C0"/>
          <w:sz w:val="24"/>
          <w:szCs w:val="24"/>
          <w:u w:val="single"/>
        </w:rPr>
        <w:t>.</w:t>
      </w:r>
    </w:p>
    <w:p w14:paraId="7C83C784"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668A11CE" w14:textId="77777777" w:rsidR="00EC3910" w:rsidRDefault="00000000">
      <w:pPr>
        <w:spacing w:after="0" w:line="240" w:lineRule="auto"/>
        <w:ind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Cowie, A.L., Orr, B.J., Castillo Sanchez, V.M., Chasek, P., Crossman, N.D., Erlewein, A., Louwagie, G., Maron, M., Metternicht, G.I., Minelli, S., Tengberg, A.E., Walter, S. and Welton, S. (2018). Land in balance: The scientific conceptual framework for Land Degradation Neutrality. </w:t>
      </w:r>
      <w:r>
        <w:rPr>
          <w:rFonts w:ascii="Times New Roman" w:eastAsia="Times New Roman" w:hAnsi="Times New Roman" w:cs="Times New Roman"/>
          <w:i/>
          <w:iCs/>
          <w:color w:val="000000"/>
          <w:sz w:val="24"/>
          <w:szCs w:val="24"/>
        </w:rPr>
        <w:t>Environmental Science &amp; Policy</w:t>
      </w:r>
      <w:r>
        <w:rPr>
          <w:rFonts w:ascii="Times New Roman" w:eastAsia="Times New Roman" w:hAnsi="Times New Roman" w:cs="Times New Roman"/>
          <w:color w:val="000000"/>
          <w:sz w:val="24"/>
          <w:szCs w:val="24"/>
        </w:rPr>
        <w:t xml:space="preserve">, [online] 79, pp.25–35. </w:t>
      </w:r>
      <w:hyperlink r:id="rId25" w:history="1">
        <w:r>
          <w:rPr>
            <w:rFonts w:ascii="Times New Roman" w:eastAsia="Times New Roman" w:hAnsi="Times New Roman" w:cs="Times New Roman"/>
            <w:color w:val="0563C1" w:themeColor="hyperlink"/>
            <w:sz w:val="24"/>
            <w:szCs w:val="24"/>
            <w:u w:val="single"/>
          </w:rPr>
          <w:t>https://doi.org/10.1016/j.envsci.2017.10.011</w:t>
        </w:r>
      </w:hyperlink>
      <w:r>
        <w:rPr>
          <w:rFonts w:ascii="Times New Roman" w:eastAsia="Times New Roman" w:hAnsi="Times New Roman" w:cs="Times New Roman"/>
          <w:color w:val="000000"/>
          <w:sz w:val="24"/>
          <w:szCs w:val="24"/>
        </w:rPr>
        <w:t>.</w:t>
      </w:r>
    </w:p>
    <w:p w14:paraId="59D9F99B" w14:textId="77777777" w:rsidR="00EC3910" w:rsidRDefault="00000000">
      <w:pPr>
        <w:spacing w:after="0" w:line="240" w:lineRule="auto"/>
        <w:ind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1A498D1F"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 Croitoru, L. and Sarraf, M. (2010). The Cost of Environmental Degradation. Case Studies from the Middle East and North Africa. Directions in Development. The World Bank, Washington DC. </w:t>
      </w:r>
      <w:hyperlink r:id="rId26" w:history="1">
        <w:r>
          <w:rPr>
            <w:rFonts w:ascii="Times New Roman" w:eastAsia="Times New Roman" w:hAnsi="Times New Roman" w:cs="Times New Roman"/>
            <w:color w:val="0070C0"/>
            <w:sz w:val="24"/>
            <w:szCs w:val="24"/>
            <w:u w:val="single"/>
          </w:rPr>
          <w:t>https://doi.org/10.1596/978-0-8213-8318-6</w:t>
        </w:r>
      </w:hyperlink>
      <w:r>
        <w:rPr>
          <w:rFonts w:ascii="Times New Roman" w:eastAsia="Times New Roman" w:hAnsi="Times New Roman" w:cs="Times New Roman"/>
          <w:color w:val="0070C0"/>
          <w:sz w:val="24"/>
          <w:szCs w:val="24"/>
          <w:u w:val="single"/>
        </w:rPr>
        <w:t>.</w:t>
      </w:r>
    </w:p>
    <w:p w14:paraId="12B7A1A0" w14:textId="77777777" w:rsidR="00EC3910" w:rsidRDefault="00000000">
      <w:pPr>
        <w:spacing w:before="100" w:beforeAutospacing="1" w:after="0" w:afterAutospacing="1"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Driscoll, J., &amp; Kraay, A. C. (1998). Consistent Covariance Matrix Estimation with Spatially Dependent Data. Review of Economics and Statistics, 80, 549-560. </w:t>
      </w:r>
      <w:hyperlink r:id="rId27" w:history="1">
        <w:r>
          <w:rPr>
            <w:rFonts w:ascii="Times New Roman" w:eastAsia="Times New Roman" w:hAnsi="Times New Roman" w:cs="Times New Roman"/>
            <w:color w:val="0563C1" w:themeColor="hyperlink"/>
            <w:sz w:val="24"/>
            <w:szCs w:val="24"/>
            <w:u w:val="single"/>
          </w:rPr>
          <w:t>https://doi.org/10.1162/003465398557825</w:t>
        </w:r>
      </w:hyperlink>
      <w:r>
        <w:rPr>
          <w:rFonts w:ascii="Times New Roman" w:eastAsia="Times New Roman" w:hAnsi="Times New Roman" w:cs="Times New Roman"/>
          <w:color w:val="0563C1" w:themeColor="hyperlink"/>
          <w:sz w:val="24"/>
          <w:szCs w:val="24"/>
          <w:u w:val="single"/>
        </w:rPr>
        <w:t>.</w:t>
      </w:r>
    </w:p>
    <w:p w14:paraId="29C035EB"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Economics of Land Degradation  Initiative (2015). The Value of Land, Report and Policy for Decision makers, accessed 24</w:t>
      </w:r>
      <w:r>
        <w:rPr>
          <w:rFonts w:ascii="Times New Roman" w:eastAsia="Times New Roman" w:hAnsi="Times New Roman" w:cs="Times New Roman"/>
          <w:color w:val="000000" w:themeColor="text1"/>
          <w:sz w:val="24"/>
          <w:szCs w:val="24"/>
          <w:vertAlign w:val="superscript"/>
        </w:rPr>
        <w:t>th</w:t>
      </w:r>
      <w:r>
        <w:rPr>
          <w:rFonts w:ascii="Times New Roman" w:eastAsia="Times New Roman" w:hAnsi="Times New Roman" w:cs="Times New Roman"/>
          <w:color w:val="000000" w:themeColor="text1"/>
          <w:sz w:val="24"/>
          <w:szCs w:val="24"/>
        </w:rPr>
        <w:t xml:space="preserve"> July 2023.</w:t>
      </w:r>
    </w:p>
    <w:p w14:paraId="4DE13417"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53982747" w14:textId="77777777" w:rsidR="00EC3910" w:rsidRDefault="00000000">
      <w:pPr>
        <w:spacing w:after="0" w:line="240" w:lineRule="auto"/>
        <w:ind w:hanging="720"/>
        <w:jc w:val="both"/>
        <w:rPr>
          <w:rFonts w:ascii="Times New Roman" w:eastAsia="Times New Roman" w:hAnsi="Times New Roman" w:cs="Times New Roman"/>
          <w:color w:val="00B0F0"/>
          <w:sz w:val="24"/>
          <w:szCs w:val="24"/>
        </w:rPr>
      </w:pPr>
      <w:r>
        <w:rPr>
          <w:rFonts w:ascii="Times New Roman" w:eastAsia="Times New Roman" w:hAnsi="Times New Roman" w:cs="Times New Roman"/>
          <w:color w:val="000000" w:themeColor="text1"/>
          <w:sz w:val="24"/>
          <w:szCs w:val="24"/>
        </w:rPr>
        <w:t xml:space="preserve">Edafe,  O., Osabuohien, E., Matthew, O., Olurinola, I., Edafe, J. and Osabohien, R. (2023). Large-scale agricultural land investments and food security in Nigeria. </w:t>
      </w:r>
      <w:r>
        <w:rPr>
          <w:rFonts w:ascii="Times New Roman" w:eastAsia="Times New Roman" w:hAnsi="Times New Roman" w:cs="Times New Roman"/>
          <w:i/>
          <w:iCs/>
          <w:color w:val="000000" w:themeColor="text1"/>
          <w:sz w:val="24"/>
          <w:szCs w:val="24"/>
        </w:rPr>
        <w:t>Heliyon</w:t>
      </w:r>
      <w:r>
        <w:rPr>
          <w:rFonts w:ascii="Times New Roman" w:eastAsia="Times New Roman" w:hAnsi="Times New Roman" w:cs="Times New Roman"/>
          <w:color w:val="000000" w:themeColor="text1"/>
          <w:sz w:val="24"/>
          <w:szCs w:val="24"/>
        </w:rPr>
        <w:t xml:space="preserve">, 9 (9), September, e19941. DOI: </w:t>
      </w:r>
      <w:hyperlink r:id="rId28" w:history="1">
        <w:r>
          <w:rPr>
            <w:rFonts w:ascii="Times New Roman" w:eastAsia="Times New Roman" w:hAnsi="Times New Roman" w:cs="Times New Roman"/>
            <w:color w:val="0070C0"/>
            <w:sz w:val="24"/>
            <w:szCs w:val="24"/>
            <w:u w:val="single"/>
          </w:rPr>
          <w:t>https://doi.org/10.1016/j.heliyon.2023.e19941</w:t>
        </w:r>
      </w:hyperlink>
      <w:r>
        <w:rPr>
          <w:rFonts w:ascii="Times New Roman" w:eastAsia="Times New Roman" w:hAnsi="Times New Roman" w:cs="Times New Roman"/>
          <w:color w:val="0070C0"/>
          <w:sz w:val="24"/>
          <w:szCs w:val="24"/>
        </w:rPr>
        <w:t>.</w:t>
      </w:r>
    </w:p>
    <w:p w14:paraId="0F27AF3B"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007A1526"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6689F472"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lastRenderedPageBreak/>
        <w:t xml:space="preserve">Egbetokun, S., Osabuohien, E., Onanuga, O., Akinbobola, T., Gershon, O. &amp; Okafor, V. (2020). Environmental Pollution, Economic Growth and Institutional Quality: Exploring the Nexus in Nigeria. </w:t>
      </w:r>
      <w:r>
        <w:rPr>
          <w:rFonts w:ascii="Times New Roman" w:eastAsia="Times New Roman" w:hAnsi="Times New Roman" w:cs="Times New Roman"/>
          <w:i/>
          <w:color w:val="000000" w:themeColor="text1"/>
          <w:sz w:val="24"/>
          <w:szCs w:val="24"/>
        </w:rPr>
        <w:t>Management of Environmental Quality</w:t>
      </w:r>
      <w:r>
        <w:rPr>
          <w:rFonts w:ascii="Times New Roman" w:eastAsia="Times New Roman" w:hAnsi="Times New Roman" w:cs="Times New Roman"/>
          <w:color w:val="000000" w:themeColor="text1"/>
          <w:sz w:val="24"/>
          <w:szCs w:val="24"/>
        </w:rPr>
        <w:t xml:space="preserve">,31 (1), 18-31. DOI: </w:t>
      </w:r>
      <w:hyperlink r:id="rId29" w:history="1">
        <w:r>
          <w:rPr>
            <w:rFonts w:ascii="Times New Roman" w:eastAsia="Times New Roman" w:hAnsi="Times New Roman" w:cs="Times New Roman"/>
            <w:color w:val="0070C0"/>
            <w:sz w:val="24"/>
            <w:szCs w:val="24"/>
            <w:u w:val="single"/>
          </w:rPr>
          <w:t>https://doi.org/10.1108/MEQ-02-2019-0050</w:t>
        </w:r>
      </w:hyperlink>
      <w:r>
        <w:rPr>
          <w:rFonts w:ascii="Times New Roman" w:eastAsia="Times New Roman" w:hAnsi="Times New Roman" w:cs="Times New Roman"/>
          <w:color w:val="0070C0"/>
          <w:sz w:val="24"/>
          <w:szCs w:val="24"/>
          <w:u w:val="single"/>
        </w:rPr>
        <w:t>.</w:t>
      </w:r>
    </w:p>
    <w:p w14:paraId="5573A89C"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51183CE4"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Eswaran, H., Lal, R., and Reich, P.F. (2001). Land Degradation: An Overview. Response to Land Degradation. CRC Press Taylor &amp; Francis Group 6000 Broken Sound Parkway NW, Suite 300 Boca Raton, FL 33487-2742.</w:t>
      </w:r>
    </w:p>
    <w:p w14:paraId="29E4D6F6"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4B1776EE"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FAO and ITPS. (2015). Status of the World’s Soil Resources (SWSR) – Technical Summary. Rome, Italy</w:t>
      </w:r>
    </w:p>
    <w:p w14:paraId="5E3A60F3"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00A637FA" w14:textId="77777777" w:rsidR="00EC3910" w:rsidRDefault="00000000">
      <w:pPr>
        <w:spacing w:before="21" w:after="0" w:line="48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FAO. (2017). </w:t>
      </w:r>
      <w:r>
        <w:rPr>
          <w:rFonts w:ascii="Times New Roman" w:eastAsia="Times New Roman" w:hAnsi="Times New Roman" w:cs="Times New Roman"/>
          <w:iCs/>
          <w:color w:val="000000"/>
          <w:sz w:val="24"/>
          <w:szCs w:val="24"/>
        </w:rPr>
        <w:t>The State of World Fisheries and Aquaculture (SOFIA) 2008</w:t>
      </w:r>
      <w:r>
        <w:rPr>
          <w:rFonts w:ascii="Times New Roman" w:eastAsia="Times New Roman" w:hAnsi="Times New Roman" w:cs="Times New Roman"/>
          <w:color w:val="000000"/>
          <w:sz w:val="24"/>
          <w:szCs w:val="24"/>
        </w:rPr>
        <w:t>. FAO, Rome.</w:t>
      </w:r>
    </w:p>
    <w:p w14:paraId="03BE224E"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GEF (2006). Global Environmental Facility: protecting the global environment – Africa. (</w:t>
      </w:r>
      <w:hyperlink r:id="rId30" w:history="1">
        <w:r>
          <w:rPr>
            <w:rFonts w:ascii="Times New Roman" w:eastAsia="Times New Roman" w:hAnsi="Times New Roman" w:cs="Times New Roman"/>
            <w:color w:val="000000" w:themeColor="text1"/>
            <w:sz w:val="24"/>
            <w:szCs w:val="24"/>
            <w:u w:val="single"/>
          </w:rPr>
          <w:t>www.theGEF.org</w:t>
        </w:r>
      </w:hyperlink>
      <w:r>
        <w:rPr>
          <w:rFonts w:ascii="Times New Roman" w:eastAsia="Times New Roman" w:hAnsi="Times New Roman" w:cs="Times New Roman"/>
          <w:color w:val="000000" w:themeColor="text1"/>
          <w:sz w:val="24"/>
          <w:szCs w:val="24"/>
        </w:rPr>
        <w:t>)</w:t>
      </w:r>
    </w:p>
    <w:p w14:paraId="3036AB75" w14:textId="77777777" w:rsidR="00EC3910" w:rsidRDefault="00000000">
      <w:pPr>
        <w:spacing w:before="100" w:beforeAutospacing="1" w:after="0" w:afterAutospacing="1" w:line="240" w:lineRule="auto"/>
        <w:ind w:hanging="720"/>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Ghebrezgabher, M.G., Yang, T., Yang, X., &amp; Wang, C., (2019). Assessment of desertification in Eritrea: land degradation based on Landsat images. Journal of Arid Land, 11(3), 319–331. </w:t>
      </w:r>
      <w:r>
        <w:rPr>
          <w:rFonts w:ascii="Times New Roman" w:eastAsia="Times New Roman" w:hAnsi="Times New Roman" w:cs="Times New Roman"/>
          <w:color w:val="0070C0"/>
          <w:sz w:val="24"/>
          <w:szCs w:val="24"/>
          <w:u w:val="single"/>
          <w:lang w:val="en-GB"/>
        </w:rPr>
        <w:t>https://doi.org/10.1007/s40333-019-0096-4</w:t>
      </w:r>
      <w:r>
        <w:rPr>
          <w:rFonts w:ascii="Times New Roman" w:eastAsia="Times New Roman" w:hAnsi="Times New Roman" w:cs="Times New Roman"/>
          <w:color w:val="000000" w:themeColor="text1"/>
          <w:sz w:val="24"/>
          <w:szCs w:val="24"/>
          <w:lang w:val="en-GB"/>
        </w:rPr>
        <w:t>.</w:t>
      </w:r>
    </w:p>
    <w:p w14:paraId="3C5C716B" w14:textId="77777777" w:rsidR="00EC3910" w:rsidRDefault="00000000">
      <w:pPr>
        <w:spacing w:after="0" w:line="24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Gísladóttir, G., and Stockings, M. (2005). Land degradation control and its global environmental benefits, </w:t>
      </w:r>
      <w:r>
        <w:rPr>
          <w:rFonts w:ascii="Times New Roman" w:eastAsia="Times New Roman" w:hAnsi="Times New Roman" w:cs="Times New Roman"/>
          <w:i/>
          <w:iCs/>
          <w:sz w:val="24"/>
          <w:szCs w:val="24"/>
        </w:rPr>
        <w:t>Land Degradation and Development</w:t>
      </w:r>
      <w:r>
        <w:rPr>
          <w:rFonts w:ascii="Times New Roman" w:eastAsia="Times New Roman" w:hAnsi="Times New Roman" w:cs="Times New Roman"/>
          <w:sz w:val="24"/>
          <w:szCs w:val="24"/>
        </w:rPr>
        <w:t xml:space="preserve">, 16, (2), 99-112. </w:t>
      </w:r>
      <w:hyperlink r:id="rId31" w:history="1">
        <w:r>
          <w:rPr>
            <w:rFonts w:ascii="Times New Roman" w:eastAsia="Times New Roman" w:hAnsi="Times New Roman" w:cs="Times New Roman"/>
            <w:color w:val="0563C1" w:themeColor="hyperlink"/>
            <w:sz w:val="24"/>
            <w:szCs w:val="24"/>
            <w:u w:val="single"/>
          </w:rPr>
          <w:t>https://doi.org/10.1002/idr.687</w:t>
        </w:r>
      </w:hyperlink>
      <w:r>
        <w:rPr>
          <w:rFonts w:ascii="Times New Roman" w:eastAsia="Times New Roman" w:hAnsi="Times New Roman" w:cs="Times New Roman"/>
          <w:sz w:val="24"/>
          <w:szCs w:val="24"/>
        </w:rPr>
        <w:t>.</w:t>
      </w:r>
    </w:p>
    <w:p w14:paraId="4177DC1E" w14:textId="77777777" w:rsidR="00EC3910" w:rsidRDefault="00000000">
      <w:pPr>
        <w:spacing w:before="100" w:beforeAutospacing="1" w:after="100" w:afterAutospacing="1" w:line="240" w:lineRule="auto"/>
        <w:ind w:hanging="720"/>
        <w:jc w:val="both"/>
        <w:rPr>
          <w:rFonts w:ascii="Times New Roman" w:eastAsia="Times New Roman" w:hAnsi="Times New Roman" w:cs="Times New Roman"/>
          <w:color w:val="00B0F0"/>
          <w:sz w:val="24"/>
          <w:szCs w:val="24"/>
          <w:lang w:val="en-GB"/>
        </w:rPr>
      </w:pPr>
      <w:r>
        <w:rPr>
          <w:rFonts w:ascii="Times New Roman" w:eastAsia="Times New Roman" w:hAnsi="Times New Roman" w:cs="Times New Roman"/>
          <w:color w:val="000000" w:themeColor="text1"/>
          <w:sz w:val="24"/>
          <w:szCs w:val="24"/>
          <w:lang w:val="en-GB"/>
        </w:rPr>
        <w:t xml:space="preserve">Giuliani, G. Mazzetti, P., Santoro, M., Nativi, S., Bemmelen, J.V., Colangeli, G, and Lehmann, A. (2020). Knowledge generation using satellite earth observations to support sustainable development goals (SDG): A use case on Land degradation. International Journal of Applied Earth Obs Geoinformation, 88 (2020). 102068 </w:t>
      </w:r>
      <w:r>
        <w:rPr>
          <w:rFonts w:ascii="Times New Roman" w:eastAsia="Times New Roman" w:hAnsi="Times New Roman" w:cs="Times New Roman"/>
          <w:color w:val="0070C0"/>
          <w:sz w:val="24"/>
          <w:szCs w:val="24"/>
          <w:u w:val="single"/>
          <w:lang w:val="en-GB"/>
        </w:rPr>
        <w:t>https://doi.org/10.1016/j.jag.2020.102068</w:t>
      </w:r>
    </w:p>
    <w:p w14:paraId="2E443C92"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sz w:val="24"/>
          <w:szCs w:val="24"/>
        </w:rPr>
        <w:t xml:space="preserve">Hermans, K., and Mcleman, R. (2021). Climate change, drought, land degradation and migration: exploring the linkages, </w:t>
      </w:r>
      <w:r>
        <w:rPr>
          <w:rFonts w:ascii="Times New Roman" w:eastAsia="Times New Roman" w:hAnsi="Times New Roman" w:cs="Times New Roman"/>
          <w:i/>
          <w:iCs/>
          <w:sz w:val="24"/>
          <w:szCs w:val="24"/>
        </w:rPr>
        <w:t>Current Opinion in Environmental Sustainability,</w:t>
      </w:r>
      <w:r>
        <w:rPr>
          <w:rFonts w:ascii="Times New Roman" w:eastAsia="Times New Roman" w:hAnsi="Times New Roman" w:cs="Times New Roman"/>
          <w:sz w:val="24"/>
          <w:szCs w:val="24"/>
        </w:rPr>
        <w:t xml:space="preserve"> 50, </w:t>
      </w:r>
      <w:r>
        <w:rPr>
          <w:rFonts w:ascii="Times New Roman" w:eastAsia="Times New Roman" w:hAnsi="Times New Roman" w:cs="Times New Roman"/>
          <w:color w:val="2E2E2E"/>
          <w:sz w:val="24"/>
          <w:szCs w:val="24"/>
        </w:rPr>
        <w:t xml:space="preserve">236-244. </w:t>
      </w:r>
      <w:hyperlink r:id="rId32" w:history="1">
        <w:r>
          <w:rPr>
            <w:rFonts w:ascii="Times New Roman" w:eastAsia="Times New Roman" w:hAnsi="Times New Roman" w:cs="Times New Roman"/>
            <w:color w:val="0563C1" w:themeColor="hyperlink"/>
            <w:sz w:val="24"/>
            <w:szCs w:val="24"/>
            <w:u w:val="single"/>
          </w:rPr>
          <w:t>https://doi.org/10.1016/j.cosust.2021.04.013</w:t>
        </w:r>
      </w:hyperlink>
      <w:r>
        <w:rPr>
          <w:rFonts w:ascii="Times New Roman" w:eastAsia="Times New Roman" w:hAnsi="Times New Roman" w:cs="Times New Roman"/>
          <w:color w:val="0070C0"/>
          <w:sz w:val="24"/>
          <w:szCs w:val="24"/>
          <w:u w:val="single"/>
        </w:rPr>
        <w:t>.</w:t>
      </w:r>
    </w:p>
    <w:p w14:paraId="0AD4866F"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1635F830" w14:textId="77777777" w:rsidR="00EC3910" w:rsidRDefault="00000000">
      <w:pPr>
        <w:spacing w:after="0" w:line="240" w:lineRule="auto"/>
        <w:ind w:hanging="720"/>
        <w:jc w:val="both"/>
        <w:rPr>
          <w:rFonts w:ascii="Times New Roman" w:eastAsia="Times New Roman" w:hAnsi="Times New Roman" w:cs="Times New Roman"/>
          <w:color w:val="0070C0"/>
          <w:sz w:val="24"/>
          <w:szCs w:val="24"/>
        </w:rPr>
      </w:pPr>
      <w:r>
        <w:rPr>
          <w:rFonts w:ascii="Times New Roman" w:eastAsia="Times New Roman" w:hAnsi="Times New Roman" w:cs="Times New Roman"/>
          <w:color w:val="000000" w:themeColor="text1"/>
          <w:sz w:val="24"/>
          <w:szCs w:val="24"/>
        </w:rPr>
        <w:t xml:space="preserve">Herrick JE, Beh A, Barrios E et al (2013). The Land-Potential Knowledge System (LandPKS): mobile apps and collaboration for optimizing climate change investments. </w:t>
      </w:r>
      <w:r>
        <w:rPr>
          <w:rFonts w:ascii="Times New Roman" w:eastAsia="Times New Roman" w:hAnsi="Times New Roman" w:cs="Times New Roman"/>
          <w:i/>
          <w:color w:val="000000" w:themeColor="text1"/>
          <w:sz w:val="24"/>
          <w:szCs w:val="24"/>
        </w:rPr>
        <w:t>Ecosyst Health Sustain</w:t>
      </w:r>
      <w:r>
        <w:rPr>
          <w:rFonts w:ascii="Times New Roman" w:eastAsia="Times New Roman" w:hAnsi="Times New Roman" w:cs="Times New Roman"/>
          <w:color w:val="000000" w:themeColor="text1"/>
          <w:sz w:val="24"/>
          <w:szCs w:val="24"/>
        </w:rPr>
        <w:t xml:space="preserve"> 2:e01209. </w:t>
      </w:r>
      <w:hyperlink r:id="rId33" w:history="1">
        <w:r>
          <w:rPr>
            <w:rFonts w:ascii="Times New Roman" w:eastAsia="Times New Roman" w:hAnsi="Times New Roman" w:cs="Times New Roman"/>
            <w:color w:val="0070C0"/>
            <w:sz w:val="24"/>
            <w:szCs w:val="24"/>
            <w:u w:val="single"/>
          </w:rPr>
          <w:t>https://doi.org/10.1038/nclimate3239</w:t>
        </w:r>
      </w:hyperlink>
      <w:r>
        <w:rPr>
          <w:rFonts w:ascii="Times New Roman" w:eastAsia="Times New Roman" w:hAnsi="Times New Roman" w:cs="Times New Roman"/>
          <w:color w:val="0070C0"/>
          <w:sz w:val="24"/>
          <w:szCs w:val="24"/>
        </w:rPr>
        <w:t>.</w:t>
      </w:r>
    </w:p>
    <w:p w14:paraId="2F7F1531"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395CC4C7"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sz w:val="24"/>
          <w:szCs w:val="24"/>
        </w:rPr>
        <w:t xml:space="preserve">Herrick, J.E., Web., P.N., Marshal, N., Stinger, L.C., Reed, M.S., and Chappell, A. (2017). Land degradation and climate change: building climate resilience in agriculture, </w:t>
      </w:r>
      <w:r>
        <w:rPr>
          <w:rFonts w:ascii="Times New Roman" w:eastAsia="Times New Roman" w:hAnsi="Times New Roman" w:cs="Times New Roman"/>
          <w:i/>
          <w:iCs/>
          <w:color w:val="000000" w:themeColor="text1"/>
          <w:sz w:val="24"/>
          <w:szCs w:val="24"/>
        </w:rPr>
        <w:t>Front Ecol Environ</w:t>
      </w:r>
      <w:r>
        <w:rPr>
          <w:rFonts w:ascii="Times New Roman" w:eastAsia="Times New Roman" w:hAnsi="Times New Roman" w:cs="Times New Roman"/>
          <w:sz w:val="24"/>
          <w:szCs w:val="24"/>
        </w:rPr>
        <w:t xml:space="preserve">, 15, (8). </w:t>
      </w:r>
      <w:hyperlink r:id="rId34" w:history="1">
        <w:r>
          <w:rPr>
            <w:rFonts w:ascii="Times New Roman" w:eastAsia="Times New Roman" w:hAnsi="Times New Roman" w:cs="Times New Roman"/>
            <w:color w:val="0563C1" w:themeColor="hyperlink"/>
            <w:sz w:val="24"/>
            <w:szCs w:val="24"/>
            <w:u w:val="single"/>
          </w:rPr>
          <w:t>https://doi.org/10.1002/fee.1530</w:t>
        </w:r>
      </w:hyperlink>
    </w:p>
    <w:p w14:paraId="36F5E72D" w14:textId="77777777" w:rsidR="00EC3910" w:rsidRDefault="00EC3910">
      <w:pPr>
        <w:spacing w:after="0" w:line="240" w:lineRule="auto"/>
        <w:ind w:hanging="720"/>
        <w:jc w:val="both"/>
        <w:rPr>
          <w:rFonts w:ascii="Times New Roman" w:eastAsia="Times New Roman" w:hAnsi="Times New Roman" w:cs="Times New Roman"/>
          <w:sz w:val="24"/>
          <w:szCs w:val="24"/>
        </w:rPr>
      </w:pPr>
    </w:p>
    <w:p w14:paraId="12B27DDF"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Hurni H, Solomon A, Amare B, Berhanu D, Ludi E, Portner B, Birru Y and Gete Z (2010). Land degradation and sustainable land management in the highlands of Ethiopia. In Hurni H, Wiesmann U (ed) with an international group of co-editors. Global change and sustainable development: A synthesis of regional experiences from research partnerships. </w:t>
      </w:r>
      <w:r>
        <w:rPr>
          <w:rFonts w:ascii="Times New Roman" w:eastAsia="Times New Roman" w:hAnsi="Times New Roman" w:cs="Times New Roman"/>
          <w:i/>
          <w:color w:val="000000" w:themeColor="text1"/>
          <w:sz w:val="24"/>
          <w:szCs w:val="24"/>
        </w:rPr>
        <w:t>Georaphica Bernensia</w:t>
      </w:r>
      <w:r>
        <w:rPr>
          <w:rFonts w:ascii="Times New Roman" w:eastAsia="Times New Roman" w:hAnsi="Times New Roman" w:cs="Times New Roman"/>
          <w:color w:val="000000" w:themeColor="text1"/>
          <w:sz w:val="24"/>
          <w:szCs w:val="24"/>
        </w:rPr>
        <w:t>. 5:187-201.</w:t>
      </w:r>
    </w:p>
    <w:p w14:paraId="6493834A"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0A209F54"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Hussein, M. A. (2008). Costs of environmental degradation: An analysis in the Middle East and North Africa region. Management of Environmental Quality: An International Journal, 19(3), 305-317. </w:t>
      </w:r>
      <w:hyperlink r:id="rId35" w:history="1">
        <w:r>
          <w:rPr>
            <w:rFonts w:ascii="Times New Roman" w:eastAsia="Times New Roman" w:hAnsi="Times New Roman" w:cs="Times New Roman"/>
            <w:color w:val="0563C1" w:themeColor="hyperlink"/>
            <w:sz w:val="24"/>
            <w:szCs w:val="24"/>
            <w:u w:val="single"/>
          </w:rPr>
          <w:t>https://doi.org/10.1108/14777830810866437</w:t>
        </w:r>
      </w:hyperlink>
    </w:p>
    <w:p w14:paraId="208D0D25"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5E3DFDAF"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IPCC (2019). Climate Change and Land: an IPCC special report on climate change, desertification, land degradation, sustainable land management, food security, and greenhouse gas fluxes in terrestrial ecosystems [P.R. Shukla, J. Skea, E. Calvo Buendia, V. Masson-Delmotte, H.-O. Pörtner, D. C. Roberts, P. Zhai, R. Slade, S. Connors, R. van Diemen, M. Ferrat, E. Haughey, S. Luz, S. Neogi, M. Pathak, J. Petzold,J. Portugal Pereira, P. Vyas, E. Huntley, K. Kissick, M. Belkacemi, J. Malley, (eds.)].</w:t>
      </w:r>
    </w:p>
    <w:p w14:paraId="0B3A1A17" w14:textId="77777777" w:rsidR="00EC3910" w:rsidRDefault="00000000">
      <w:pPr>
        <w:spacing w:before="100" w:beforeAutospacing="1" w:after="0" w:afterAutospacing="1" w:line="240" w:lineRule="auto"/>
        <w:ind w:hanging="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Ivits, E., Cherlet, M., 2013. Land-Productivity Dynamics Towards Integrated Assessment of Land Degradation at Global Scales. Publications Office of the European Union, EUR- Scientific and Technical Research Reports.</w:t>
      </w:r>
    </w:p>
    <w:p w14:paraId="4F078CF7"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Jiang, B., Bamutaze, Y., &amp; Pilesjö, P. (2014). Climate change and land degradation in Africa: a case study in the Mount Elgon region, Uganda, </w:t>
      </w:r>
      <w:r>
        <w:rPr>
          <w:rFonts w:ascii="Times New Roman" w:eastAsia="Times New Roman" w:hAnsi="Times New Roman" w:cs="Times New Roman"/>
          <w:i/>
          <w:color w:val="000000" w:themeColor="text1"/>
          <w:sz w:val="24"/>
          <w:szCs w:val="24"/>
        </w:rPr>
        <w:t>Geo-spatial Information Science</w:t>
      </w:r>
      <w:r>
        <w:rPr>
          <w:rFonts w:ascii="Times New Roman" w:eastAsia="Times New Roman" w:hAnsi="Times New Roman" w:cs="Times New Roman"/>
          <w:color w:val="000000" w:themeColor="text1"/>
          <w:sz w:val="24"/>
          <w:szCs w:val="24"/>
        </w:rPr>
        <w:t xml:space="preserve">, 17:1, 39-53, </w:t>
      </w:r>
      <w:r>
        <w:rPr>
          <w:rFonts w:ascii="Times New Roman" w:eastAsia="Times New Roman" w:hAnsi="Times New Roman" w:cs="Times New Roman"/>
          <w:color w:val="00B0F0"/>
          <w:sz w:val="24"/>
          <w:szCs w:val="24"/>
        </w:rPr>
        <w:t xml:space="preserve">DOI: </w:t>
      </w:r>
      <w:r>
        <w:rPr>
          <w:rFonts w:ascii="Times New Roman" w:eastAsia="Times New Roman" w:hAnsi="Times New Roman" w:cs="Times New Roman"/>
          <w:color w:val="0070C0"/>
          <w:sz w:val="24"/>
          <w:szCs w:val="24"/>
          <w:u w:val="single"/>
        </w:rPr>
        <w:t>10.1080/10095020.2014.889271</w:t>
      </w:r>
    </w:p>
    <w:p w14:paraId="6FB7CACD"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78EC09F6"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sz w:val="24"/>
          <w:szCs w:val="24"/>
        </w:rPr>
        <w:t xml:space="preserve">Jiang, L, Bao, L., Jiiapaer, G., Liu, R., Yuan, Y. Yu, T., (2022) Monitoring and degradation and assessing  its drivers to support sustainable development goal  in Central asia, </w:t>
      </w:r>
      <w:r>
        <w:rPr>
          <w:rFonts w:ascii="Times New Roman" w:eastAsia="Times New Roman" w:hAnsi="Times New Roman" w:cs="Times New Roman"/>
          <w:i/>
          <w:iCs/>
          <w:color w:val="000000"/>
          <w:sz w:val="24"/>
          <w:szCs w:val="24"/>
        </w:rPr>
        <w:t>Science of the Total Environment</w:t>
      </w:r>
      <w:r>
        <w:rPr>
          <w:rFonts w:ascii="Times New Roman" w:eastAsia="Times New Roman" w:hAnsi="Times New Roman" w:cs="Times New Roman"/>
          <w:color w:val="000000"/>
          <w:sz w:val="24"/>
          <w:szCs w:val="24"/>
        </w:rPr>
        <w:t>, 807, 2.</w:t>
      </w:r>
      <w:r>
        <w:rPr>
          <w:rFonts w:ascii="Times New Roman" w:eastAsia="Times New Roman" w:hAnsi="Times New Roman" w:cs="Times New Roman"/>
          <w:sz w:val="24"/>
          <w:szCs w:val="24"/>
        </w:rPr>
        <w:t xml:space="preserve"> </w:t>
      </w:r>
      <w:hyperlink r:id="rId36" w:history="1">
        <w:r>
          <w:rPr>
            <w:rFonts w:ascii="Times New Roman" w:eastAsia="Times New Roman" w:hAnsi="Times New Roman" w:cs="Times New Roman"/>
            <w:color w:val="0563C1" w:themeColor="hyperlink"/>
            <w:sz w:val="24"/>
            <w:szCs w:val="24"/>
            <w:u w:val="single"/>
          </w:rPr>
          <w:t>https://doi.org/10.1016/j.scitotenv.2021.150868</w:t>
        </w:r>
      </w:hyperlink>
      <w:r>
        <w:rPr>
          <w:rFonts w:ascii="Times New Roman" w:eastAsia="Times New Roman" w:hAnsi="Times New Roman" w:cs="Times New Roman"/>
          <w:color w:val="0070C0"/>
          <w:sz w:val="24"/>
          <w:szCs w:val="24"/>
          <w:u w:val="single"/>
        </w:rPr>
        <w:t>.</w:t>
      </w:r>
    </w:p>
    <w:p w14:paraId="12472D5D"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4FA3FA2A"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sz w:val="24"/>
          <w:szCs w:val="24"/>
        </w:rPr>
        <w:t xml:space="preserve">Kelly,P., Ferrara, A., Wilson, G., Ripullone, F., Nole, A., Harmer, N., and  Salvati, C., (2015), Community resilience and land degradation in forest and shrubland socio-eclogical system: Evidence from Gorgoglione, Basilicata, Italy, </w:t>
      </w:r>
      <w:r>
        <w:rPr>
          <w:rFonts w:ascii="Times New Roman" w:eastAsia="Times New Roman" w:hAnsi="Times New Roman" w:cs="Times New Roman"/>
          <w:i/>
          <w:iCs/>
          <w:sz w:val="24"/>
          <w:szCs w:val="24"/>
        </w:rPr>
        <w:t>Land use policy</w:t>
      </w:r>
      <w:r>
        <w:rPr>
          <w:rFonts w:ascii="Times New Roman" w:eastAsia="Times New Roman" w:hAnsi="Times New Roman" w:cs="Times New Roman"/>
          <w:sz w:val="24"/>
          <w:szCs w:val="24"/>
        </w:rPr>
        <w:t xml:space="preserve">, 46, 11-12. </w:t>
      </w:r>
      <w:hyperlink r:id="rId37" w:history="1">
        <w:r>
          <w:rPr>
            <w:rFonts w:ascii="Times New Roman" w:eastAsia="Times New Roman" w:hAnsi="Times New Roman" w:cs="Times New Roman"/>
            <w:color w:val="0563C1" w:themeColor="hyperlink"/>
            <w:sz w:val="24"/>
            <w:szCs w:val="24"/>
            <w:u w:val="single"/>
          </w:rPr>
          <w:t>https://doi.org/10.1016/j.landusepol.2015.01.026</w:t>
        </w:r>
      </w:hyperlink>
      <w:r>
        <w:rPr>
          <w:rFonts w:ascii="Times New Roman" w:eastAsia="Times New Roman" w:hAnsi="Times New Roman" w:cs="Times New Roman"/>
          <w:color w:val="0070C0"/>
          <w:sz w:val="24"/>
          <w:szCs w:val="24"/>
          <w:u w:val="single"/>
        </w:rPr>
        <w:t>.</w:t>
      </w:r>
    </w:p>
    <w:p w14:paraId="60C0EBA2"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641C7F8A"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Kumar R and Das A.J. (2014). Climate Change and its Impact on Land Degradation: Imperative Need to Focus. </w:t>
      </w:r>
      <w:r>
        <w:rPr>
          <w:rFonts w:ascii="Times New Roman" w:eastAsia="Times New Roman" w:hAnsi="Times New Roman" w:cs="Times New Roman"/>
          <w:i/>
          <w:color w:val="000000" w:themeColor="text1"/>
          <w:sz w:val="24"/>
          <w:szCs w:val="24"/>
        </w:rPr>
        <w:t>J Climatol Weather Forecasting</w:t>
      </w:r>
      <w:r>
        <w:rPr>
          <w:rFonts w:ascii="Times New Roman" w:eastAsia="Times New Roman" w:hAnsi="Times New Roman" w:cs="Times New Roman"/>
          <w:color w:val="000000" w:themeColor="text1"/>
          <w:sz w:val="24"/>
          <w:szCs w:val="24"/>
        </w:rPr>
        <w:t xml:space="preserve"> 2: 108. </w:t>
      </w:r>
      <w:r>
        <w:rPr>
          <w:rFonts w:ascii="Times New Roman" w:eastAsia="Times New Roman" w:hAnsi="Times New Roman" w:cs="Times New Roman"/>
          <w:color w:val="0070C0"/>
          <w:sz w:val="24"/>
          <w:szCs w:val="24"/>
          <w:u w:val="single"/>
        </w:rPr>
        <w:t>doi:10.4172/2332-2594.1000108</w:t>
      </w:r>
    </w:p>
    <w:p w14:paraId="3455BB3B"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57FCA810"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Lal, R., Safriel, U., and Boer, B. (2012). Zero Net Land Degradation: A New Sustainable Development Goal for Rio+ 20. [A report prepared for the Secretariat of the United Nations Convention to Combat Desertification].</w:t>
      </w:r>
    </w:p>
    <w:p w14:paraId="12C861A8"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2C571677"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Lambin E. (2001). Predicting Land-Use Change. </w:t>
      </w:r>
      <w:r>
        <w:rPr>
          <w:rFonts w:ascii="Times New Roman" w:eastAsia="Times New Roman" w:hAnsi="Times New Roman" w:cs="Times New Roman"/>
          <w:i/>
          <w:color w:val="000000" w:themeColor="text1"/>
          <w:sz w:val="24"/>
          <w:szCs w:val="24"/>
        </w:rPr>
        <w:t>Agriculture, Ecosystems &amp; Environment</w:t>
      </w:r>
      <w:r>
        <w:rPr>
          <w:rFonts w:ascii="Times New Roman" w:eastAsia="Times New Roman" w:hAnsi="Times New Roman" w:cs="Times New Roman"/>
          <w:color w:val="000000" w:themeColor="text1"/>
          <w:sz w:val="24"/>
          <w:szCs w:val="24"/>
        </w:rPr>
        <w:t xml:space="preserve"> 85(1-3):1-6.</w:t>
      </w:r>
    </w:p>
    <w:p w14:paraId="2405A20F"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0726D03A"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Maitima, J. M., Mugatha, S. M., Reid, R. S., Gachimbi, L. N., Majule, A., Lyaruu, H., &amp; Mugisha, S. (2009). The linkages between land use change, land degradation and biodiversity across East Africa. </w:t>
      </w:r>
      <w:r>
        <w:rPr>
          <w:rFonts w:ascii="Times New Roman" w:eastAsia="Times New Roman" w:hAnsi="Times New Roman" w:cs="Times New Roman"/>
          <w:i/>
          <w:color w:val="000000" w:themeColor="text1"/>
          <w:sz w:val="24"/>
          <w:szCs w:val="24"/>
        </w:rPr>
        <w:t>African Journal of Environmental Science and Technology</w:t>
      </w:r>
      <w:r>
        <w:rPr>
          <w:rFonts w:ascii="Times New Roman" w:eastAsia="Times New Roman" w:hAnsi="Times New Roman" w:cs="Times New Roman"/>
          <w:color w:val="000000" w:themeColor="text1"/>
          <w:sz w:val="24"/>
          <w:szCs w:val="24"/>
        </w:rPr>
        <w:t>, 3(10).</w:t>
      </w:r>
    </w:p>
    <w:p w14:paraId="770EEC13"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12839F26" w14:textId="77777777" w:rsidR="00EC3910" w:rsidRDefault="00000000">
      <w:pPr>
        <w:spacing w:after="0" w:line="240" w:lineRule="auto"/>
        <w:ind w:hanging="720"/>
        <w:jc w:val="both"/>
        <w:rPr>
          <w:rFonts w:ascii="Times New Roman" w:eastAsia="Times New Roman" w:hAnsi="Times New Roman" w:cs="Times New Roman"/>
          <w:color w:val="00B0F0"/>
          <w:sz w:val="24"/>
          <w:szCs w:val="24"/>
          <w:u w:val="single"/>
        </w:rPr>
      </w:pPr>
      <w:r>
        <w:rPr>
          <w:rFonts w:ascii="Times New Roman" w:eastAsia="Times New Roman" w:hAnsi="Times New Roman" w:cs="Times New Roman"/>
          <w:sz w:val="24"/>
          <w:szCs w:val="24"/>
        </w:rPr>
        <w:t xml:space="preserve">Mani, S., Osborne, P., Cleaver, F., (2021), Land degradation in South Africa: Justice and climate change in tension, </w:t>
      </w:r>
      <w:r>
        <w:rPr>
          <w:rFonts w:ascii="Times New Roman" w:eastAsia="Times New Roman" w:hAnsi="Times New Roman" w:cs="Times New Roman"/>
          <w:i/>
          <w:iCs/>
          <w:sz w:val="24"/>
          <w:szCs w:val="24"/>
        </w:rPr>
        <w:t>British Ecological Society</w:t>
      </w:r>
      <w:r>
        <w:rPr>
          <w:rFonts w:ascii="Times New Roman" w:eastAsia="Times New Roman" w:hAnsi="Times New Roman" w:cs="Times New Roman"/>
          <w:sz w:val="24"/>
          <w:szCs w:val="24"/>
        </w:rPr>
        <w:t xml:space="preserve">, 3, (5), 978-989. </w:t>
      </w:r>
      <w:hyperlink r:id="rId38" w:history="1">
        <w:r>
          <w:rPr>
            <w:rFonts w:ascii="Times New Roman" w:eastAsia="Times New Roman" w:hAnsi="Times New Roman" w:cs="Times New Roman"/>
            <w:color w:val="0563C1" w:themeColor="hyperlink"/>
            <w:sz w:val="24"/>
            <w:szCs w:val="24"/>
            <w:u w:val="single"/>
          </w:rPr>
          <w:t>https://doi.org/10.1002/plan3.10260</w:t>
        </w:r>
      </w:hyperlink>
      <w:r>
        <w:rPr>
          <w:rFonts w:ascii="Times New Roman" w:eastAsia="Times New Roman" w:hAnsi="Times New Roman" w:cs="Times New Roman"/>
          <w:color w:val="00B0F0"/>
          <w:sz w:val="24"/>
          <w:szCs w:val="24"/>
          <w:u w:val="single"/>
        </w:rPr>
        <w:t>.</w:t>
      </w:r>
    </w:p>
    <w:p w14:paraId="5E7D2D39" w14:textId="77777777" w:rsidR="00EC3910" w:rsidRDefault="00EC3910">
      <w:pPr>
        <w:spacing w:after="0" w:line="240" w:lineRule="auto"/>
        <w:ind w:hanging="720"/>
        <w:jc w:val="both"/>
        <w:rPr>
          <w:rFonts w:ascii="Times New Roman" w:eastAsia="Times New Roman" w:hAnsi="Times New Roman" w:cs="Times New Roman"/>
          <w:color w:val="00B0F0"/>
          <w:sz w:val="24"/>
          <w:szCs w:val="24"/>
          <w:u w:val="single"/>
        </w:rPr>
      </w:pPr>
    </w:p>
    <w:p w14:paraId="033CDB4C"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MoFED (2010a), “The Federal Democratic Republic of Ethiopia: Growth and Transformation Plan (GTP) 2010/11-2014/15,” Draft: Addis Ababa, Ethiopia.</w:t>
      </w:r>
    </w:p>
    <w:p w14:paraId="50B5A230" w14:textId="77777777" w:rsidR="00EC3910" w:rsidRDefault="00000000">
      <w:pPr>
        <w:spacing w:after="0" w:line="240" w:lineRule="auto"/>
        <w:ind w:hanging="720"/>
        <w:jc w:val="both"/>
        <w:rPr>
          <w:rFonts w:ascii="Times New Roman" w:eastAsia="Times New Roman" w:hAnsi="Times New Roman" w:cs="Times New Roman"/>
          <w:color w:val="00B0F0"/>
          <w:sz w:val="24"/>
          <w:szCs w:val="24"/>
        </w:rPr>
      </w:pPr>
      <w:r>
        <w:rPr>
          <w:rFonts w:ascii="Times New Roman" w:eastAsia="Times New Roman" w:hAnsi="Times New Roman" w:cs="Times New Roman"/>
          <w:color w:val="000000" w:themeColor="text1"/>
          <w:sz w:val="24"/>
          <w:szCs w:val="24"/>
        </w:rPr>
        <w:lastRenderedPageBreak/>
        <w:t xml:space="preserve">Mohamed, A.A and Nageye, A.I (2020). Measuring the effect of land degradation and environmental changes on agricultural production in Somalia with two structural breaks, </w:t>
      </w:r>
      <w:r>
        <w:rPr>
          <w:rFonts w:ascii="Times New Roman" w:eastAsia="Times New Roman" w:hAnsi="Times New Roman" w:cs="Times New Roman"/>
          <w:i/>
          <w:color w:val="000000" w:themeColor="text1"/>
          <w:sz w:val="24"/>
          <w:szCs w:val="24"/>
        </w:rPr>
        <w:t>Management of Environmental Quality</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70C0"/>
          <w:sz w:val="24"/>
          <w:szCs w:val="24"/>
          <w:u w:val="single"/>
        </w:rPr>
        <w:t>Doi 10.1108/MEQ-02-2020-0032.</w:t>
      </w:r>
    </w:p>
    <w:p w14:paraId="631BF264" w14:textId="77777777" w:rsidR="00EC3910" w:rsidRDefault="00000000">
      <w:pPr>
        <w:spacing w:before="100" w:beforeAutospacing="1" w:after="0" w:afterAutospacing="1"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Ngepah, N. &amp; Udeagha, M.C. (2019): Supplementary trade benefits of multi-memberships in African Regional Trade Agreements, Journal of African Business, </w:t>
      </w:r>
      <w:hyperlink r:id="rId39" w:history="1">
        <w:r>
          <w:rPr>
            <w:rFonts w:ascii="Times New Roman" w:eastAsia="Times New Roman" w:hAnsi="Times New Roman" w:cs="Times New Roman"/>
            <w:color w:val="0563C1" w:themeColor="hyperlink"/>
            <w:sz w:val="24"/>
            <w:szCs w:val="24"/>
            <w:u w:val="single"/>
          </w:rPr>
          <w:t>https://doi.org/10.1080/15228916.2019.1584719</w:t>
        </w:r>
      </w:hyperlink>
      <w:r>
        <w:rPr>
          <w:rFonts w:ascii="Times New Roman" w:eastAsia="Times New Roman" w:hAnsi="Times New Roman" w:cs="Times New Roman"/>
          <w:color w:val="000000" w:themeColor="text1"/>
          <w:sz w:val="24"/>
          <w:szCs w:val="24"/>
        </w:rPr>
        <w:t>.</w:t>
      </w:r>
    </w:p>
    <w:p w14:paraId="422EC6D6"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Nkonya, E., Von Braun, J., Mirzabaev, A., Le, Q. B., Kwon, H. Y., and Kirui, O. (2013). Economics of Land Degradation Initiative: Methods and Approach for Global and National Assessments (No. 158663).</w:t>
      </w:r>
    </w:p>
    <w:p w14:paraId="178ED7C9"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5DF8FDE7" w14:textId="77777777" w:rsidR="00EC3910" w:rsidRDefault="00000000">
      <w:pPr>
        <w:spacing w:after="0" w:line="24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Orr, B.J., A.L. Cowie, V.M. Castillo Sanchez, P. Chasek, N.D. Crossman, A. Erlewein, G. Louwagie, M. Maron, G.I. Metternicht, S. Minelli, A.E. Tengberg, S. Walter, and S. Welton. (2017). Scientific Conceptual Framework for Land Degradation Neutrality. A Report of the Science-Policy Interface. United Nations Convention to Combat Desertification (UNCCD), Bonn, Germany.</w:t>
      </w:r>
    </w:p>
    <w:p w14:paraId="3431767D" w14:textId="77777777" w:rsidR="00EC3910" w:rsidRDefault="00000000">
      <w:pPr>
        <w:spacing w:before="100" w:beforeAutospacing="1" w:after="0" w:afterAutospacing="1" w:line="240" w:lineRule="auto"/>
        <w:ind w:hanging="720"/>
        <w:rPr>
          <w:rFonts w:ascii="Times New Roman" w:eastAsia="Times New Roman" w:hAnsi="Times New Roman" w:cs="Times New Roman"/>
          <w:i/>
          <w:color w:val="000000" w:themeColor="text1"/>
          <w:sz w:val="24"/>
          <w:szCs w:val="24"/>
        </w:rPr>
      </w:pPr>
      <w:r>
        <w:rPr>
          <w:rFonts w:ascii="Times New Roman" w:eastAsia="Times New Roman" w:hAnsi="Times New Roman" w:cs="Times New Roman"/>
          <w:color w:val="000000" w:themeColor="text1"/>
          <w:sz w:val="24"/>
          <w:szCs w:val="24"/>
        </w:rPr>
        <w:t xml:space="preserve">Osabuohien, E.S. (2014). Large-scale agricultural land investments and local institutions in Africa: The Nigerian case. </w:t>
      </w:r>
      <w:r>
        <w:rPr>
          <w:rFonts w:ascii="Times New Roman" w:eastAsia="Times New Roman" w:hAnsi="Times New Roman" w:cs="Times New Roman"/>
          <w:i/>
          <w:color w:val="000000" w:themeColor="text1"/>
          <w:sz w:val="24"/>
          <w:szCs w:val="24"/>
        </w:rPr>
        <w:t xml:space="preserve">Land Use Policy 39 (2014) 155–165. </w:t>
      </w:r>
      <w:hyperlink r:id="rId40" w:history="1">
        <w:r>
          <w:rPr>
            <w:rFonts w:ascii="Times New Roman" w:eastAsia="Times New Roman" w:hAnsi="Times New Roman" w:cs="Times New Roman"/>
            <w:color w:val="0563C1" w:themeColor="hyperlink"/>
            <w:sz w:val="24"/>
            <w:szCs w:val="24"/>
            <w:u w:val="single"/>
          </w:rPr>
          <w:t>http://dx.doi.org/10.1016/j.landusepol.2014.02.019</w:t>
        </w:r>
      </w:hyperlink>
    </w:p>
    <w:p w14:paraId="689B5EA4"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Reich, P.F., S.T. Numbem, R.A. Almaraz and H. Eswaran. (2001). Land resource stresses and desertification in Africa. In: Bridges, E.M., I.D. Hannam, L.R. Oldeman, F.W.T. Pening de Vries, S.J. Scherr, and S. Sompatpanit (Eds.), Responses to Land Degradation. Proc. 2nd. International Conference on Land Degradation and Desertification, Khon Kaen, Thailand. Oxford Press, New Delhi, India.</w:t>
      </w:r>
    </w:p>
    <w:p w14:paraId="2B8AB37D" w14:textId="77777777" w:rsidR="00EC3910" w:rsidRDefault="00000000">
      <w:pPr>
        <w:spacing w:before="100" w:beforeAutospacing="1" w:after="0" w:afterAutospacing="1"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Sahoo, G and Wani, A.M. (2020). Effect of climate change on land degradation, </w:t>
      </w:r>
      <w:r>
        <w:rPr>
          <w:rFonts w:ascii="Times New Roman" w:eastAsia="Times New Roman" w:hAnsi="Times New Roman" w:cs="Times New Roman"/>
          <w:i/>
          <w:color w:val="000000" w:themeColor="text1"/>
          <w:sz w:val="24"/>
          <w:szCs w:val="24"/>
        </w:rPr>
        <w:t>International Journal of Innovative Engineering and Management Research, 9(12), 483-494</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70C0"/>
          <w:sz w:val="24"/>
          <w:szCs w:val="24"/>
          <w:u w:val="single"/>
        </w:rPr>
        <w:t>DOI: 10.48047/IJIEMR/V09/I12/88</w:t>
      </w:r>
    </w:p>
    <w:p w14:paraId="03148A32"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Sims, N.C., England, J.R., Newnham, G.J., Alexander, S., Green, C., Minelli, S., Held, A., (2019). Developing good practice guidance for estimating land degradation in the context of the United Nations Sustainable Development Goals. </w:t>
      </w:r>
      <w:r>
        <w:rPr>
          <w:rFonts w:ascii="Times New Roman" w:eastAsia="Times New Roman" w:hAnsi="Times New Roman" w:cs="Times New Roman"/>
          <w:i/>
          <w:color w:val="000000" w:themeColor="text1"/>
          <w:sz w:val="24"/>
          <w:szCs w:val="24"/>
        </w:rPr>
        <w:t>Environ. Sci. Policy</w:t>
      </w:r>
      <w:r>
        <w:rPr>
          <w:rFonts w:ascii="Times New Roman" w:eastAsia="Times New Roman" w:hAnsi="Times New Roman" w:cs="Times New Roman"/>
          <w:color w:val="000000" w:themeColor="text1"/>
          <w:sz w:val="24"/>
          <w:szCs w:val="24"/>
        </w:rPr>
        <w:t xml:space="preserve"> 92, 349–355.</w:t>
      </w:r>
      <w:r>
        <w:rPr>
          <w:rFonts w:ascii="Times New Roman" w:eastAsia="Times New Roman" w:hAnsi="Times New Roman" w:cs="Times New Roman"/>
          <w:sz w:val="24"/>
          <w:szCs w:val="24"/>
        </w:rPr>
        <w:t xml:space="preserve"> </w:t>
      </w:r>
      <w:hyperlink r:id="rId41" w:history="1">
        <w:r>
          <w:rPr>
            <w:rFonts w:ascii="Times New Roman" w:eastAsia="Times New Roman" w:hAnsi="Times New Roman" w:cs="Times New Roman"/>
            <w:color w:val="0563C1" w:themeColor="hyperlink"/>
            <w:sz w:val="24"/>
            <w:szCs w:val="24"/>
            <w:u w:val="single"/>
          </w:rPr>
          <w:t>https://doi.org/10.1016/j.envsci.2018.10.014</w:t>
        </w:r>
      </w:hyperlink>
    </w:p>
    <w:p w14:paraId="46065417"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7BD4CB79" w14:textId="77777777" w:rsidR="00EC3910" w:rsidRDefault="00000000">
      <w:pPr>
        <w:spacing w:after="0" w:line="240" w:lineRule="auto"/>
        <w:ind w:hanging="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Stringer, M.S., and Reed, L. (2016) Land Degradation, Desertification and Climate Change: Anticipating, Assessing and Adapting to Future Change. Routledge, London, 14, (7).</w:t>
      </w:r>
    </w:p>
    <w:p w14:paraId="2D8EDEFD" w14:textId="77777777" w:rsidR="00EC3910" w:rsidRDefault="00EC3910">
      <w:pPr>
        <w:spacing w:after="0" w:line="240" w:lineRule="auto"/>
        <w:ind w:hanging="720"/>
        <w:jc w:val="both"/>
        <w:rPr>
          <w:rFonts w:ascii="Times New Roman" w:eastAsia="Times New Roman" w:hAnsi="Times New Roman" w:cs="Times New Roman"/>
          <w:sz w:val="24"/>
          <w:szCs w:val="24"/>
          <w:shd w:val="clear" w:color="auto" w:fill="FFFFFF"/>
        </w:rPr>
      </w:pPr>
    </w:p>
    <w:p w14:paraId="5D0D5777"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TerrAfrica. (2006). Assessment of the Nature and Extent of Barriers and Bottlenecks to Scaling Sustainable Land Management Investments throughout Sub-Saharan Africa. Unpublished TerrAfrica report.</w:t>
      </w:r>
    </w:p>
    <w:p w14:paraId="63E15BFA"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5792674D"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shd w:val="clear" w:color="auto" w:fill="FFFFFF"/>
        </w:rPr>
      </w:pPr>
      <w:r>
        <w:rPr>
          <w:rFonts w:ascii="Times New Roman" w:eastAsia="Times New Roman" w:hAnsi="Times New Roman" w:cs="Times New Roman"/>
          <w:sz w:val="24"/>
          <w:szCs w:val="24"/>
          <w:shd w:val="clear" w:color="auto" w:fill="FFFFFF"/>
        </w:rPr>
        <w:t>Thomas, A.D., (2012), impact of grazing intensity on seasonal variations in soil organic carbon Co</w:t>
      </w:r>
      <w:r>
        <w:rPr>
          <w:rFonts w:ascii="Times New Roman" w:eastAsia="Times New Roman" w:hAnsi="Times New Roman" w:cs="Times New Roman"/>
          <w:sz w:val="24"/>
          <w:szCs w:val="24"/>
          <w:shd w:val="clear" w:color="auto" w:fill="FFFFFF"/>
          <w:vertAlign w:val="subscript"/>
        </w:rPr>
        <w:t xml:space="preserve">2 </w:t>
      </w:r>
      <w:r>
        <w:rPr>
          <w:rFonts w:ascii="Times New Roman" w:eastAsia="Times New Roman" w:hAnsi="Times New Roman" w:cs="Times New Roman"/>
          <w:sz w:val="24"/>
          <w:szCs w:val="24"/>
          <w:shd w:val="clear" w:color="auto" w:fill="FFFFFF"/>
        </w:rPr>
        <w:t xml:space="preserve"> Efflux in two Semi- Arid Grass land Region of Africa, Philos Trans R SOC Lon B </w:t>
      </w:r>
      <w:r>
        <w:rPr>
          <w:rFonts w:ascii="Times New Roman" w:eastAsia="Times New Roman" w:hAnsi="Times New Roman" w:cs="Times New Roman"/>
          <w:i/>
          <w:iCs/>
          <w:sz w:val="24"/>
          <w:szCs w:val="24"/>
          <w:shd w:val="clear" w:color="auto" w:fill="FFFFFF"/>
        </w:rPr>
        <w:t>Biol Sci</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color w:val="212121"/>
          <w:sz w:val="24"/>
          <w:szCs w:val="24"/>
          <w:shd w:val="clear" w:color="auto" w:fill="FFFFFF"/>
        </w:rPr>
        <w:t>19; 367(1606): 3076–3086</w:t>
      </w:r>
      <w:r>
        <w:rPr>
          <w:rFonts w:ascii="Times New Roman" w:eastAsia="Times New Roman" w:hAnsi="Times New Roman" w:cs="Times New Roman"/>
          <w:color w:val="0070C0"/>
          <w:sz w:val="24"/>
          <w:szCs w:val="24"/>
          <w:u w:val="single"/>
          <w:shd w:val="clear" w:color="auto" w:fill="FFFFFF"/>
        </w:rPr>
        <w:t>. https://doi/org/10.1098/rstb.2012.0102.</w:t>
      </w:r>
    </w:p>
    <w:p w14:paraId="2691DAE1" w14:textId="77777777" w:rsidR="00EC3910" w:rsidRDefault="00000000">
      <w:pPr>
        <w:spacing w:after="0" w:line="240" w:lineRule="auto"/>
        <w:ind w:hanging="720"/>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UNCCD (2015). </w:t>
      </w:r>
      <w:r>
        <w:rPr>
          <w:rFonts w:ascii="Times New Roman" w:eastAsia="Times New Roman" w:hAnsi="Times New Roman" w:cs="Times New Roman"/>
          <w:bCs/>
          <w:color w:val="000000" w:themeColor="text1"/>
          <w:sz w:val="24"/>
          <w:szCs w:val="24"/>
        </w:rPr>
        <w:t>Climate change and land degradation: Bridging knowledge and stakeholders, UNCCD 3rd Scientific Conference, 9-12 March 2015, Cancún, Mexico</w:t>
      </w:r>
    </w:p>
    <w:p w14:paraId="44869E6A" w14:textId="77777777" w:rsidR="00EC3910" w:rsidRDefault="00EC3910">
      <w:pPr>
        <w:spacing w:after="0" w:line="240" w:lineRule="auto"/>
        <w:ind w:hanging="720"/>
        <w:jc w:val="both"/>
        <w:rPr>
          <w:rFonts w:ascii="Times New Roman" w:eastAsia="Times New Roman" w:hAnsi="Times New Roman" w:cs="Times New Roman"/>
          <w:bCs/>
          <w:color w:val="000000" w:themeColor="text1"/>
          <w:sz w:val="24"/>
          <w:szCs w:val="24"/>
        </w:rPr>
      </w:pPr>
    </w:p>
    <w:p w14:paraId="7B781694" w14:textId="77777777" w:rsidR="00EC3910" w:rsidRDefault="00000000">
      <w:pPr>
        <w:spacing w:after="0" w:line="240" w:lineRule="auto"/>
        <w:ind w:hanging="720"/>
        <w:jc w:val="both"/>
        <w:rPr>
          <w:rFonts w:ascii="Times New Roman" w:eastAsia="Times New Roman" w:hAnsi="Times New Roman" w:cs="Times New Roman"/>
          <w:color w:val="212121"/>
          <w:sz w:val="24"/>
          <w:szCs w:val="24"/>
          <w:shd w:val="clear" w:color="auto" w:fill="FFFFFF"/>
        </w:rPr>
      </w:pPr>
      <w:r>
        <w:rPr>
          <w:rFonts w:ascii="Times New Roman" w:eastAsia="Times New Roman" w:hAnsi="Times New Roman" w:cs="Times New Roman"/>
          <w:color w:val="212121"/>
          <w:sz w:val="24"/>
          <w:szCs w:val="24"/>
          <w:shd w:val="clear" w:color="auto" w:fill="FFFFFF"/>
        </w:rPr>
        <w:t>United Nation General Asembly (UNGA) (2015). Peace, Dignity and Equality on a Healthy Planet.</w:t>
      </w:r>
    </w:p>
    <w:p w14:paraId="4907364F" w14:textId="77777777" w:rsidR="00EC3910" w:rsidRDefault="00EC3910">
      <w:pPr>
        <w:spacing w:after="0" w:line="240" w:lineRule="auto"/>
        <w:ind w:hanging="720"/>
        <w:jc w:val="both"/>
        <w:rPr>
          <w:rFonts w:ascii="Times New Roman" w:eastAsia="Times New Roman" w:hAnsi="Times New Roman" w:cs="Times New Roman"/>
          <w:sz w:val="24"/>
          <w:szCs w:val="24"/>
          <w:shd w:val="clear" w:color="auto" w:fill="FFFFFF"/>
        </w:rPr>
      </w:pPr>
    </w:p>
    <w:p w14:paraId="34BB48FF"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Wang, J., Dong, K. (2019). What drives environmental degradation? Evidence from 14 Sub-Saharan African countries. </w:t>
      </w:r>
      <w:r>
        <w:rPr>
          <w:rFonts w:ascii="Times New Roman" w:eastAsia="Times New Roman" w:hAnsi="Times New Roman" w:cs="Times New Roman"/>
          <w:i/>
          <w:color w:val="000000" w:themeColor="text1"/>
          <w:sz w:val="24"/>
          <w:szCs w:val="24"/>
        </w:rPr>
        <w:t>Science of the Total Environment</w:t>
      </w:r>
      <w:r>
        <w:rPr>
          <w:rFonts w:ascii="Times New Roman" w:eastAsia="Times New Roman" w:hAnsi="Times New Roman" w:cs="Times New Roman"/>
          <w:color w:val="000000" w:themeColor="text1"/>
          <w:sz w:val="24"/>
          <w:szCs w:val="24"/>
        </w:rPr>
        <w:t xml:space="preserve"> 656 (2019) 165-173.  </w:t>
      </w:r>
      <w:r>
        <w:rPr>
          <w:rFonts w:ascii="Times New Roman" w:eastAsia="Times New Roman" w:hAnsi="Times New Roman" w:cs="Times New Roman"/>
          <w:color w:val="0070C0"/>
          <w:sz w:val="24"/>
          <w:szCs w:val="24"/>
          <w:u w:val="single"/>
        </w:rPr>
        <w:t>https://doi.org/10.1016/j.scitotenv.2018.11.354</w:t>
      </w:r>
    </w:p>
    <w:p w14:paraId="0FEC1F61" w14:textId="77777777" w:rsidR="00EC3910" w:rsidRDefault="00EC3910">
      <w:pPr>
        <w:spacing w:after="0" w:line="240" w:lineRule="auto"/>
        <w:ind w:hanging="720"/>
        <w:jc w:val="both"/>
        <w:rPr>
          <w:rFonts w:ascii="Times New Roman" w:eastAsia="Times New Roman" w:hAnsi="Times New Roman" w:cs="Times New Roman"/>
          <w:color w:val="0070C0"/>
          <w:sz w:val="24"/>
          <w:szCs w:val="24"/>
          <w:u w:val="single"/>
        </w:rPr>
      </w:pPr>
    </w:p>
    <w:p w14:paraId="707C7D50" w14:textId="77777777" w:rsidR="00EC3910" w:rsidRDefault="00000000">
      <w:pPr>
        <w:spacing w:after="0" w:line="240" w:lineRule="auto"/>
        <w:ind w:hanging="720"/>
        <w:jc w:val="both"/>
        <w:rPr>
          <w:rFonts w:ascii="Times New Roman" w:eastAsia="Times New Roman" w:hAnsi="Times New Roman" w:cs="Times New Roman"/>
          <w:color w:val="00B0F0"/>
          <w:sz w:val="24"/>
          <w:szCs w:val="24"/>
        </w:rPr>
      </w:pPr>
      <w:r>
        <w:rPr>
          <w:rFonts w:ascii="Times New Roman" w:eastAsia="Times New Roman" w:hAnsi="Times New Roman" w:cs="Times New Roman"/>
          <w:sz w:val="24"/>
          <w:szCs w:val="24"/>
        </w:rPr>
        <w:t xml:space="preserve">Web, P.N., Marshal, N., Stinger, L.C., Reed, M.S., Chappell, A., and Herrick, J.E. (2017). Land degradation and climate change: building climate resilience in agriculture, </w:t>
      </w:r>
      <w:r>
        <w:rPr>
          <w:rFonts w:ascii="Times New Roman" w:eastAsia="Times New Roman" w:hAnsi="Times New Roman" w:cs="Times New Roman"/>
          <w:i/>
          <w:iCs/>
          <w:color w:val="000000" w:themeColor="text1"/>
          <w:sz w:val="24"/>
          <w:szCs w:val="24"/>
        </w:rPr>
        <w:t xml:space="preserve">Front Ecol Environ </w:t>
      </w:r>
      <w:r>
        <w:rPr>
          <w:rFonts w:ascii="Times New Roman" w:eastAsia="Times New Roman" w:hAnsi="Times New Roman" w:cs="Times New Roman"/>
          <w:sz w:val="24"/>
          <w:szCs w:val="24"/>
        </w:rPr>
        <w:t xml:space="preserve">15, (8). </w:t>
      </w:r>
      <w:hyperlink r:id="rId42" w:history="1">
        <w:r>
          <w:rPr>
            <w:rFonts w:ascii="Times New Roman" w:eastAsia="Times New Roman" w:hAnsi="Times New Roman" w:cs="Times New Roman"/>
            <w:color w:val="0563C1" w:themeColor="hyperlink"/>
            <w:sz w:val="24"/>
            <w:szCs w:val="24"/>
            <w:u w:val="single"/>
          </w:rPr>
          <w:t>https://doi.org/10.1002/fee.1530</w:t>
        </w:r>
      </w:hyperlink>
      <w:r>
        <w:rPr>
          <w:rFonts w:ascii="Times New Roman" w:eastAsia="Times New Roman" w:hAnsi="Times New Roman" w:cs="Times New Roman"/>
          <w:color w:val="00B0F0"/>
          <w:sz w:val="24"/>
          <w:szCs w:val="24"/>
        </w:rPr>
        <w:t>.</w:t>
      </w:r>
    </w:p>
    <w:p w14:paraId="72E0654A" w14:textId="77777777" w:rsidR="00EC3910" w:rsidRDefault="00EC3910">
      <w:pPr>
        <w:spacing w:after="0" w:line="240" w:lineRule="auto"/>
        <w:ind w:hanging="720"/>
        <w:jc w:val="both"/>
        <w:rPr>
          <w:rFonts w:ascii="Times New Roman" w:eastAsia="Times New Roman" w:hAnsi="Times New Roman" w:cs="Times New Roman"/>
          <w:color w:val="00B0F0"/>
          <w:sz w:val="24"/>
          <w:szCs w:val="24"/>
        </w:rPr>
      </w:pPr>
    </w:p>
    <w:p w14:paraId="259AB235"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Weeraratna, S. (2022). Understanding Land Degradation: An Overview. Springer Briefs in Geography. Springer Nature Switzerland AG. </w:t>
      </w:r>
      <w:hyperlink r:id="rId43" w:history="1">
        <w:r>
          <w:rPr>
            <w:rFonts w:ascii="Times New Roman" w:eastAsia="Times New Roman" w:hAnsi="Times New Roman" w:cs="Times New Roman"/>
            <w:color w:val="0070C0"/>
            <w:sz w:val="24"/>
            <w:szCs w:val="24"/>
            <w:u w:val="single"/>
          </w:rPr>
          <w:t>https://doi.org/10.1007/978-3-031-12138-8</w:t>
        </w:r>
      </w:hyperlink>
      <w:r>
        <w:rPr>
          <w:rFonts w:ascii="Times New Roman" w:eastAsia="Times New Roman" w:hAnsi="Times New Roman" w:cs="Times New Roman"/>
          <w:color w:val="0070C0"/>
          <w:sz w:val="24"/>
          <w:szCs w:val="24"/>
          <w:u w:val="single"/>
        </w:rPr>
        <w:t>.</w:t>
      </w:r>
    </w:p>
    <w:p w14:paraId="3AB36B81"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102FFBF3"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Whitmee, S., Haines, A., Beyrer, C., Boltz, F., Capon, A. G., de Souza Dias, B. F., Ezeh, A., Frumkin, H., Gong, P., Head, P., Horton, R., Mace, G. M., Marten, R., Myers, S. S., Nishtar, S., Osofsky, S. A., Pattanayak, S. K., Pongsiri, M. J., Romanelli, C., … Yach, D. (2015). Safeguarding human health in the Anthropocene epoch: Report of the Rockefeller Foundation–lancet commission on planetary health. The Lancet, 386, 1973–2028. </w:t>
      </w:r>
      <w:hyperlink r:id="rId44" w:history="1">
        <w:r>
          <w:rPr>
            <w:rFonts w:ascii="Times New Roman" w:eastAsia="Times New Roman" w:hAnsi="Times New Roman" w:cs="Times New Roman"/>
            <w:color w:val="0070C0"/>
            <w:sz w:val="24"/>
            <w:szCs w:val="24"/>
            <w:u w:val="single"/>
          </w:rPr>
          <w:t>https://doi.org/10.1016/S0140-6736(15)60901-1</w:t>
        </w:r>
      </w:hyperlink>
    </w:p>
    <w:p w14:paraId="1BE142B7"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u w:val="single"/>
        </w:rPr>
      </w:pPr>
    </w:p>
    <w:p w14:paraId="2BC92B1E" w14:textId="77777777" w:rsidR="00EC3910" w:rsidRDefault="00000000">
      <w:pPr>
        <w:spacing w:after="0" w:line="240" w:lineRule="auto"/>
        <w:ind w:hanging="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Yesuf, M., Di Falco, S., Deressa, T., Ringler, C., and G. Kohlin, (2008). The impact of climate change and adaptation on food production in low-income countries: evidence from the Nile Basin, Ethiopia. Free downloads from IFPRI.</w:t>
      </w:r>
    </w:p>
    <w:p w14:paraId="5F87E00F" w14:textId="77777777" w:rsidR="00EC3910" w:rsidRDefault="00EC3910">
      <w:pPr>
        <w:spacing w:after="0" w:line="240" w:lineRule="auto"/>
        <w:ind w:hanging="720"/>
        <w:jc w:val="both"/>
        <w:rPr>
          <w:rFonts w:ascii="Times New Roman" w:eastAsia="Times New Roman" w:hAnsi="Times New Roman" w:cs="Times New Roman"/>
          <w:color w:val="000000" w:themeColor="text1"/>
          <w:sz w:val="24"/>
          <w:szCs w:val="24"/>
        </w:rPr>
      </w:pPr>
    </w:p>
    <w:p w14:paraId="7AAB8832" w14:textId="77777777" w:rsidR="00EC3910" w:rsidRDefault="00000000">
      <w:pPr>
        <w:spacing w:after="0" w:line="240" w:lineRule="auto"/>
        <w:ind w:hanging="720"/>
        <w:jc w:val="both"/>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themeColor="text1"/>
          <w:sz w:val="24"/>
          <w:szCs w:val="24"/>
        </w:rPr>
        <w:t xml:space="preserve">Zhao, L., Jiaa, K., Liu, X., Li, J., Xia, M (2023). Assessment of land degradation in Inner Mongolia between 2000 and 2020 based on remote sensing data. </w:t>
      </w:r>
      <w:r>
        <w:rPr>
          <w:rFonts w:ascii="Times New Roman" w:eastAsia="Times New Roman" w:hAnsi="Times New Roman" w:cs="Times New Roman"/>
          <w:i/>
          <w:color w:val="000000" w:themeColor="text1"/>
          <w:sz w:val="24"/>
          <w:szCs w:val="24"/>
        </w:rPr>
        <w:t xml:space="preserve">Geography and Sustainability (4) </w:t>
      </w:r>
      <w:hyperlink r:id="rId45" w:history="1">
        <w:r>
          <w:rPr>
            <w:rFonts w:ascii="Times New Roman" w:eastAsia="Times New Roman" w:hAnsi="Times New Roman" w:cs="Times New Roman"/>
            <w:color w:val="0070C0"/>
            <w:sz w:val="24"/>
            <w:szCs w:val="24"/>
            <w:u w:val="single"/>
          </w:rPr>
          <w:t>https://doi.org/10.1016/j.geosus.2023.01.003</w:t>
        </w:r>
      </w:hyperlink>
    </w:p>
    <w:p w14:paraId="2194E3D2" w14:textId="77777777" w:rsidR="00EC3910" w:rsidRDefault="00EC3910">
      <w:pPr>
        <w:spacing w:before="100" w:beforeAutospacing="1" w:after="100" w:afterAutospacing="1" w:line="240" w:lineRule="auto"/>
        <w:rPr>
          <w:rFonts w:ascii="Times New Roman" w:eastAsia="Times New Roman" w:hAnsi="Times New Roman" w:cs="Times New Roman"/>
          <w:color w:val="0070C0"/>
          <w:sz w:val="24"/>
          <w:szCs w:val="24"/>
          <w:u w:val="single"/>
          <w:lang w:val="en-GB"/>
        </w:rPr>
        <w:sectPr w:rsidR="00EC3910">
          <w:pgSz w:w="12240" w:h="15840"/>
          <w:pgMar w:top="1440" w:right="1440" w:bottom="1440" w:left="1440" w:header="709" w:footer="709" w:gutter="0"/>
          <w:cols w:space="708"/>
          <w:docGrid w:linePitch="360"/>
        </w:sectPr>
      </w:pPr>
    </w:p>
    <w:p w14:paraId="67F4BA4A" w14:textId="77777777" w:rsidR="00EC3910" w:rsidRDefault="00000000">
      <w:pPr>
        <w:autoSpaceDE w:val="0"/>
        <w:autoSpaceDN w:val="0"/>
        <w:adjustRightInd w:val="0"/>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Appendix</w:t>
      </w:r>
    </w:p>
    <w:p w14:paraId="329BA245" w14:textId="77777777" w:rsidR="00EC3910" w:rsidRDefault="00EC3910">
      <w:pPr>
        <w:autoSpaceDE w:val="0"/>
        <w:autoSpaceDN w:val="0"/>
        <w:adjustRightInd w:val="0"/>
        <w:spacing w:after="0" w:line="240" w:lineRule="auto"/>
        <w:jc w:val="both"/>
        <w:rPr>
          <w:rFonts w:ascii="Times New Roman" w:hAnsi="Times New Roman" w:cs="Times New Roman"/>
          <w:sz w:val="24"/>
          <w:szCs w:val="24"/>
          <w:lang w:val="en-GB"/>
        </w:rPr>
      </w:pPr>
    </w:p>
    <w:p w14:paraId="17ACEE6F" w14:textId="77777777" w:rsidR="00EC3910" w:rsidRDefault="00000000">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Table 5 </w:t>
      </w:r>
      <w:r>
        <w:rPr>
          <w:rFonts w:ascii="Times New Roman" w:hAnsi="Times New Roman" w:cs="Times New Roman"/>
          <w:sz w:val="24"/>
          <w:szCs w:val="24"/>
        </w:rPr>
        <w:t>Results of</w:t>
      </w:r>
      <w:r>
        <w:rPr>
          <w:rFonts w:ascii="Times New Roman" w:hAnsi="Times New Roman"/>
          <w:sz w:val="24"/>
          <w:szCs w:val="24"/>
        </w:rPr>
        <w:t xml:space="preserve"> Feasible Generalised Least Square (FGLS) for the Panel of African Countries</w:t>
      </w:r>
    </w:p>
    <w:tbl>
      <w:tblPr>
        <w:tblW w:w="14695" w:type="dxa"/>
        <w:tblInd w:w="-863" w:type="dxa"/>
        <w:tblLayout w:type="fixed"/>
        <w:tblCellMar>
          <w:left w:w="75" w:type="dxa"/>
          <w:right w:w="75" w:type="dxa"/>
        </w:tblCellMar>
        <w:tblLook w:val="04A0" w:firstRow="1" w:lastRow="0" w:firstColumn="1" w:lastColumn="0" w:noHBand="0" w:noVBand="1"/>
      </w:tblPr>
      <w:tblGrid>
        <w:gridCol w:w="848"/>
        <w:gridCol w:w="1554"/>
        <w:gridCol w:w="1414"/>
        <w:gridCol w:w="1271"/>
        <w:gridCol w:w="1414"/>
        <w:gridCol w:w="1130"/>
        <w:gridCol w:w="1696"/>
        <w:gridCol w:w="1130"/>
        <w:gridCol w:w="1413"/>
        <w:gridCol w:w="1130"/>
        <w:gridCol w:w="1695"/>
      </w:tblGrid>
      <w:tr w:rsidR="00EC3910" w14:paraId="3F4E2653" w14:textId="77777777">
        <w:trPr>
          <w:trHeight w:val="252"/>
        </w:trPr>
        <w:tc>
          <w:tcPr>
            <w:tcW w:w="848" w:type="dxa"/>
            <w:tcBorders>
              <w:top w:val="single" w:sz="6" w:space="0" w:color="auto"/>
              <w:left w:val="nil"/>
              <w:bottom w:val="nil"/>
              <w:right w:val="nil"/>
            </w:tcBorders>
          </w:tcPr>
          <w:p w14:paraId="6043E91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554" w:type="dxa"/>
            <w:tcBorders>
              <w:top w:val="single" w:sz="6" w:space="0" w:color="auto"/>
              <w:left w:val="nil"/>
              <w:bottom w:val="nil"/>
              <w:right w:val="nil"/>
            </w:tcBorders>
          </w:tcPr>
          <w:p w14:paraId="2852369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14" w:type="dxa"/>
            <w:tcBorders>
              <w:top w:val="single" w:sz="6" w:space="0" w:color="auto"/>
              <w:left w:val="nil"/>
              <w:bottom w:val="nil"/>
              <w:right w:val="nil"/>
            </w:tcBorders>
          </w:tcPr>
          <w:p w14:paraId="7504A5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1" w:type="dxa"/>
            <w:tcBorders>
              <w:top w:val="single" w:sz="6" w:space="0" w:color="auto"/>
              <w:left w:val="nil"/>
              <w:bottom w:val="nil"/>
              <w:right w:val="nil"/>
            </w:tcBorders>
          </w:tcPr>
          <w:p w14:paraId="4E3DDD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414" w:type="dxa"/>
            <w:tcBorders>
              <w:top w:val="single" w:sz="6" w:space="0" w:color="auto"/>
              <w:left w:val="nil"/>
              <w:bottom w:val="nil"/>
              <w:right w:val="nil"/>
            </w:tcBorders>
          </w:tcPr>
          <w:p w14:paraId="36761D6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130" w:type="dxa"/>
            <w:tcBorders>
              <w:top w:val="single" w:sz="6" w:space="0" w:color="auto"/>
              <w:left w:val="nil"/>
              <w:bottom w:val="nil"/>
              <w:right w:val="nil"/>
            </w:tcBorders>
          </w:tcPr>
          <w:p w14:paraId="6C533E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696" w:type="dxa"/>
            <w:tcBorders>
              <w:top w:val="single" w:sz="6" w:space="0" w:color="auto"/>
              <w:left w:val="nil"/>
              <w:bottom w:val="nil"/>
              <w:right w:val="nil"/>
            </w:tcBorders>
          </w:tcPr>
          <w:p w14:paraId="5081658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130" w:type="dxa"/>
            <w:tcBorders>
              <w:top w:val="single" w:sz="6" w:space="0" w:color="auto"/>
              <w:left w:val="nil"/>
              <w:bottom w:val="nil"/>
              <w:right w:val="nil"/>
            </w:tcBorders>
          </w:tcPr>
          <w:p w14:paraId="0F2195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413" w:type="dxa"/>
            <w:tcBorders>
              <w:top w:val="single" w:sz="6" w:space="0" w:color="auto"/>
              <w:left w:val="nil"/>
              <w:bottom w:val="nil"/>
              <w:right w:val="nil"/>
            </w:tcBorders>
          </w:tcPr>
          <w:p w14:paraId="166E9A8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130" w:type="dxa"/>
            <w:tcBorders>
              <w:top w:val="single" w:sz="6" w:space="0" w:color="auto"/>
              <w:left w:val="nil"/>
              <w:bottom w:val="nil"/>
              <w:right w:val="nil"/>
            </w:tcBorders>
          </w:tcPr>
          <w:p w14:paraId="2C2B8A7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695" w:type="dxa"/>
            <w:tcBorders>
              <w:top w:val="single" w:sz="6" w:space="0" w:color="auto"/>
              <w:left w:val="nil"/>
              <w:bottom w:val="nil"/>
              <w:right w:val="nil"/>
            </w:tcBorders>
          </w:tcPr>
          <w:p w14:paraId="1D6B7A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C3910" w14:paraId="56813898" w14:textId="77777777">
        <w:trPr>
          <w:trHeight w:val="266"/>
        </w:trPr>
        <w:tc>
          <w:tcPr>
            <w:tcW w:w="848" w:type="dxa"/>
            <w:tcBorders>
              <w:top w:val="nil"/>
              <w:left w:val="nil"/>
              <w:bottom w:val="single" w:sz="6" w:space="0" w:color="auto"/>
              <w:right w:val="nil"/>
            </w:tcBorders>
          </w:tcPr>
          <w:p w14:paraId="34211213"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554" w:type="dxa"/>
            <w:tcBorders>
              <w:top w:val="nil"/>
              <w:left w:val="nil"/>
              <w:bottom w:val="single" w:sz="6" w:space="0" w:color="auto"/>
              <w:right w:val="nil"/>
            </w:tcBorders>
          </w:tcPr>
          <w:p w14:paraId="73BF27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414" w:type="dxa"/>
            <w:tcBorders>
              <w:top w:val="nil"/>
              <w:left w:val="nil"/>
              <w:bottom w:val="single" w:sz="6" w:space="0" w:color="auto"/>
              <w:right w:val="nil"/>
            </w:tcBorders>
          </w:tcPr>
          <w:p w14:paraId="074E3B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1" w:type="dxa"/>
            <w:tcBorders>
              <w:top w:val="nil"/>
              <w:left w:val="nil"/>
              <w:bottom w:val="single" w:sz="6" w:space="0" w:color="auto"/>
              <w:right w:val="nil"/>
            </w:tcBorders>
          </w:tcPr>
          <w:p w14:paraId="5F5E63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AGL</w:t>
            </w:r>
          </w:p>
        </w:tc>
        <w:tc>
          <w:tcPr>
            <w:tcW w:w="1414" w:type="dxa"/>
            <w:tcBorders>
              <w:top w:val="nil"/>
              <w:left w:val="nil"/>
              <w:bottom w:val="single" w:sz="6" w:space="0" w:color="auto"/>
              <w:right w:val="nil"/>
            </w:tcBorders>
          </w:tcPr>
          <w:p w14:paraId="432360A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AGL</w:t>
            </w:r>
          </w:p>
        </w:tc>
        <w:tc>
          <w:tcPr>
            <w:tcW w:w="1130" w:type="dxa"/>
            <w:tcBorders>
              <w:top w:val="nil"/>
              <w:left w:val="nil"/>
              <w:bottom w:val="single" w:sz="6" w:space="0" w:color="auto"/>
              <w:right w:val="nil"/>
            </w:tcBorders>
          </w:tcPr>
          <w:p w14:paraId="3F3FE1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DER</w:t>
            </w:r>
          </w:p>
        </w:tc>
        <w:tc>
          <w:tcPr>
            <w:tcW w:w="1696" w:type="dxa"/>
            <w:tcBorders>
              <w:top w:val="nil"/>
              <w:left w:val="nil"/>
              <w:bottom w:val="single" w:sz="6" w:space="0" w:color="auto"/>
              <w:right w:val="nil"/>
            </w:tcBorders>
          </w:tcPr>
          <w:p w14:paraId="10B4144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DER</w:t>
            </w:r>
          </w:p>
        </w:tc>
        <w:tc>
          <w:tcPr>
            <w:tcW w:w="1130" w:type="dxa"/>
            <w:tcBorders>
              <w:top w:val="nil"/>
              <w:left w:val="nil"/>
              <w:bottom w:val="single" w:sz="6" w:space="0" w:color="auto"/>
              <w:right w:val="nil"/>
            </w:tcBorders>
          </w:tcPr>
          <w:p w14:paraId="6779D9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HAL</w:t>
            </w:r>
          </w:p>
        </w:tc>
        <w:tc>
          <w:tcPr>
            <w:tcW w:w="1413" w:type="dxa"/>
            <w:tcBorders>
              <w:top w:val="nil"/>
              <w:left w:val="nil"/>
              <w:bottom w:val="single" w:sz="6" w:space="0" w:color="auto"/>
              <w:right w:val="nil"/>
            </w:tcBorders>
          </w:tcPr>
          <w:p w14:paraId="4888C6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HAL</w:t>
            </w:r>
          </w:p>
        </w:tc>
        <w:tc>
          <w:tcPr>
            <w:tcW w:w="1130" w:type="dxa"/>
            <w:tcBorders>
              <w:top w:val="nil"/>
              <w:left w:val="nil"/>
              <w:bottom w:val="single" w:sz="6" w:space="0" w:color="auto"/>
              <w:right w:val="nil"/>
            </w:tcBorders>
          </w:tcPr>
          <w:p w14:paraId="424542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CAS</w:t>
            </w:r>
          </w:p>
        </w:tc>
        <w:tc>
          <w:tcPr>
            <w:tcW w:w="1695" w:type="dxa"/>
            <w:tcBorders>
              <w:top w:val="nil"/>
              <w:left w:val="nil"/>
              <w:bottom w:val="single" w:sz="6" w:space="0" w:color="auto"/>
              <w:right w:val="nil"/>
            </w:tcBorders>
          </w:tcPr>
          <w:p w14:paraId="76131E6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CAS</w:t>
            </w:r>
          </w:p>
        </w:tc>
      </w:tr>
      <w:tr w:rsidR="00EC3910" w14:paraId="560E9169" w14:textId="77777777">
        <w:trPr>
          <w:trHeight w:val="252"/>
        </w:trPr>
        <w:tc>
          <w:tcPr>
            <w:tcW w:w="848" w:type="dxa"/>
            <w:tcBorders>
              <w:top w:val="nil"/>
              <w:left w:val="nil"/>
              <w:bottom w:val="nil"/>
              <w:right w:val="nil"/>
            </w:tcBorders>
          </w:tcPr>
          <w:p w14:paraId="3664F27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554" w:type="dxa"/>
            <w:tcBorders>
              <w:top w:val="nil"/>
              <w:left w:val="nil"/>
              <w:bottom w:val="nil"/>
              <w:right w:val="nil"/>
            </w:tcBorders>
          </w:tcPr>
          <w:p w14:paraId="59B691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0.257***</w:t>
            </w:r>
          </w:p>
        </w:tc>
        <w:tc>
          <w:tcPr>
            <w:tcW w:w="1414" w:type="dxa"/>
            <w:tcBorders>
              <w:top w:val="nil"/>
              <w:left w:val="nil"/>
              <w:bottom w:val="nil"/>
              <w:right w:val="nil"/>
            </w:tcBorders>
          </w:tcPr>
          <w:p w14:paraId="4BF8C64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1" w:type="dxa"/>
            <w:tcBorders>
              <w:top w:val="nil"/>
              <w:left w:val="nil"/>
              <w:bottom w:val="nil"/>
              <w:right w:val="nil"/>
            </w:tcBorders>
          </w:tcPr>
          <w:p w14:paraId="21DB3F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-4.320***</w:t>
            </w:r>
          </w:p>
        </w:tc>
        <w:tc>
          <w:tcPr>
            <w:tcW w:w="1414" w:type="dxa"/>
            <w:tcBorders>
              <w:top w:val="nil"/>
              <w:left w:val="nil"/>
              <w:bottom w:val="nil"/>
              <w:right w:val="nil"/>
            </w:tcBorders>
          </w:tcPr>
          <w:p w14:paraId="730EA47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13C88C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1.123***</w:t>
            </w:r>
          </w:p>
        </w:tc>
        <w:tc>
          <w:tcPr>
            <w:tcW w:w="1696" w:type="dxa"/>
            <w:tcBorders>
              <w:top w:val="nil"/>
              <w:left w:val="nil"/>
              <w:bottom w:val="nil"/>
              <w:right w:val="nil"/>
            </w:tcBorders>
          </w:tcPr>
          <w:p w14:paraId="0FB47D4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1A368B2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5.232***</w:t>
            </w:r>
          </w:p>
        </w:tc>
        <w:tc>
          <w:tcPr>
            <w:tcW w:w="1413" w:type="dxa"/>
            <w:tcBorders>
              <w:top w:val="nil"/>
              <w:left w:val="nil"/>
              <w:bottom w:val="nil"/>
              <w:right w:val="nil"/>
            </w:tcBorders>
          </w:tcPr>
          <w:p w14:paraId="3984E46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3A3C2F9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0.305***</w:t>
            </w:r>
          </w:p>
        </w:tc>
        <w:tc>
          <w:tcPr>
            <w:tcW w:w="1695" w:type="dxa"/>
            <w:tcBorders>
              <w:top w:val="nil"/>
              <w:left w:val="nil"/>
              <w:bottom w:val="nil"/>
              <w:right w:val="nil"/>
            </w:tcBorders>
          </w:tcPr>
          <w:p w14:paraId="31F9C53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1E3081D1" w14:textId="77777777">
        <w:trPr>
          <w:trHeight w:val="266"/>
        </w:trPr>
        <w:tc>
          <w:tcPr>
            <w:tcW w:w="848" w:type="dxa"/>
            <w:tcBorders>
              <w:top w:val="nil"/>
              <w:left w:val="nil"/>
              <w:bottom w:val="nil"/>
              <w:right w:val="nil"/>
            </w:tcBorders>
          </w:tcPr>
          <w:p w14:paraId="07ED543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4" w:type="dxa"/>
            <w:tcBorders>
              <w:top w:val="nil"/>
              <w:left w:val="nil"/>
              <w:bottom w:val="nil"/>
              <w:right w:val="nil"/>
            </w:tcBorders>
          </w:tcPr>
          <w:p w14:paraId="36C4B17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(411.7)</w:t>
            </w:r>
          </w:p>
        </w:tc>
        <w:tc>
          <w:tcPr>
            <w:tcW w:w="1414" w:type="dxa"/>
            <w:tcBorders>
              <w:top w:val="nil"/>
              <w:left w:val="nil"/>
              <w:bottom w:val="nil"/>
              <w:right w:val="nil"/>
            </w:tcBorders>
          </w:tcPr>
          <w:p w14:paraId="32D9539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1" w:type="dxa"/>
            <w:tcBorders>
              <w:top w:val="nil"/>
              <w:left w:val="nil"/>
              <w:bottom w:val="nil"/>
              <w:right w:val="nil"/>
            </w:tcBorders>
          </w:tcPr>
          <w:p w14:paraId="5668792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(-797.5)</w:t>
            </w:r>
          </w:p>
        </w:tc>
        <w:tc>
          <w:tcPr>
            <w:tcW w:w="1414" w:type="dxa"/>
            <w:tcBorders>
              <w:top w:val="nil"/>
              <w:left w:val="nil"/>
              <w:bottom w:val="nil"/>
              <w:right w:val="nil"/>
            </w:tcBorders>
          </w:tcPr>
          <w:p w14:paraId="00FCE14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005C24C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(387.6)</w:t>
            </w:r>
          </w:p>
        </w:tc>
        <w:tc>
          <w:tcPr>
            <w:tcW w:w="1696" w:type="dxa"/>
            <w:tcBorders>
              <w:top w:val="nil"/>
              <w:left w:val="nil"/>
              <w:bottom w:val="nil"/>
              <w:right w:val="nil"/>
            </w:tcBorders>
          </w:tcPr>
          <w:p w14:paraId="69FBF66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0227D7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(162.5)</w:t>
            </w:r>
          </w:p>
        </w:tc>
        <w:tc>
          <w:tcPr>
            <w:tcW w:w="1413" w:type="dxa"/>
            <w:tcBorders>
              <w:top w:val="nil"/>
              <w:left w:val="nil"/>
              <w:bottom w:val="nil"/>
              <w:right w:val="nil"/>
            </w:tcBorders>
          </w:tcPr>
          <w:p w14:paraId="4D92227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7A40100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(259.2)</w:t>
            </w:r>
          </w:p>
        </w:tc>
        <w:tc>
          <w:tcPr>
            <w:tcW w:w="1695" w:type="dxa"/>
            <w:tcBorders>
              <w:top w:val="nil"/>
              <w:left w:val="nil"/>
              <w:bottom w:val="nil"/>
              <w:right w:val="nil"/>
            </w:tcBorders>
          </w:tcPr>
          <w:p w14:paraId="06B30E1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4D5D268C" w14:textId="77777777">
        <w:trPr>
          <w:trHeight w:val="252"/>
        </w:trPr>
        <w:tc>
          <w:tcPr>
            <w:tcW w:w="848" w:type="dxa"/>
            <w:tcBorders>
              <w:top w:val="nil"/>
              <w:left w:val="nil"/>
              <w:bottom w:val="nil"/>
              <w:right w:val="nil"/>
            </w:tcBorders>
          </w:tcPr>
          <w:p w14:paraId="45F0F343"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CEI</w:t>
            </w:r>
          </w:p>
        </w:tc>
        <w:tc>
          <w:tcPr>
            <w:tcW w:w="1554" w:type="dxa"/>
            <w:tcBorders>
              <w:top w:val="nil"/>
              <w:left w:val="nil"/>
              <w:bottom w:val="nil"/>
              <w:right w:val="nil"/>
            </w:tcBorders>
          </w:tcPr>
          <w:p w14:paraId="47B11DF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70D86C2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0.0888***</w:t>
            </w:r>
          </w:p>
        </w:tc>
        <w:tc>
          <w:tcPr>
            <w:tcW w:w="1271" w:type="dxa"/>
            <w:tcBorders>
              <w:top w:val="nil"/>
              <w:left w:val="nil"/>
              <w:bottom w:val="nil"/>
              <w:right w:val="nil"/>
            </w:tcBorders>
          </w:tcPr>
          <w:p w14:paraId="39B99D3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20D1DFE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0.320***</w:t>
            </w:r>
          </w:p>
        </w:tc>
        <w:tc>
          <w:tcPr>
            <w:tcW w:w="1130" w:type="dxa"/>
            <w:tcBorders>
              <w:top w:val="nil"/>
              <w:left w:val="nil"/>
              <w:bottom w:val="nil"/>
              <w:right w:val="nil"/>
            </w:tcBorders>
          </w:tcPr>
          <w:p w14:paraId="2E86E02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6" w:type="dxa"/>
            <w:tcBorders>
              <w:top w:val="nil"/>
              <w:left w:val="nil"/>
              <w:bottom w:val="nil"/>
              <w:right w:val="nil"/>
            </w:tcBorders>
          </w:tcPr>
          <w:p w14:paraId="075320F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0.00274***</w:t>
            </w:r>
          </w:p>
        </w:tc>
        <w:tc>
          <w:tcPr>
            <w:tcW w:w="1130" w:type="dxa"/>
            <w:tcBorders>
              <w:top w:val="nil"/>
              <w:left w:val="nil"/>
              <w:bottom w:val="nil"/>
              <w:right w:val="nil"/>
            </w:tcBorders>
          </w:tcPr>
          <w:p w14:paraId="1B23D4C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3" w:type="dxa"/>
            <w:tcBorders>
              <w:top w:val="nil"/>
              <w:left w:val="nil"/>
              <w:bottom w:val="nil"/>
              <w:right w:val="nil"/>
            </w:tcBorders>
          </w:tcPr>
          <w:p w14:paraId="48A5DF1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-2.431***</w:t>
            </w:r>
          </w:p>
        </w:tc>
        <w:tc>
          <w:tcPr>
            <w:tcW w:w="1130" w:type="dxa"/>
            <w:tcBorders>
              <w:top w:val="nil"/>
              <w:left w:val="nil"/>
              <w:bottom w:val="nil"/>
              <w:right w:val="nil"/>
            </w:tcBorders>
          </w:tcPr>
          <w:p w14:paraId="1E6C02D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5" w:type="dxa"/>
            <w:tcBorders>
              <w:top w:val="nil"/>
              <w:left w:val="nil"/>
              <w:bottom w:val="nil"/>
              <w:right w:val="nil"/>
            </w:tcBorders>
          </w:tcPr>
          <w:p w14:paraId="30B5E69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-0.0187***</w:t>
            </w:r>
          </w:p>
        </w:tc>
      </w:tr>
      <w:tr w:rsidR="00EC3910" w14:paraId="02F8B07C" w14:textId="77777777">
        <w:trPr>
          <w:trHeight w:val="252"/>
        </w:trPr>
        <w:tc>
          <w:tcPr>
            <w:tcW w:w="848" w:type="dxa"/>
            <w:tcBorders>
              <w:top w:val="nil"/>
              <w:left w:val="nil"/>
              <w:bottom w:val="nil"/>
              <w:right w:val="nil"/>
            </w:tcBorders>
          </w:tcPr>
          <w:p w14:paraId="099C98F6"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4" w:type="dxa"/>
            <w:tcBorders>
              <w:top w:val="nil"/>
              <w:left w:val="nil"/>
              <w:bottom w:val="nil"/>
              <w:right w:val="nil"/>
            </w:tcBorders>
          </w:tcPr>
          <w:p w14:paraId="57A4CF8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68B9AC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(62.47)</w:t>
            </w:r>
          </w:p>
        </w:tc>
        <w:tc>
          <w:tcPr>
            <w:tcW w:w="1271" w:type="dxa"/>
            <w:tcBorders>
              <w:top w:val="nil"/>
              <w:left w:val="nil"/>
              <w:bottom w:val="nil"/>
              <w:right w:val="nil"/>
            </w:tcBorders>
          </w:tcPr>
          <w:p w14:paraId="362086B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18DDC9D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(390.9)</w:t>
            </w:r>
          </w:p>
        </w:tc>
        <w:tc>
          <w:tcPr>
            <w:tcW w:w="1130" w:type="dxa"/>
            <w:tcBorders>
              <w:top w:val="nil"/>
              <w:left w:val="nil"/>
              <w:bottom w:val="nil"/>
              <w:right w:val="nil"/>
            </w:tcBorders>
          </w:tcPr>
          <w:p w14:paraId="0F960EE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6" w:type="dxa"/>
            <w:tcBorders>
              <w:top w:val="nil"/>
              <w:left w:val="nil"/>
              <w:bottom w:val="nil"/>
              <w:right w:val="nil"/>
            </w:tcBorders>
          </w:tcPr>
          <w:p w14:paraId="0AC5C7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(2.795)</w:t>
            </w:r>
          </w:p>
        </w:tc>
        <w:tc>
          <w:tcPr>
            <w:tcW w:w="1130" w:type="dxa"/>
            <w:tcBorders>
              <w:top w:val="nil"/>
              <w:left w:val="nil"/>
              <w:bottom w:val="nil"/>
              <w:right w:val="nil"/>
            </w:tcBorders>
          </w:tcPr>
          <w:p w14:paraId="6088F31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3" w:type="dxa"/>
            <w:tcBorders>
              <w:top w:val="nil"/>
              <w:left w:val="nil"/>
              <w:bottom w:val="nil"/>
              <w:right w:val="nil"/>
            </w:tcBorders>
          </w:tcPr>
          <w:p w14:paraId="00E26D4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(-185.6)</w:t>
            </w:r>
          </w:p>
        </w:tc>
        <w:tc>
          <w:tcPr>
            <w:tcW w:w="1130" w:type="dxa"/>
            <w:tcBorders>
              <w:top w:val="nil"/>
              <w:left w:val="nil"/>
              <w:bottom w:val="nil"/>
              <w:right w:val="nil"/>
            </w:tcBorders>
          </w:tcPr>
          <w:p w14:paraId="0987384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5" w:type="dxa"/>
            <w:tcBorders>
              <w:top w:val="nil"/>
              <w:left w:val="nil"/>
              <w:bottom w:val="nil"/>
              <w:right w:val="nil"/>
            </w:tcBorders>
          </w:tcPr>
          <w:p w14:paraId="2386BC7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(-56.68)</w:t>
            </w:r>
          </w:p>
        </w:tc>
      </w:tr>
      <w:tr w:rsidR="00EC3910" w14:paraId="49FF022E" w14:textId="77777777">
        <w:trPr>
          <w:trHeight w:val="266"/>
        </w:trPr>
        <w:tc>
          <w:tcPr>
            <w:tcW w:w="848" w:type="dxa"/>
            <w:tcBorders>
              <w:top w:val="nil"/>
              <w:left w:val="nil"/>
              <w:bottom w:val="nil"/>
              <w:right w:val="nil"/>
            </w:tcBorders>
          </w:tcPr>
          <w:p w14:paraId="199723F5"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NRD</w:t>
            </w:r>
          </w:p>
        </w:tc>
        <w:tc>
          <w:tcPr>
            <w:tcW w:w="1554" w:type="dxa"/>
            <w:tcBorders>
              <w:top w:val="nil"/>
              <w:left w:val="nil"/>
              <w:bottom w:val="nil"/>
              <w:right w:val="nil"/>
            </w:tcBorders>
          </w:tcPr>
          <w:p w14:paraId="564B31D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1DC4681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0.0342***</w:t>
            </w:r>
          </w:p>
        </w:tc>
        <w:tc>
          <w:tcPr>
            <w:tcW w:w="1271" w:type="dxa"/>
            <w:tcBorders>
              <w:top w:val="nil"/>
              <w:left w:val="nil"/>
              <w:bottom w:val="nil"/>
              <w:right w:val="nil"/>
            </w:tcBorders>
          </w:tcPr>
          <w:p w14:paraId="12DA7ED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633FFB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-0.629***</w:t>
            </w:r>
          </w:p>
        </w:tc>
        <w:tc>
          <w:tcPr>
            <w:tcW w:w="1130" w:type="dxa"/>
            <w:tcBorders>
              <w:top w:val="nil"/>
              <w:left w:val="nil"/>
              <w:bottom w:val="nil"/>
              <w:right w:val="nil"/>
            </w:tcBorders>
          </w:tcPr>
          <w:p w14:paraId="28ABEC8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6" w:type="dxa"/>
            <w:tcBorders>
              <w:top w:val="nil"/>
              <w:left w:val="nil"/>
              <w:bottom w:val="nil"/>
              <w:right w:val="nil"/>
            </w:tcBorders>
          </w:tcPr>
          <w:p w14:paraId="669E81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0.309***</w:t>
            </w:r>
          </w:p>
        </w:tc>
        <w:tc>
          <w:tcPr>
            <w:tcW w:w="1130" w:type="dxa"/>
            <w:tcBorders>
              <w:top w:val="nil"/>
              <w:left w:val="nil"/>
              <w:bottom w:val="nil"/>
              <w:right w:val="nil"/>
            </w:tcBorders>
          </w:tcPr>
          <w:p w14:paraId="69CC0F9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3" w:type="dxa"/>
            <w:tcBorders>
              <w:top w:val="nil"/>
              <w:left w:val="nil"/>
              <w:bottom w:val="nil"/>
              <w:right w:val="nil"/>
            </w:tcBorders>
          </w:tcPr>
          <w:p w14:paraId="547F472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7.224***</w:t>
            </w:r>
          </w:p>
        </w:tc>
        <w:tc>
          <w:tcPr>
            <w:tcW w:w="1130" w:type="dxa"/>
            <w:tcBorders>
              <w:top w:val="nil"/>
              <w:left w:val="nil"/>
              <w:bottom w:val="nil"/>
              <w:right w:val="nil"/>
            </w:tcBorders>
          </w:tcPr>
          <w:p w14:paraId="31D9BCE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5" w:type="dxa"/>
            <w:tcBorders>
              <w:top w:val="nil"/>
              <w:left w:val="nil"/>
              <w:bottom w:val="nil"/>
              <w:right w:val="nil"/>
            </w:tcBorders>
          </w:tcPr>
          <w:p w14:paraId="0931791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0.0377***</w:t>
            </w:r>
          </w:p>
        </w:tc>
      </w:tr>
      <w:tr w:rsidR="00EC3910" w14:paraId="5878B8D4" w14:textId="77777777">
        <w:trPr>
          <w:trHeight w:val="252"/>
        </w:trPr>
        <w:tc>
          <w:tcPr>
            <w:tcW w:w="848" w:type="dxa"/>
            <w:tcBorders>
              <w:top w:val="nil"/>
              <w:left w:val="nil"/>
              <w:bottom w:val="nil"/>
              <w:right w:val="nil"/>
            </w:tcBorders>
          </w:tcPr>
          <w:p w14:paraId="5703799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4" w:type="dxa"/>
            <w:tcBorders>
              <w:top w:val="nil"/>
              <w:left w:val="nil"/>
              <w:bottom w:val="nil"/>
              <w:right w:val="nil"/>
            </w:tcBorders>
          </w:tcPr>
          <w:p w14:paraId="3B5CC91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719B170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(389.7)</w:t>
            </w:r>
          </w:p>
        </w:tc>
        <w:tc>
          <w:tcPr>
            <w:tcW w:w="1271" w:type="dxa"/>
            <w:tcBorders>
              <w:top w:val="nil"/>
              <w:left w:val="nil"/>
              <w:bottom w:val="nil"/>
              <w:right w:val="nil"/>
            </w:tcBorders>
          </w:tcPr>
          <w:p w14:paraId="65D0213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7C963C2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(-756.0)</w:t>
            </w:r>
          </w:p>
        </w:tc>
        <w:tc>
          <w:tcPr>
            <w:tcW w:w="1130" w:type="dxa"/>
            <w:tcBorders>
              <w:top w:val="nil"/>
              <w:left w:val="nil"/>
              <w:bottom w:val="nil"/>
              <w:right w:val="nil"/>
            </w:tcBorders>
          </w:tcPr>
          <w:p w14:paraId="2A8D83F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6" w:type="dxa"/>
            <w:tcBorders>
              <w:top w:val="nil"/>
              <w:left w:val="nil"/>
              <w:bottom w:val="nil"/>
              <w:right w:val="nil"/>
            </w:tcBorders>
          </w:tcPr>
          <w:p w14:paraId="120CB41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(1,102)</w:t>
            </w:r>
          </w:p>
        </w:tc>
        <w:tc>
          <w:tcPr>
            <w:tcW w:w="1130" w:type="dxa"/>
            <w:tcBorders>
              <w:top w:val="nil"/>
              <w:left w:val="nil"/>
              <w:bottom w:val="nil"/>
              <w:right w:val="nil"/>
            </w:tcBorders>
          </w:tcPr>
          <w:p w14:paraId="0C66690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3" w:type="dxa"/>
            <w:tcBorders>
              <w:top w:val="nil"/>
              <w:left w:val="nil"/>
              <w:bottom w:val="nil"/>
              <w:right w:val="nil"/>
            </w:tcBorders>
          </w:tcPr>
          <w:p w14:paraId="4FD8A0C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(289.0)</w:t>
            </w:r>
          </w:p>
        </w:tc>
        <w:tc>
          <w:tcPr>
            <w:tcW w:w="1130" w:type="dxa"/>
            <w:tcBorders>
              <w:top w:val="nil"/>
              <w:left w:val="nil"/>
              <w:bottom w:val="nil"/>
              <w:right w:val="nil"/>
            </w:tcBorders>
          </w:tcPr>
          <w:p w14:paraId="449D3E6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5" w:type="dxa"/>
            <w:tcBorders>
              <w:top w:val="nil"/>
              <w:left w:val="nil"/>
              <w:bottom w:val="nil"/>
              <w:right w:val="nil"/>
            </w:tcBorders>
          </w:tcPr>
          <w:p w14:paraId="5F6FA0C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(250.0)</w:t>
            </w:r>
          </w:p>
        </w:tc>
      </w:tr>
      <w:tr w:rsidR="00EC3910" w14:paraId="3087E59E" w14:textId="77777777">
        <w:trPr>
          <w:trHeight w:val="266"/>
        </w:trPr>
        <w:tc>
          <w:tcPr>
            <w:tcW w:w="848" w:type="dxa"/>
            <w:tcBorders>
              <w:top w:val="nil"/>
              <w:left w:val="nil"/>
              <w:bottom w:val="nil"/>
              <w:right w:val="nil"/>
            </w:tcBorders>
          </w:tcPr>
          <w:p w14:paraId="2A578D7C"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AVP</w:t>
            </w:r>
          </w:p>
        </w:tc>
        <w:tc>
          <w:tcPr>
            <w:tcW w:w="1554" w:type="dxa"/>
            <w:tcBorders>
              <w:top w:val="nil"/>
              <w:left w:val="nil"/>
              <w:bottom w:val="nil"/>
              <w:right w:val="nil"/>
            </w:tcBorders>
          </w:tcPr>
          <w:p w14:paraId="7BDB9A2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32B678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0.0974***</w:t>
            </w:r>
          </w:p>
        </w:tc>
        <w:tc>
          <w:tcPr>
            <w:tcW w:w="1271" w:type="dxa"/>
            <w:tcBorders>
              <w:top w:val="nil"/>
              <w:left w:val="nil"/>
              <w:bottom w:val="nil"/>
              <w:right w:val="nil"/>
            </w:tcBorders>
          </w:tcPr>
          <w:p w14:paraId="1D45433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052F65C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0.0684***</w:t>
            </w:r>
          </w:p>
        </w:tc>
        <w:tc>
          <w:tcPr>
            <w:tcW w:w="1130" w:type="dxa"/>
            <w:tcBorders>
              <w:top w:val="nil"/>
              <w:left w:val="nil"/>
              <w:bottom w:val="nil"/>
              <w:right w:val="nil"/>
            </w:tcBorders>
          </w:tcPr>
          <w:p w14:paraId="0661296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6" w:type="dxa"/>
            <w:tcBorders>
              <w:top w:val="nil"/>
              <w:left w:val="nil"/>
              <w:bottom w:val="nil"/>
              <w:right w:val="nil"/>
            </w:tcBorders>
          </w:tcPr>
          <w:p w14:paraId="587D92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0.0281***</w:t>
            </w:r>
          </w:p>
        </w:tc>
        <w:tc>
          <w:tcPr>
            <w:tcW w:w="1130" w:type="dxa"/>
            <w:tcBorders>
              <w:top w:val="nil"/>
              <w:left w:val="nil"/>
              <w:bottom w:val="nil"/>
              <w:right w:val="nil"/>
            </w:tcBorders>
          </w:tcPr>
          <w:p w14:paraId="6469588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3" w:type="dxa"/>
            <w:tcBorders>
              <w:top w:val="nil"/>
              <w:left w:val="nil"/>
              <w:bottom w:val="nil"/>
              <w:right w:val="nil"/>
            </w:tcBorders>
          </w:tcPr>
          <w:p w14:paraId="3875A60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-0.495***</w:t>
            </w:r>
          </w:p>
        </w:tc>
        <w:tc>
          <w:tcPr>
            <w:tcW w:w="1130" w:type="dxa"/>
            <w:tcBorders>
              <w:top w:val="nil"/>
              <w:left w:val="nil"/>
              <w:bottom w:val="nil"/>
              <w:right w:val="nil"/>
            </w:tcBorders>
          </w:tcPr>
          <w:p w14:paraId="146E5D5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5" w:type="dxa"/>
            <w:tcBorders>
              <w:top w:val="nil"/>
              <w:left w:val="nil"/>
              <w:bottom w:val="nil"/>
              <w:right w:val="nil"/>
            </w:tcBorders>
          </w:tcPr>
          <w:p w14:paraId="68FF98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-0.0937***</w:t>
            </w:r>
          </w:p>
        </w:tc>
      </w:tr>
      <w:tr w:rsidR="00EC3910" w14:paraId="2C8CBCDC" w14:textId="77777777">
        <w:trPr>
          <w:trHeight w:val="252"/>
        </w:trPr>
        <w:tc>
          <w:tcPr>
            <w:tcW w:w="848" w:type="dxa"/>
            <w:tcBorders>
              <w:top w:val="nil"/>
              <w:left w:val="nil"/>
              <w:bottom w:val="nil"/>
              <w:right w:val="nil"/>
            </w:tcBorders>
          </w:tcPr>
          <w:p w14:paraId="6880AB93"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4" w:type="dxa"/>
            <w:tcBorders>
              <w:top w:val="nil"/>
              <w:left w:val="nil"/>
              <w:bottom w:val="nil"/>
              <w:right w:val="nil"/>
            </w:tcBorders>
          </w:tcPr>
          <w:p w14:paraId="2B4303B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44F1563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(1,629)</w:t>
            </w:r>
          </w:p>
        </w:tc>
        <w:tc>
          <w:tcPr>
            <w:tcW w:w="1271" w:type="dxa"/>
            <w:tcBorders>
              <w:top w:val="nil"/>
              <w:left w:val="nil"/>
              <w:bottom w:val="nil"/>
              <w:right w:val="nil"/>
            </w:tcBorders>
          </w:tcPr>
          <w:p w14:paraId="79868A8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397D162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(1,846)</w:t>
            </w:r>
          </w:p>
        </w:tc>
        <w:tc>
          <w:tcPr>
            <w:tcW w:w="1130" w:type="dxa"/>
            <w:tcBorders>
              <w:top w:val="nil"/>
              <w:left w:val="nil"/>
              <w:bottom w:val="nil"/>
              <w:right w:val="nil"/>
            </w:tcBorders>
          </w:tcPr>
          <w:p w14:paraId="0EC7267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6" w:type="dxa"/>
            <w:tcBorders>
              <w:top w:val="nil"/>
              <w:left w:val="nil"/>
              <w:bottom w:val="nil"/>
              <w:right w:val="nil"/>
            </w:tcBorders>
          </w:tcPr>
          <w:p w14:paraId="091A7BD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(1,793)</w:t>
            </w:r>
          </w:p>
        </w:tc>
        <w:tc>
          <w:tcPr>
            <w:tcW w:w="1130" w:type="dxa"/>
            <w:tcBorders>
              <w:top w:val="nil"/>
              <w:left w:val="nil"/>
              <w:bottom w:val="nil"/>
              <w:right w:val="nil"/>
            </w:tcBorders>
          </w:tcPr>
          <w:p w14:paraId="580DC92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3" w:type="dxa"/>
            <w:tcBorders>
              <w:top w:val="nil"/>
              <w:left w:val="nil"/>
              <w:bottom w:val="nil"/>
              <w:right w:val="nil"/>
            </w:tcBorders>
          </w:tcPr>
          <w:p w14:paraId="23EC075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(-490.7)</w:t>
            </w:r>
          </w:p>
        </w:tc>
        <w:tc>
          <w:tcPr>
            <w:tcW w:w="1130" w:type="dxa"/>
            <w:tcBorders>
              <w:top w:val="nil"/>
              <w:left w:val="nil"/>
              <w:bottom w:val="nil"/>
              <w:right w:val="nil"/>
            </w:tcBorders>
          </w:tcPr>
          <w:p w14:paraId="30E334D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5" w:type="dxa"/>
            <w:tcBorders>
              <w:top w:val="nil"/>
              <w:left w:val="nil"/>
              <w:bottom w:val="nil"/>
              <w:right w:val="nil"/>
            </w:tcBorders>
          </w:tcPr>
          <w:p w14:paraId="176F86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(-508.2)</w:t>
            </w:r>
          </w:p>
        </w:tc>
      </w:tr>
      <w:tr w:rsidR="00EC3910" w14:paraId="68065454" w14:textId="77777777">
        <w:trPr>
          <w:trHeight w:val="252"/>
        </w:trPr>
        <w:tc>
          <w:tcPr>
            <w:tcW w:w="848" w:type="dxa"/>
            <w:tcBorders>
              <w:top w:val="nil"/>
              <w:left w:val="nil"/>
              <w:bottom w:val="nil"/>
              <w:right w:val="nil"/>
            </w:tcBorders>
          </w:tcPr>
          <w:p w14:paraId="2E360CC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554" w:type="dxa"/>
            <w:tcBorders>
              <w:top w:val="nil"/>
              <w:left w:val="nil"/>
              <w:bottom w:val="nil"/>
              <w:right w:val="nil"/>
            </w:tcBorders>
          </w:tcPr>
          <w:p w14:paraId="6A9410D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0.0803***</w:t>
            </w:r>
          </w:p>
        </w:tc>
        <w:tc>
          <w:tcPr>
            <w:tcW w:w="1414" w:type="dxa"/>
            <w:tcBorders>
              <w:top w:val="nil"/>
              <w:left w:val="nil"/>
              <w:bottom w:val="nil"/>
              <w:right w:val="nil"/>
            </w:tcBorders>
          </w:tcPr>
          <w:p w14:paraId="4D57FC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0.0700***</w:t>
            </w:r>
          </w:p>
        </w:tc>
        <w:tc>
          <w:tcPr>
            <w:tcW w:w="1271" w:type="dxa"/>
            <w:tcBorders>
              <w:top w:val="nil"/>
              <w:left w:val="nil"/>
              <w:bottom w:val="nil"/>
              <w:right w:val="nil"/>
            </w:tcBorders>
          </w:tcPr>
          <w:p w14:paraId="438A0A6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-1.177***</w:t>
            </w:r>
          </w:p>
        </w:tc>
        <w:tc>
          <w:tcPr>
            <w:tcW w:w="1414" w:type="dxa"/>
            <w:tcBorders>
              <w:top w:val="nil"/>
              <w:left w:val="nil"/>
              <w:bottom w:val="nil"/>
              <w:right w:val="nil"/>
            </w:tcBorders>
          </w:tcPr>
          <w:p w14:paraId="21BD172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-0.557***</w:t>
            </w:r>
          </w:p>
        </w:tc>
        <w:tc>
          <w:tcPr>
            <w:tcW w:w="1130" w:type="dxa"/>
            <w:tcBorders>
              <w:top w:val="nil"/>
              <w:left w:val="nil"/>
              <w:bottom w:val="nil"/>
              <w:right w:val="nil"/>
            </w:tcBorders>
          </w:tcPr>
          <w:p w14:paraId="6E2D62C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0.494***</w:t>
            </w:r>
          </w:p>
        </w:tc>
        <w:tc>
          <w:tcPr>
            <w:tcW w:w="1696" w:type="dxa"/>
            <w:tcBorders>
              <w:top w:val="nil"/>
              <w:left w:val="nil"/>
              <w:bottom w:val="nil"/>
              <w:right w:val="nil"/>
            </w:tcBorders>
          </w:tcPr>
          <w:p w14:paraId="5E32FD3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0.143***</w:t>
            </w:r>
          </w:p>
        </w:tc>
        <w:tc>
          <w:tcPr>
            <w:tcW w:w="1130" w:type="dxa"/>
            <w:tcBorders>
              <w:top w:val="nil"/>
              <w:left w:val="nil"/>
              <w:bottom w:val="nil"/>
              <w:right w:val="nil"/>
            </w:tcBorders>
          </w:tcPr>
          <w:p w14:paraId="6529760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-40.33***</w:t>
            </w:r>
          </w:p>
        </w:tc>
        <w:tc>
          <w:tcPr>
            <w:tcW w:w="1413" w:type="dxa"/>
            <w:tcBorders>
              <w:top w:val="nil"/>
              <w:left w:val="nil"/>
              <w:bottom w:val="nil"/>
              <w:right w:val="nil"/>
            </w:tcBorders>
          </w:tcPr>
          <w:p w14:paraId="02A0FF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-36.76***</w:t>
            </w:r>
          </w:p>
        </w:tc>
        <w:tc>
          <w:tcPr>
            <w:tcW w:w="1130" w:type="dxa"/>
            <w:tcBorders>
              <w:top w:val="nil"/>
              <w:left w:val="nil"/>
              <w:bottom w:val="nil"/>
              <w:right w:val="nil"/>
            </w:tcBorders>
          </w:tcPr>
          <w:p w14:paraId="757E28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-0.425***</w:t>
            </w:r>
          </w:p>
        </w:tc>
        <w:tc>
          <w:tcPr>
            <w:tcW w:w="1695" w:type="dxa"/>
            <w:tcBorders>
              <w:top w:val="nil"/>
              <w:left w:val="nil"/>
              <w:bottom w:val="nil"/>
              <w:right w:val="nil"/>
            </w:tcBorders>
          </w:tcPr>
          <w:p w14:paraId="03EE4C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-0.399***</w:t>
            </w:r>
          </w:p>
        </w:tc>
      </w:tr>
      <w:tr w:rsidR="00EC3910" w14:paraId="4C416CC4" w14:textId="77777777">
        <w:trPr>
          <w:trHeight w:val="266"/>
        </w:trPr>
        <w:tc>
          <w:tcPr>
            <w:tcW w:w="848" w:type="dxa"/>
            <w:tcBorders>
              <w:top w:val="nil"/>
              <w:left w:val="nil"/>
              <w:bottom w:val="nil"/>
              <w:right w:val="nil"/>
            </w:tcBorders>
          </w:tcPr>
          <w:p w14:paraId="55DE0942"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4" w:type="dxa"/>
            <w:tcBorders>
              <w:top w:val="nil"/>
              <w:left w:val="nil"/>
              <w:bottom w:val="nil"/>
              <w:right w:val="nil"/>
            </w:tcBorders>
          </w:tcPr>
          <w:p w14:paraId="421614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(354.0)</w:t>
            </w:r>
          </w:p>
        </w:tc>
        <w:tc>
          <w:tcPr>
            <w:tcW w:w="1414" w:type="dxa"/>
            <w:tcBorders>
              <w:top w:val="nil"/>
              <w:left w:val="nil"/>
              <w:bottom w:val="nil"/>
              <w:right w:val="nil"/>
            </w:tcBorders>
          </w:tcPr>
          <w:p w14:paraId="6422FED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(256.2)</w:t>
            </w:r>
          </w:p>
        </w:tc>
        <w:tc>
          <w:tcPr>
            <w:tcW w:w="1271" w:type="dxa"/>
            <w:tcBorders>
              <w:top w:val="nil"/>
              <w:left w:val="nil"/>
              <w:bottom w:val="nil"/>
              <w:right w:val="nil"/>
            </w:tcBorders>
          </w:tcPr>
          <w:p w14:paraId="2D9681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(-382.1)</w:t>
            </w:r>
          </w:p>
        </w:tc>
        <w:tc>
          <w:tcPr>
            <w:tcW w:w="1414" w:type="dxa"/>
            <w:tcBorders>
              <w:top w:val="nil"/>
              <w:left w:val="nil"/>
              <w:bottom w:val="nil"/>
              <w:right w:val="nil"/>
            </w:tcBorders>
          </w:tcPr>
          <w:p w14:paraId="020421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(-181.6)</w:t>
            </w:r>
          </w:p>
        </w:tc>
        <w:tc>
          <w:tcPr>
            <w:tcW w:w="1130" w:type="dxa"/>
            <w:tcBorders>
              <w:top w:val="nil"/>
              <w:left w:val="nil"/>
              <w:bottom w:val="nil"/>
              <w:right w:val="nil"/>
            </w:tcBorders>
          </w:tcPr>
          <w:p w14:paraId="7396EC2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(259.8)</w:t>
            </w:r>
          </w:p>
        </w:tc>
        <w:tc>
          <w:tcPr>
            <w:tcW w:w="1696" w:type="dxa"/>
            <w:tcBorders>
              <w:top w:val="nil"/>
              <w:left w:val="nil"/>
              <w:bottom w:val="nil"/>
              <w:right w:val="nil"/>
            </w:tcBorders>
          </w:tcPr>
          <w:p w14:paraId="7FEE403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(245.2)</w:t>
            </w:r>
          </w:p>
        </w:tc>
        <w:tc>
          <w:tcPr>
            <w:tcW w:w="1130" w:type="dxa"/>
            <w:tcBorders>
              <w:top w:val="nil"/>
              <w:left w:val="nil"/>
              <w:bottom w:val="nil"/>
              <w:right w:val="nil"/>
            </w:tcBorders>
          </w:tcPr>
          <w:p w14:paraId="7222DA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(-1,731)</w:t>
            </w:r>
          </w:p>
        </w:tc>
        <w:tc>
          <w:tcPr>
            <w:tcW w:w="1413" w:type="dxa"/>
            <w:tcBorders>
              <w:top w:val="nil"/>
              <w:left w:val="nil"/>
              <w:bottom w:val="nil"/>
              <w:right w:val="nil"/>
            </w:tcBorders>
          </w:tcPr>
          <w:p w14:paraId="3E2503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(-365.5)</w:t>
            </w:r>
          </w:p>
        </w:tc>
        <w:tc>
          <w:tcPr>
            <w:tcW w:w="1130" w:type="dxa"/>
            <w:tcBorders>
              <w:top w:val="nil"/>
              <w:left w:val="nil"/>
              <w:bottom w:val="nil"/>
              <w:right w:val="nil"/>
            </w:tcBorders>
          </w:tcPr>
          <w:p w14:paraId="2D03CC0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(-368.7)</w:t>
            </w:r>
          </w:p>
        </w:tc>
        <w:tc>
          <w:tcPr>
            <w:tcW w:w="1695" w:type="dxa"/>
            <w:tcBorders>
              <w:top w:val="nil"/>
              <w:left w:val="nil"/>
              <w:bottom w:val="nil"/>
              <w:right w:val="nil"/>
            </w:tcBorders>
          </w:tcPr>
          <w:p w14:paraId="05B6AE1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(-393.0)</w:t>
            </w:r>
          </w:p>
        </w:tc>
      </w:tr>
      <w:tr w:rsidR="00EC3910" w14:paraId="3E123A20" w14:textId="77777777">
        <w:trPr>
          <w:trHeight w:val="252"/>
        </w:trPr>
        <w:tc>
          <w:tcPr>
            <w:tcW w:w="848" w:type="dxa"/>
            <w:tcBorders>
              <w:top w:val="nil"/>
              <w:left w:val="nil"/>
              <w:bottom w:val="nil"/>
              <w:right w:val="nil"/>
            </w:tcBorders>
          </w:tcPr>
          <w:p w14:paraId="04F66ED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Const.</w:t>
            </w:r>
          </w:p>
        </w:tc>
        <w:tc>
          <w:tcPr>
            <w:tcW w:w="1554" w:type="dxa"/>
            <w:tcBorders>
              <w:top w:val="nil"/>
              <w:left w:val="nil"/>
              <w:bottom w:val="nil"/>
              <w:right w:val="nil"/>
            </w:tcBorders>
          </w:tcPr>
          <w:p w14:paraId="7D06636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-0.191***</w:t>
            </w:r>
          </w:p>
        </w:tc>
        <w:tc>
          <w:tcPr>
            <w:tcW w:w="1414" w:type="dxa"/>
            <w:tcBorders>
              <w:top w:val="nil"/>
              <w:left w:val="nil"/>
              <w:bottom w:val="nil"/>
              <w:right w:val="nil"/>
            </w:tcBorders>
          </w:tcPr>
          <w:p w14:paraId="79203C9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-0.819***</w:t>
            </w:r>
          </w:p>
        </w:tc>
        <w:tc>
          <w:tcPr>
            <w:tcW w:w="1271" w:type="dxa"/>
            <w:tcBorders>
              <w:top w:val="nil"/>
              <w:left w:val="nil"/>
              <w:bottom w:val="nil"/>
              <w:right w:val="nil"/>
            </w:tcBorders>
          </w:tcPr>
          <w:p w14:paraId="64C11C2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47.76***</w:t>
            </w:r>
          </w:p>
        </w:tc>
        <w:tc>
          <w:tcPr>
            <w:tcW w:w="1414" w:type="dxa"/>
            <w:tcBorders>
              <w:top w:val="nil"/>
              <w:left w:val="nil"/>
              <w:bottom w:val="nil"/>
              <w:right w:val="nil"/>
            </w:tcBorders>
          </w:tcPr>
          <w:p w14:paraId="5F6135D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43.96***</w:t>
            </w:r>
          </w:p>
        </w:tc>
        <w:tc>
          <w:tcPr>
            <w:tcW w:w="1130" w:type="dxa"/>
            <w:tcBorders>
              <w:top w:val="nil"/>
              <w:left w:val="nil"/>
              <w:bottom w:val="nil"/>
              <w:right w:val="nil"/>
            </w:tcBorders>
          </w:tcPr>
          <w:p w14:paraId="2F5C66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3.007***</w:t>
            </w:r>
          </w:p>
        </w:tc>
        <w:tc>
          <w:tcPr>
            <w:tcW w:w="1696" w:type="dxa"/>
            <w:tcBorders>
              <w:top w:val="nil"/>
              <w:left w:val="nil"/>
              <w:bottom w:val="nil"/>
              <w:right w:val="nil"/>
            </w:tcBorders>
          </w:tcPr>
          <w:p w14:paraId="06D923C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-1.178***</w:t>
            </w:r>
          </w:p>
        </w:tc>
        <w:tc>
          <w:tcPr>
            <w:tcW w:w="1130" w:type="dxa"/>
            <w:tcBorders>
              <w:top w:val="nil"/>
              <w:left w:val="nil"/>
              <w:bottom w:val="nil"/>
              <w:right w:val="nil"/>
            </w:tcBorders>
          </w:tcPr>
          <w:p w14:paraId="533F1A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278.2***</w:t>
            </w:r>
          </w:p>
        </w:tc>
        <w:tc>
          <w:tcPr>
            <w:tcW w:w="1413" w:type="dxa"/>
            <w:tcBorders>
              <w:top w:val="nil"/>
              <w:left w:val="nil"/>
              <w:bottom w:val="nil"/>
              <w:right w:val="nil"/>
            </w:tcBorders>
          </w:tcPr>
          <w:p w14:paraId="36ED844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674.0***</w:t>
            </w:r>
          </w:p>
        </w:tc>
        <w:tc>
          <w:tcPr>
            <w:tcW w:w="1130" w:type="dxa"/>
            <w:tcBorders>
              <w:top w:val="nil"/>
              <w:left w:val="nil"/>
              <w:bottom w:val="nil"/>
              <w:right w:val="nil"/>
            </w:tcBorders>
          </w:tcPr>
          <w:p w14:paraId="50F97AC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1695" w:type="dxa"/>
            <w:tcBorders>
              <w:top w:val="nil"/>
              <w:left w:val="nil"/>
              <w:bottom w:val="nil"/>
              <w:right w:val="nil"/>
            </w:tcBorders>
          </w:tcPr>
          <w:p w14:paraId="0DE8FBD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2.522***</w:t>
            </w:r>
          </w:p>
        </w:tc>
      </w:tr>
      <w:tr w:rsidR="00EC3910" w14:paraId="3399F9B8" w14:textId="77777777">
        <w:trPr>
          <w:trHeight w:val="266"/>
        </w:trPr>
        <w:tc>
          <w:tcPr>
            <w:tcW w:w="848" w:type="dxa"/>
            <w:tcBorders>
              <w:top w:val="nil"/>
              <w:left w:val="nil"/>
              <w:bottom w:val="nil"/>
              <w:right w:val="nil"/>
            </w:tcBorders>
          </w:tcPr>
          <w:p w14:paraId="5C4CC15A"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4" w:type="dxa"/>
            <w:tcBorders>
              <w:top w:val="nil"/>
              <w:left w:val="nil"/>
              <w:bottom w:val="nil"/>
              <w:right w:val="nil"/>
            </w:tcBorders>
          </w:tcPr>
          <w:p w14:paraId="07A290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(-167.3)</w:t>
            </w:r>
          </w:p>
        </w:tc>
        <w:tc>
          <w:tcPr>
            <w:tcW w:w="1414" w:type="dxa"/>
            <w:tcBorders>
              <w:top w:val="nil"/>
              <w:left w:val="nil"/>
              <w:bottom w:val="nil"/>
              <w:right w:val="nil"/>
            </w:tcBorders>
          </w:tcPr>
          <w:p w14:paraId="029B0DE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(-848.0)</w:t>
            </w:r>
          </w:p>
        </w:tc>
        <w:tc>
          <w:tcPr>
            <w:tcW w:w="1271" w:type="dxa"/>
            <w:tcBorders>
              <w:top w:val="nil"/>
              <w:left w:val="nil"/>
              <w:bottom w:val="nil"/>
              <w:right w:val="nil"/>
            </w:tcBorders>
          </w:tcPr>
          <w:p w14:paraId="117023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(4,280)</w:t>
            </w:r>
          </w:p>
        </w:tc>
        <w:tc>
          <w:tcPr>
            <w:tcW w:w="1414" w:type="dxa"/>
            <w:tcBorders>
              <w:top w:val="nil"/>
              <w:left w:val="nil"/>
              <w:bottom w:val="nil"/>
              <w:right w:val="nil"/>
            </w:tcBorders>
          </w:tcPr>
          <w:p w14:paraId="1616049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(6,758)</w:t>
            </w:r>
          </w:p>
        </w:tc>
        <w:tc>
          <w:tcPr>
            <w:tcW w:w="1130" w:type="dxa"/>
            <w:tcBorders>
              <w:top w:val="nil"/>
              <w:left w:val="nil"/>
              <w:bottom w:val="nil"/>
              <w:right w:val="nil"/>
            </w:tcBorders>
          </w:tcPr>
          <w:p w14:paraId="65B9C8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(537.8)</w:t>
            </w:r>
          </w:p>
        </w:tc>
        <w:tc>
          <w:tcPr>
            <w:tcW w:w="1696" w:type="dxa"/>
            <w:tcBorders>
              <w:top w:val="nil"/>
              <w:left w:val="nil"/>
              <w:bottom w:val="nil"/>
              <w:right w:val="nil"/>
            </w:tcBorders>
          </w:tcPr>
          <w:p w14:paraId="235A2F8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(-148.9)</w:t>
            </w:r>
          </w:p>
        </w:tc>
        <w:tc>
          <w:tcPr>
            <w:tcW w:w="1130" w:type="dxa"/>
            <w:tcBorders>
              <w:top w:val="nil"/>
              <w:left w:val="nil"/>
              <w:bottom w:val="nil"/>
              <w:right w:val="nil"/>
            </w:tcBorders>
          </w:tcPr>
          <w:p w14:paraId="55DF19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(1,735)</w:t>
            </w:r>
          </w:p>
        </w:tc>
        <w:tc>
          <w:tcPr>
            <w:tcW w:w="1413" w:type="dxa"/>
            <w:tcBorders>
              <w:top w:val="nil"/>
              <w:left w:val="nil"/>
              <w:bottom w:val="nil"/>
              <w:right w:val="nil"/>
            </w:tcBorders>
          </w:tcPr>
          <w:p w14:paraId="6AE039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(482.8)</w:t>
            </w:r>
          </w:p>
        </w:tc>
        <w:tc>
          <w:tcPr>
            <w:tcW w:w="1130" w:type="dxa"/>
            <w:tcBorders>
              <w:top w:val="nil"/>
              <w:left w:val="nil"/>
              <w:bottom w:val="nil"/>
              <w:right w:val="nil"/>
            </w:tcBorders>
          </w:tcPr>
          <w:p w14:paraId="371746D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(722.8)</w:t>
            </w:r>
          </w:p>
        </w:tc>
        <w:tc>
          <w:tcPr>
            <w:tcW w:w="1695" w:type="dxa"/>
            <w:tcBorders>
              <w:top w:val="nil"/>
              <w:left w:val="nil"/>
              <w:bottom w:val="nil"/>
              <w:right w:val="nil"/>
            </w:tcBorders>
          </w:tcPr>
          <w:p w14:paraId="1304A0D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(756.9)</w:t>
            </w:r>
          </w:p>
        </w:tc>
      </w:tr>
      <w:tr w:rsidR="00EC3910" w14:paraId="334754C5" w14:textId="77777777">
        <w:trPr>
          <w:trHeight w:val="252"/>
        </w:trPr>
        <w:tc>
          <w:tcPr>
            <w:tcW w:w="848" w:type="dxa"/>
            <w:tcBorders>
              <w:top w:val="nil"/>
              <w:left w:val="nil"/>
              <w:bottom w:val="nil"/>
              <w:right w:val="nil"/>
            </w:tcBorders>
          </w:tcPr>
          <w:p w14:paraId="350DDD7D"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554" w:type="dxa"/>
            <w:tcBorders>
              <w:top w:val="nil"/>
              <w:left w:val="nil"/>
              <w:bottom w:val="nil"/>
              <w:right w:val="nil"/>
            </w:tcBorders>
          </w:tcPr>
          <w:p w14:paraId="6FF6CF7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6A82C86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1" w:type="dxa"/>
            <w:tcBorders>
              <w:top w:val="nil"/>
              <w:left w:val="nil"/>
              <w:bottom w:val="nil"/>
              <w:right w:val="nil"/>
            </w:tcBorders>
          </w:tcPr>
          <w:p w14:paraId="364ED0B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4" w:type="dxa"/>
            <w:tcBorders>
              <w:top w:val="nil"/>
              <w:left w:val="nil"/>
              <w:bottom w:val="nil"/>
              <w:right w:val="nil"/>
            </w:tcBorders>
          </w:tcPr>
          <w:p w14:paraId="08AABAC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18CC2F2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6" w:type="dxa"/>
            <w:tcBorders>
              <w:top w:val="nil"/>
              <w:left w:val="nil"/>
              <w:bottom w:val="nil"/>
              <w:right w:val="nil"/>
            </w:tcBorders>
          </w:tcPr>
          <w:p w14:paraId="6C3989E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766BB56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3" w:type="dxa"/>
            <w:tcBorders>
              <w:top w:val="nil"/>
              <w:left w:val="nil"/>
              <w:bottom w:val="nil"/>
              <w:right w:val="nil"/>
            </w:tcBorders>
          </w:tcPr>
          <w:p w14:paraId="1D1C59C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0" w:type="dxa"/>
            <w:tcBorders>
              <w:top w:val="nil"/>
              <w:left w:val="nil"/>
              <w:bottom w:val="nil"/>
              <w:right w:val="nil"/>
            </w:tcBorders>
          </w:tcPr>
          <w:p w14:paraId="63AD549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695" w:type="dxa"/>
            <w:tcBorders>
              <w:top w:val="nil"/>
              <w:left w:val="nil"/>
              <w:bottom w:val="nil"/>
              <w:right w:val="nil"/>
            </w:tcBorders>
          </w:tcPr>
          <w:p w14:paraId="0B9376F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7DCBB88" w14:textId="77777777">
        <w:trPr>
          <w:trHeight w:val="252"/>
        </w:trPr>
        <w:tc>
          <w:tcPr>
            <w:tcW w:w="848" w:type="dxa"/>
            <w:tcBorders>
              <w:top w:val="nil"/>
              <w:left w:val="nil"/>
              <w:bottom w:val="nil"/>
              <w:right w:val="nil"/>
            </w:tcBorders>
          </w:tcPr>
          <w:p w14:paraId="528BD325"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554" w:type="dxa"/>
            <w:tcBorders>
              <w:top w:val="nil"/>
              <w:left w:val="nil"/>
              <w:bottom w:val="nil"/>
              <w:right w:val="nil"/>
            </w:tcBorders>
          </w:tcPr>
          <w:p w14:paraId="59301A8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14" w:type="dxa"/>
            <w:tcBorders>
              <w:top w:val="nil"/>
              <w:left w:val="nil"/>
              <w:bottom w:val="nil"/>
              <w:right w:val="nil"/>
            </w:tcBorders>
          </w:tcPr>
          <w:p w14:paraId="25761F4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271" w:type="dxa"/>
            <w:tcBorders>
              <w:top w:val="nil"/>
              <w:left w:val="nil"/>
              <w:bottom w:val="nil"/>
              <w:right w:val="nil"/>
            </w:tcBorders>
          </w:tcPr>
          <w:p w14:paraId="3F99F0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14" w:type="dxa"/>
            <w:tcBorders>
              <w:top w:val="nil"/>
              <w:left w:val="nil"/>
              <w:bottom w:val="nil"/>
              <w:right w:val="nil"/>
            </w:tcBorders>
          </w:tcPr>
          <w:p w14:paraId="0FB13F8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130" w:type="dxa"/>
            <w:tcBorders>
              <w:top w:val="nil"/>
              <w:left w:val="nil"/>
              <w:bottom w:val="nil"/>
              <w:right w:val="nil"/>
            </w:tcBorders>
          </w:tcPr>
          <w:p w14:paraId="1DDF259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696" w:type="dxa"/>
            <w:tcBorders>
              <w:top w:val="nil"/>
              <w:left w:val="nil"/>
              <w:bottom w:val="nil"/>
              <w:right w:val="nil"/>
            </w:tcBorders>
          </w:tcPr>
          <w:p w14:paraId="14B1DB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130" w:type="dxa"/>
            <w:tcBorders>
              <w:top w:val="nil"/>
              <w:left w:val="nil"/>
              <w:bottom w:val="nil"/>
              <w:right w:val="nil"/>
            </w:tcBorders>
          </w:tcPr>
          <w:p w14:paraId="064D58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13" w:type="dxa"/>
            <w:tcBorders>
              <w:top w:val="nil"/>
              <w:left w:val="nil"/>
              <w:bottom w:val="nil"/>
              <w:right w:val="nil"/>
            </w:tcBorders>
          </w:tcPr>
          <w:p w14:paraId="604DBE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130" w:type="dxa"/>
            <w:tcBorders>
              <w:top w:val="nil"/>
              <w:left w:val="nil"/>
              <w:bottom w:val="nil"/>
              <w:right w:val="nil"/>
            </w:tcBorders>
          </w:tcPr>
          <w:p w14:paraId="2199CB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695" w:type="dxa"/>
            <w:tcBorders>
              <w:top w:val="nil"/>
              <w:left w:val="nil"/>
              <w:bottom w:val="nil"/>
              <w:right w:val="nil"/>
            </w:tcBorders>
          </w:tcPr>
          <w:p w14:paraId="2418D6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r>
      <w:tr w:rsidR="00EC3910" w14:paraId="5CF35A77" w14:textId="77777777">
        <w:tblPrEx>
          <w:tblBorders>
            <w:bottom w:val="single" w:sz="6" w:space="0" w:color="auto"/>
          </w:tblBorders>
        </w:tblPrEx>
        <w:trPr>
          <w:trHeight w:val="252"/>
        </w:trPr>
        <w:tc>
          <w:tcPr>
            <w:tcW w:w="848" w:type="dxa"/>
            <w:tcBorders>
              <w:top w:val="nil"/>
              <w:left w:val="nil"/>
              <w:bottom w:val="single" w:sz="6" w:space="0" w:color="auto"/>
              <w:right w:val="nil"/>
            </w:tcBorders>
          </w:tcPr>
          <w:p w14:paraId="1A134C0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No_ id</w:t>
            </w:r>
          </w:p>
        </w:tc>
        <w:tc>
          <w:tcPr>
            <w:tcW w:w="1554" w:type="dxa"/>
            <w:tcBorders>
              <w:top w:val="nil"/>
              <w:left w:val="nil"/>
              <w:bottom w:val="single" w:sz="6" w:space="0" w:color="auto"/>
              <w:right w:val="nil"/>
            </w:tcBorders>
          </w:tcPr>
          <w:p w14:paraId="7158EA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14" w:type="dxa"/>
            <w:tcBorders>
              <w:top w:val="nil"/>
              <w:left w:val="nil"/>
              <w:bottom w:val="single" w:sz="6" w:space="0" w:color="auto"/>
              <w:right w:val="nil"/>
            </w:tcBorders>
          </w:tcPr>
          <w:p w14:paraId="7B1EC80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271" w:type="dxa"/>
            <w:tcBorders>
              <w:top w:val="nil"/>
              <w:left w:val="nil"/>
              <w:bottom w:val="single" w:sz="6" w:space="0" w:color="auto"/>
              <w:right w:val="nil"/>
            </w:tcBorders>
          </w:tcPr>
          <w:p w14:paraId="66EC924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14" w:type="dxa"/>
            <w:tcBorders>
              <w:top w:val="nil"/>
              <w:left w:val="nil"/>
              <w:bottom w:val="single" w:sz="6" w:space="0" w:color="auto"/>
              <w:right w:val="nil"/>
            </w:tcBorders>
          </w:tcPr>
          <w:p w14:paraId="1CB490A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130" w:type="dxa"/>
            <w:tcBorders>
              <w:top w:val="nil"/>
              <w:left w:val="nil"/>
              <w:bottom w:val="single" w:sz="6" w:space="0" w:color="auto"/>
              <w:right w:val="nil"/>
            </w:tcBorders>
          </w:tcPr>
          <w:p w14:paraId="561D140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696" w:type="dxa"/>
            <w:tcBorders>
              <w:top w:val="nil"/>
              <w:left w:val="nil"/>
              <w:bottom w:val="single" w:sz="6" w:space="0" w:color="auto"/>
              <w:right w:val="nil"/>
            </w:tcBorders>
          </w:tcPr>
          <w:p w14:paraId="349547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130" w:type="dxa"/>
            <w:tcBorders>
              <w:top w:val="nil"/>
              <w:left w:val="nil"/>
              <w:bottom w:val="single" w:sz="6" w:space="0" w:color="auto"/>
              <w:right w:val="nil"/>
            </w:tcBorders>
          </w:tcPr>
          <w:p w14:paraId="5DF60A1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13" w:type="dxa"/>
            <w:tcBorders>
              <w:top w:val="nil"/>
              <w:left w:val="nil"/>
              <w:bottom w:val="single" w:sz="6" w:space="0" w:color="auto"/>
              <w:right w:val="nil"/>
            </w:tcBorders>
          </w:tcPr>
          <w:p w14:paraId="42EE2C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130" w:type="dxa"/>
            <w:tcBorders>
              <w:top w:val="nil"/>
              <w:left w:val="nil"/>
              <w:bottom w:val="single" w:sz="6" w:space="0" w:color="auto"/>
              <w:right w:val="nil"/>
            </w:tcBorders>
          </w:tcPr>
          <w:p w14:paraId="4623DAC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695" w:type="dxa"/>
            <w:tcBorders>
              <w:top w:val="nil"/>
              <w:left w:val="nil"/>
              <w:bottom w:val="single" w:sz="6" w:space="0" w:color="auto"/>
              <w:right w:val="nil"/>
            </w:tcBorders>
          </w:tcPr>
          <w:p w14:paraId="688BF99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bl>
    <w:p w14:paraId="7EE2790B" w14:textId="77777777" w:rsidR="00EC3910" w:rsidRDefault="00000000">
      <w:pPr>
        <w:spacing w:after="0"/>
        <w:rPr>
          <w:rFonts w:ascii="Times New Roman" w:hAnsi="Times New Roman" w:cs="Times New Roman"/>
          <w:sz w:val="24"/>
          <w:szCs w:val="24"/>
        </w:rPr>
      </w:pPr>
      <w:r>
        <w:rPr>
          <w:rFonts w:ascii="Times New Roman" w:hAnsi="Times New Roman" w:cs="Times New Roman"/>
          <w:sz w:val="24"/>
          <w:szCs w:val="24"/>
        </w:rPr>
        <w:t>z-statistics in parentheses. *** p&lt;0.01, ** p&lt;0.05, * p&lt;0.1</w:t>
      </w:r>
    </w:p>
    <w:p w14:paraId="514A97D3" w14:textId="77777777" w:rsidR="00EC3910" w:rsidRDefault="00000000">
      <w:pPr>
        <w:jc w:val="both"/>
        <w:rPr>
          <w:rFonts w:ascii="Times New Roman" w:hAnsi="Times New Roman"/>
          <w:iCs/>
          <w:sz w:val="20"/>
          <w:szCs w:val="20"/>
        </w:rPr>
      </w:pPr>
      <w:r>
        <w:rPr>
          <w:rFonts w:ascii="Times New Roman" w:hAnsi="Times New Roman"/>
          <w:sz w:val="24"/>
          <w:szCs w:val="24"/>
        </w:rPr>
        <w:t xml:space="preserve">Note: </w:t>
      </w:r>
      <w:r>
        <w:rPr>
          <w:rFonts w:ascii="Times New Roman" w:hAnsi="Times New Roman"/>
          <w:iCs/>
          <w:sz w:val="24"/>
          <w:szCs w:val="24"/>
        </w:rPr>
        <w:t>CEI, NRD, AVP, AGL,</w:t>
      </w:r>
      <w:r>
        <w:rPr>
          <w:sz w:val="24"/>
          <w:szCs w:val="24"/>
        </w:rPr>
        <w:t xml:space="preserve"> </w:t>
      </w:r>
      <w:r>
        <w:rPr>
          <w:rFonts w:ascii="Times New Roman" w:hAnsi="Times New Roman"/>
          <w:iCs/>
          <w:sz w:val="24"/>
          <w:szCs w:val="24"/>
        </w:rPr>
        <w:t>DER, HAL, CAS, and POP represents Climate change Indicator proxied by Carbon Emissions Intensity, Natural Resources Depletion proxied by Adjusted savings: natural resources depletion (% of GNI), Rainfall Patterns proxied by Average precipitation in depth (mm per year), Change in Land Cover measured by Agricultural land (% of land area), Deforestation rate proxied by Adjusted savings: net forest depletion (% of GNI), Habitat Loss proxied by Annual freshwater withdrawals, total (% of internal resources), Cabon Stock proxied by CO</w:t>
      </w:r>
      <w:r>
        <w:rPr>
          <w:rFonts w:ascii="Times New Roman" w:hAnsi="Times New Roman"/>
          <w:iCs/>
          <w:sz w:val="24"/>
          <w:szCs w:val="24"/>
          <w:vertAlign w:val="subscript"/>
        </w:rPr>
        <w:t>2</w:t>
      </w:r>
      <w:r>
        <w:rPr>
          <w:rFonts w:ascii="Times New Roman" w:hAnsi="Times New Roman"/>
          <w:iCs/>
          <w:sz w:val="24"/>
          <w:szCs w:val="24"/>
        </w:rPr>
        <w:t xml:space="preserve"> emissions (metric tons per capita), , and Annual Population growth (%) respectively. LDI and CCI represents Land degradation Index and Climate Change Index generated via Principal Component Analysis (PCA) respectively</w:t>
      </w:r>
      <w:r>
        <w:rPr>
          <w:rFonts w:ascii="Times New Roman" w:hAnsi="Times New Roman"/>
          <w:iCs/>
          <w:sz w:val="20"/>
          <w:szCs w:val="20"/>
        </w:rPr>
        <w:t>.</w:t>
      </w:r>
    </w:p>
    <w:p w14:paraId="35AF6B2B" w14:textId="77777777" w:rsidR="00EC3910" w:rsidRDefault="00EC3910">
      <w:pPr>
        <w:jc w:val="both"/>
        <w:sectPr w:rsidR="00EC3910">
          <w:pgSz w:w="15840" w:h="12240" w:orient="landscape"/>
          <w:pgMar w:top="1440" w:right="1440" w:bottom="1440" w:left="1440" w:header="706" w:footer="706" w:gutter="0"/>
          <w:cols w:space="708"/>
          <w:docGrid w:linePitch="360"/>
        </w:sectPr>
      </w:pPr>
    </w:p>
    <w:p w14:paraId="25AF3195" w14:textId="77777777" w:rsidR="00EC3910" w:rsidRDefault="00000000">
      <w:pPr>
        <w:spacing w:after="0"/>
        <w:jc w:val="both"/>
        <w:rPr>
          <w:rFonts w:ascii="Times New Roman" w:hAnsi="Times New Roman" w:cs="Times New Roman"/>
          <w:b/>
          <w:sz w:val="24"/>
          <w:szCs w:val="24"/>
        </w:rPr>
      </w:pPr>
      <w:r>
        <w:rPr>
          <w:rFonts w:ascii="Times New Roman" w:hAnsi="Times New Roman" w:cs="Times New Roman"/>
          <w:b/>
          <w:bCs/>
          <w:sz w:val="24"/>
          <w:szCs w:val="24"/>
        </w:rPr>
        <w:lastRenderedPageBreak/>
        <w:t xml:space="preserve">Table 7 </w:t>
      </w:r>
      <w:r>
        <w:rPr>
          <w:rFonts w:ascii="Times New Roman" w:hAnsi="Times New Roman" w:cs="Times New Roman"/>
          <w:sz w:val="24"/>
          <w:szCs w:val="24"/>
        </w:rPr>
        <w:t>Results of</w:t>
      </w:r>
      <w:r>
        <w:rPr>
          <w:rFonts w:ascii="Times New Roman" w:hAnsi="Times New Roman"/>
          <w:sz w:val="24"/>
          <w:szCs w:val="24"/>
        </w:rPr>
        <w:t xml:space="preserve"> Feasible Generalised Least Square (FGLS) for RECs</w:t>
      </w:r>
    </w:p>
    <w:tbl>
      <w:tblPr>
        <w:tblW w:w="11101" w:type="dxa"/>
        <w:tblInd w:w="-870" w:type="dxa"/>
        <w:tblBorders>
          <w:top w:val="single" w:sz="4" w:space="0" w:color="auto"/>
          <w:bottom w:val="single" w:sz="4" w:space="0" w:color="auto"/>
        </w:tblBorders>
        <w:tblLayout w:type="fixed"/>
        <w:tblCellMar>
          <w:left w:w="75" w:type="dxa"/>
          <w:right w:w="75" w:type="dxa"/>
        </w:tblCellMar>
        <w:tblLook w:val="04A0" w:firstRow="1" w:lastRow="0" w:firstColumn="1" w:lastColumn="0" w:noHBand="0" w:noVBand="1"/>
      </w:tblPr>
      <w:tblGrid>
        <w:gridCol w:w="964"/>
        <w:gridCol w:w="1134"/>
        <w:gridCol w:w="1276"/>
        <w:gridCol w:w="1276"/>
        <w:gridCol w:w="1275"/>
        <w:gridCol w:w="1134"/>
        <w:gridCol w:w="1276"/>
        <w:gridCol w:w="1065"/>
        <w:gridCol w:w="1701"/>
      </w:tblGrid>
      <w:tr w:rsidR="00EC3910" w14:paraId="398B7622" w14:textId="77777777">
        <w:trPr>
          <w:trHeight w:val="247"/>
        </w:trPr>
        <w:tc>
          <w:tcPr>
            <w:tcW w:w="964" w:type="dxa"/>
            <w:tcBorders>
              <w:top w:val="single" w:sz="4" w:space="0" w:color="auto"/>
              <w:bottom w:val="nil"/>
            </w:tcBorders>
          </w:tcPr>
          <w:p w14:paraId="4D0DD64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134" w:type="dxa"/>
            <w:tcBorders>
              <w:top w:val="single" w:sz="4" w:space="0" w:color="auto"/>
              <w:bottom w:val="nil"/>
            </w:tcBorders>
          </w:tcPr>
          <w:p w14:paraId="26E14D23" w14:textId="77777777" w:rsidR="00EC3910" w:rsidRDefault="00000000">
            <w:pPr>
              <w:jc w:val="center"/>
              <w:rPr>
                <w:rFonts w:ascii="Times New Roman" w:hAnsi="Times New Roman" w:cs="Times New Roman"/>
                <w:sz w:val="24"/>
                <w:szCs w:val="24"/>
              </w:rPr>
            </w:pPr>
            <w:r>
              <w:rPr>
                <w:rFonts w:ascii="Times New Roman" w:hAnsi="Times New Roman" w:cs="Times New Roman"/>
                <w:sz w:val="24"/>
                <w:szCs w:val="24"/>
              </w:rPr>
              <w:t>AMU</w:t>
            </w:r>
          </w:p>
        </w:tc>
        <w:tc>
          <w:tcPr>
            <w:tcW w:w="1276" w:type="dxa"/>
            <w:tcBorders>
              <w:top w:val="single" w:sz="4" w:space="0" w:color="auto"/>
              <w:bottom w:val="nil"/>
            </w:tcBorders>
          </w:tcPr>
          <w:p w14:paraId="2C59032B" w14:textId="77777777" w:rsidR="00EC3910" w:rsidRDefault="00000000">
            <w:pPr>
              <w:jc w:val="center"/>
              <w:rPr>
                <w:rFonts w:ascii="Times New Roman" w:hAnsi="Times New Roman" w:cs="Times New Roman"/>
                <w:sz w:val="24"/>
                <w:szCs w:val="24"/>
              </w:rPr>
            </w:pPr>
            <w:r>
              <w:rPr>
                <w:rFonts w:ascii="Times New Roman" w:hAnsi="Times New Roman" w:cs="Times New Roman"/>
                <w:sz w:val="24"/>
                <w:szCs w:val="24"/>
              </w:rPr>
              <w:t>CEN-SAD</w:t>
            </w:r>
          </w:p>
        </w:tc>
        <w:tc>
          <w:tcPr>
            <w:tcW w:w="1276" w:type="dxa"/>
            <w:tcBorders>
              <w:top w:val="single" w:sz="4" w:space="0" w:color="auto"/>
              <w:bottom w:val="nil"/>
            </w:tcBorders>
          </w:tcPr>
          <w:p w14:paraId="6DDB5F1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rPr>
              <w:t>COMESA</w:t>
            </w:r>
          </w:p>
        </w:tc>
        <w:tc>
          <w:tcPr>
            <w:tcW w:w="1275" w:type="dxa"/>
            <w:tcBorders>
              <w:top w:val="single" w:sz="4" w:space="0" w:color="auto"/>
              <w:bottom w:val="nil"/>
            </w:tcBorders>
          </w:tcPr>
          <w:p w14:paraId="13DBC05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rPr>
              <w:t>EAC</w:t>
            </w:r>
          </w:p>
        </w:tc>
        <w:tc>
          <w:tcPr>
            <w:tcW w:w="1134" w:type="dxa"/>
            <w:tcBorders>
              <w:top w:val="single" w:sz="4" w:space="0" w:color="auto"/>
              <w:bottom w:val="nil"/>
            </w:tcBorders>
          </w:tcPr>
          <w:p w14:paraId="706F5C8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rPr>
              <w:t>ECCAS</w:t>
            </w:r>
          </w:p>
        </w:tc>
        <w:tc>
          <w:tcPr>
            <w:tcW w:w="1276" w:type="dxa"/>
            <w:tcBorders>
              <w:top w:val="single" w:sz="4" w:space="0" w:color="auto"/>
              <w:bottom w:val="nil"/>
            </w:tcBorders>
          </w:tcPr>
          <w:p w14:paraId="7B3D1E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rPr>
              <w:t>ECOWAS</w:t>
            </w:r>
          </w:p>
        </w:tc>
        <w:tc>
          <w:tcPr>
            <w:tcW w:w="1065" w:type="dxa"/>
            <w:tcBorders>
              <w:top w:val="single" w:sz="4" w:space="0" w:color="auto"/>
              <w:bottom w:val="nil"/>
            </w:tcBorders>
          </w:tcPr>
          <w:p w14:paraId="72CDB95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IGAD</w:t>
            </w:r>
          </w:p>
        </w:tc>
        <w:tc>
          <w:tcPr>
            <w:tcW w:w="1701" w:type="dxa"/>
            <w:tcBorders>
              <w:top w:val="single" w:sz="4" w:space="0" w:color="auto"/>
              <w:bottom w:val="nil"/>
            </w:tcBorders>
          </w:tcPr>
          <w:p w14:paraId="594B51B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SADC</w:t>
            </w:r>
          </w:p>
        </w:tc>
      </w:tr>
      <w:tr w:rsidR="00EC3910" w14:paraId="45318DBC" w14:textId="77777777">
        <w:trPr>
          <w:trHeight w:val="80"/>
        </w:trPr>
        <w:tc>
          <w:tcPr>
            <w:tcW w:w="964" w:type="dxa"/>
            <w:tcBorders>
              <w:top w:val="nil"/>
              <w:bottom w:val="single" w:sz="4" w:space="0" w:color="auto"/>
            </w:tcBorders>
          </w:tcPr>
          <w:p w14:paraId="363FD23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134" w:type="dxa"/>
            <w:tcBorders>
              <w:top w:val="nil"/>
              <w:bottom w:val="single" w:sz="4" w:space="0" w:color="auto"/>
            </w:tcBorders>
          </w:tcPr>
          <w:p w14:paraId="497055F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6" w:type="dxa"/>
            <w:tcBorders>
              <w:top w:val="nil"/>
              <w:bottom w:val="single" w:sz="4" w:space="0" w:color="auto"/>
            </w:tcBorders>
          </w:tcPr>
          <w:p w14:paraId="759F5B6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6" w:type="dxa"/>
            <w:tcBorders>
              <w:top w:val="nil"/>
              <w:bottom w:val="single" w:sz="4" w:space="0" w:color="auto"/>
            </w:tcBorders>
          </w:tcPr>
          <w:p w14:paraId="7D820A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5" w:type="dxa"/>
            <w:tcBorders>
              <w:top w:val="nil"/>
              <w:bottom w:val="single" w:sz="4" w:space="0" w:color="auto"/>
            </w:tcBorders>
          </w:tcPr>
          <w:p w14:paraId="00C7B4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134" w:type="dxa"/>
            <w:tcBorders>
              <w:top w:val="nil"/>
              <w:bottom w:val="single" w:sz="4" w:space="0" w:color="auto"/>
            </w:tcBorders>
          </w:tcPr>
          <w:p w14:paraId="086D9CC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276" w:type="dxa"/>
            <w:tcBorders>
              <w:top w:val="nil"/>
              <w:bottom w:val="single" w:sz="4" w:space="0" w:color="auto"/>
            </w:tcBorders>
          </w:tcPr>
          <w:p w14:paraId="7024BAF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065" w:type="dxa"/>
            <w:tcBorders>
              <w:top w:val="nil"/>
              <w:bottom w:val="single" w:sz="4" w:space="0" w:color="auto"/>
            </w:tcBorders>
          </w:tcPr>
          <w:p w14:paraId="4C2562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c>
          <w:tcPr>
            <w:tcW w:w="1701" w:type="dxa"/>
            <w:tcBorders>
              <w:top w:val="nil"/>
              <w:bottom w:val="single" w:sz="4" w:space="0" w:color="auto"/>
            </w:tcBorders>
          </w:tcPr>
          <w:p w14:paraId="5151AB9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LDI</w:t>
            </w:r>
          </w:p>
        </w:tc>
      </w:tr>
      <w:tr w:rsidR="00EC3910" w14:paraId="1B6DAFDA" w14:textId="77777777">
        <w:trPr>
          <w:trHeight w:val="236"/>
        </w:trPr>
        <w:tc>
          <w:tcPr>
            <w:tcW w:w="964" w:type="dxa"/>
            <w:tcBorders>
              <w:top w:val="single" w:sz="4" w:space="0" w:color="auto"/>
            </w:tcBorders>
          </w:tcPr>
          <w:p w14:paraId="19174E2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134" w:type="dxa"/>
            <w:tcBorders>
              <w:top w:val="single" w:sz="4" w:space="0" w:color="auto"/>
            </w:tcBorders>
          </w:tcPr>
          <w:p w14:paraId="2E1CD98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0.651***</w:t>
            </w:r>
          </w:p>
        </w:tc>
        <w:tc>
          <w:tcPr>
            <w:tcW w:w="1276" w:type="dxa"/>
            <w:tcBorders>
              <w:top w:val="single" w:sz="4" w:space="0" w:color="auto"/>
            </w:tcBorders>
          </w:tcPr>
          <w:p w14:paraId="23D1B07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-0.496***</w:t>
            </w:r>
          </w:p>
        </w:tc>
        <w:tc>
          <w:tcPr>
            <w:tcW w:w="1276" w:type="dxa"/>
            <w:tcBorders>
              <w:top w:val="single" w:sz="4" w:space="0" w:color="auto"/>
            </w:tcBorders>
          </w:tcPr>
          <w:p w14:paraId="3E6C77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0.463***</w:t>
            </w:r>
          </w:p>
        </w:tc>
        <w:tc>
          <w:tcPr>
            <w:tcW w:w="1275" w:type="dxa"/>
            <w:tcBorders>
              <w:top w:val="single" w:sz="4" w:space="0" w:color="auto"/>
            </w:tcBorders>
          </w:tcPr>
          <w:p w14:paraId="623E31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0.447***</w:t>
            </w:r>
          </w:p>
        </w:tc>
        <w:tc>
          <w:tcPr>
            <w:tcW w:w="1134" w:type="dxa"/>
            <w:tcBorders>
              <w:top w:val="single" w:sz="4" w:space="0" w:color="auto"/>
            </w:tcBorders>
          </w:tcPr>
          <w:p w14:paraId="06ED61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-0.186***</w:t>
            </w:r>
          </w:p>
        </w:tc>
        <w:tc>
          <w:tcPr>
            <w:tcW w:w="1276" w:type="dxa"/>
            <w:tcBorders>
              <w:top w:val="single" w:sz="4" w:space="0" w:color="auto"/>
            </w:tcBorders>
          </w:tcPr>
          <w:p w14:paraId="5BC9C18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0.711***</w:t>
            </w:r>
          </w:p>
        </w:tc>
        <w:tc>
          <w:tcPr>
            <w:tcW w:w="1065" w:type="dxa"/>
            <w:tcBorders>
              <w:top w:val="single" w:sz="4" w:space="0" w:color="auto"/>
            </w:tcBorders>
          </w:tcPr>
          <w:p w14:paraId="661340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-0.530**</w:t>
            </w:r>
          </w:p>
        </w:tc>
        <w:tc>
          <w:tcPr>
            <w:tcW w:w="1701" w:type="dxa"/>
            <w:tcBorders>
              <w:top w:val="single" w:sz="4" w:space="0" w:color="auto"/>
            </w:tcBorders>
          </w:tcPr>
          <w:p w14:paraId="0BAD890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-0.0974***</w:t>
            </w:r>
          </w:p>
        </w:tc>
      </w:tr>
      <w:tr w:rsidR="00EC3910" w14:paraId="436DCC1B" w14:textId="77777777">
        <w:trPr>
          <w:trHeight w:val="248"/>
        </w:trPr>
        <w:tc>
          <w:tcPr>
            <w:tcW w:w="964" w:type="dxa"/>
          </w:tcPr>
          <w:p w14:paraId="59FFF26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4B03E3D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(15.82)</w:t>
            </w:r>
          </w:p>
        </w:tc>
        <w:tc>
          <w:tcPr>
            <w:tcW w:w="1276" w:type="dxa"/>
          </w:tcPr>
          <w:p w14:paraId="6F496B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(-60.58)</w:t>
            </w:r>
          </w:p>
        </w:tc>
        <w:tc>
          <w:tcPr>
            <w:tcW w:w="1276" w:type="dxa"/>
          </w:tcPr>
          <w:p w14:paraId="6EBA75F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(45.80)</w:t>
            </w:r>
          </w:p>
        </w:tc>
        <w:tc>
          <w:tcPr>
            <w:tcW w:w="1275" w:type="dxa"/>
          </w:tcPr>
          <w:p w14:paraId="024D39F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(93.74)</w:t>
            </w:r>
          </w:p>
        </w:tc>
        <w:tc>
          <w:tcPr>
            <w:tcW w:w="1134" w:type="dxa"/>
          </w:tcPr>
          <w:p w14:paraId="67B55E1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(-22.70)</w:t>
            </w:r>
          </w:p>
        </w:tc>
        <w:tc>
          <w:tcPr>
            <w:tcW w:w="1276" w:type="dxa"/>
          </w:tcPr>
          <w:p w14:paraId="33E8973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(135.3)</w:t>
            </w:r>
          </w:p>
        </w:tc>
        <w:tc>
          <w:tcPr>
            <w:tcW w:w="1065" w:type="dxa"/>
          </w:tcPr>
          <w:p w14:paraId="7CFEF7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(-21.65)</w:t>
            </w:r>
          </w:p>
        </w:tc>
        <w:tc>
          <w:tcPr>
            <w:tcW w:w="1701" w:type="dxa"/>
          </w:tcPr>
          <w:p w14:paraId="5C5852D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(-27.31)</w:t>
            </w:r>
          </w:p>
        </w:tc>
      </w:tr>
      <w:tr w:rsidR="00EC3910" w14:paraId="431CFBBE" w14:textId="77777777">
        <w:trPr>
          <w:trHeight w:val="236"/>
        </w:trPr>
        <w:tc>
          <w:tcPr>
            <w:tcW w:w="964" w:type="dxa"/>
          </w:tcPr>
          <w:p w14:paraId="663BF9C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134" w:type="dxa"/>
          </w:tcPr>
          <w:p w14:paraId="25EA3C8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0.275***</w:t>
            </w:r>
          </w:p>
        </w:tc>
        <w:tc>
          <w:tcPr>
            <w:tcW w:w="1276" w:type="dxa"/>
          </w:tcPr>
          <w:p w14:paraId="2621F7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0.222***</w:t>
            </w:r>
          </w:p>
        </w:tc>
        <w:tc>
          <w:tcPr>
            <w:tcW w:w="1276" w:type="dxa"/>
          </w:tcPr>
          <w:p w14:paraId="00280E8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0.0984***</w:t>
            </w:r>
          </w:p>
        </w:tc>
        <w:tc>
          <w:tcPr>
            <w:tcW w:w="1275" w:type="dxa"/>
          </w:tcPr>
          <w:p w14:paraId="1BC31B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0.0198***</w:t>
            </w:r>
          </w:p>
        </w:tc>
        <w:tc>
          <w:tcPr>
            <w:tcW w:w="1134" w:type="dxa"/>
          </w:tcPr>
          <w:p w14:paraId="2701F2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-0.00223</w:t>
            </w:r>
          </w:p>
        </w:tc>
        <w:tc>
          <w:tcPr>
            <w:tcW w:w="1276" w:type="dxa"/>
          </w:tcPr>
          <w:p w14:paraId="10C14FA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0.195***</w:t>
            </w:r>
          </w:p>
        </w:tc>
        <w:tc>
          <w:tcPr>
            <w:tcW w:w="1065" w:type="dxa"/>
          </w:tcPr>
          <w:p w14:paraId="6318844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0.247***</w:t>
            </w:r>
          </w:p>
        </w:tc>
        <w:tc>
          <w:tcPr>
            <w:tcW w:w="1701" w:type="dxa"/>
          </w:tcPr>
          <w:p w14:paraId="3E97080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-0.158***</w:t>
            </w:r>
          </w:p>
        </w:tc>
      </w:tr>
      <w:tr w:rsidR="00EC3910" w14:paraId="3703D60B" w14:textId="77777777">
        <w:trPr>
          <w:trHeight w:val="248"/>
        </w:trPr>
        <w:tc>
          <w:tcPr>
            <w:tcW w:w="964" w:type="dxa"/>
          </w:tcPr>
          <w:p w14:paraId="49F28F20"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7969961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(5.145)</w:t>
            </w:r>
          </w:p>
        </w:tc>
        <w:tc>
          <w:tcPr>
            <w:tcW w:w="1276" w:type="dxa"/>
          </w:tcPr>
          <w:p w14:paraId="62AEE30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(84.07)</w:t>
            </w:r>
          </w:p>
        </w:tc>
        <w:tc>
          <w:tcPr>
            <w:tcW w:w="1276" w:type="dxa"/>
          </w:tcPr>
          <w:p w14:paraId="6A48E0F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(37.45)</w:t>
            </w:r>
          </w:p>
        </w:tc>
        <w:tc>
          <w:tcPr>
            <w:tcW w:w="1275" w:type="dxa"/>
          </w:tcPr>
          <w:p w14:paraId="08EAE72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(3.125)</w:t>
            </w:r>
          </w:p>
        </w:tc>
        <w:tc>
          <w:tcPr>
            <w:tcW w:w="1134" w:type="dxa"/>
          </w:tcPr>
          <w:p w14:paraId="36B390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(-0.526)</w:t>
            </w:r>
          </w:p>
        </w:tc>
        <w:tc>
          <w:tcPr>
            <w:tcW w:w="1276" w:type="dxa"/>
          </w:tcPr>
          <w:p w14:paraId="21C7C29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(58.31)</w:t>
            </w:r>
          </w:p>
        </w:tc>
        <w:tc>
          <w:tcPr>
            <w:tcW w:w="1065" w:type="dxa"/>
          </w:tcPr>
          <w:p w14:paraId="078045A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(4.893)</w:t>
            </w:r>
          </w:p>
        </w:tc>
        <w:tc>
          <w:tcPr>
            <w:tcW w:w="1701" w:type="dxa"/>
          </w:tcPr>
          <w:p w14:paraId="5EFD507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(-38.67)</w:t>
            </w:r>
          </w:p>
        </w:tc>
      </w:tr>
      <w:tr w:rsidR="00EC3910" w14:paraId="05D8761F" w14:textId="77777777">
        <w:trPr>
          <w:trHeight w:val="236"/>
        </w:trPr>
        <w:tc>
          <w:tcPr>
            <w:tcW w:w="964" w:type="dxa"/>
          </w:tcPr>
          <w:p w14:paraId="2937396B"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Const.</w:t>
            </w:r>
          </w:p>
        </w:tc>
        <w:tc>
          <w:tcPr>
            <w:tcW w:w="1134" w:type="dxa"/>
          </w:tcPr>
          <w:p w14:paraId="46A274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-1.006***</w:t>
            </w:r>
          </w:p>
        </w:tc>
        <w:tc>
          <w:tcPr>
            <w:tcW w:w="1276" w:type="dxa"/>
          </w:tcPr>
          <w:p w14:paraId="614AB05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-0.752***</w:t>
            </w:r>
          </w:p>
        </w:tc>
        <w:tc>
          <w:tcPr>
            <w:tcW w:w="1276" w:type="dxa"/>
          </w:tcPr>
          <w:p w14:paraId="095C24D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-0.0110</w:t>
            </w:r>
          </w:p>
        </w:tc>
        <w:tc>
          <w:tcPr>
            <w:tcW w:w="1275" w:type="dxa"/>
          </w:tcPr>
          <w:p w14:paraId="2EFD41A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1.142***</w:t>
            </w:r>
          </w:p>
        </w:tc>
        <w:tc>
          <w:tcPr>
            <w:tcW w:w="1134" w:type="dxa"/>
          </w:tcPr>
          <w:p w14:paraId="44CBF0A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0.176***</w:t>
            </w:r>
          </w:p>
        </w:tc>
        <w:tc>
          <w:tcPr>
            <w:tcW w:w="1276" w:type="dxa"/>
          </w:tcPr>
          <w:p w14:paraId="5EDBA90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0.137***</w:t>
            </w:r>
          </w:p>
        </w:tc>
        <w:tc>
          <w:tcPr>
            <w:tcW w:w="1065" w:type="dxa"/>
          </w:tcPr>
          <w:p w14:paraId="2BF06F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-0.0556</w:t>
            </w:r>
          </w:p>
        </w:tc>
        <w:tc>
          <w:tcPr>
            <w:tcW w:w="1701" w:type="dxa"/>
          </w:tcPr>
          <w:p w14:paraId="41F241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0.409***</w:t>
            </w:r>
          </w:p>
        </w:tc>
      </w:tr>
      <w:tr w:rsidR="00EC3910" w14:paraId="5A10E047" w14:textId="77777777">
        <w:trPr>
          <w:trHeight w:val="248"/>
        </w:trPr>
        <w:tc>
          <w:tcPr>
            <w:tcW w:w="964" w:type="dxa"/>
          </w:tcPr>
          <w:p w14:paraId="5C38463F"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75EBC78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(-8.500)</w:t>
            </w:r>
          </w:p>
        </w:tc>
        <w:tc>
          <w:tcPr>
            <w:tcW w:w="1276" w:type="dxa"/>
          </w:tcPr>
          <w:p w14:paraId="7153AF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(-67.26)</w:t>
            </w:r>
          </w:p>
        </w:tc>
        <w:tc>
          <w:tcPr>
            <w:tcW w:w="1276" w:type="dxa"/>
          </w:tcPr>
          <w:p w14:paraId="3285CF4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(-1.189)</w:t>
            </w:r>
          </w:p>
        </w:tc>
        <w:tc>
          <w:tcPr>
            <w:tcW w:w="1275" w:type="dxa"/>
          </w:tcPr>
          <w:p w14:paraId="526D2F7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(62.75)</w:t>
            </w:r>
          </w:p>
        </w:tc>
        <w:tc>
          <w:tcPr>
            <w:tcW w:w="1134" w:type="dxa"/>
          </w:tcPr>
          <w:p w14:paraId="41C267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(11.73)</w:t>
            </w:r>
          </w:p>
        </w:tc>
        <w:tc>
          <w:tcPr>
            <w:tcW w:w="1276" w:type="dxa"/>
          </w:tcPr>
          <w:p w14:paraId="5A08BA9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(11.03)</w:t>
            </w:r>
          </w:p>
        </w:tc>
        <w:tc>
          <w:tcPr>
            <w:tcW w:w="1065" w:type="dxa"/>
          </w:tcPr>
          <w:p w14:paraId="1BEA213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(-0.392)</w:t>
            </w:r>
          </w:p>
        </w:tc>
        <w:tc>
          <w:tcPr>
            <w:tcW w:w="1701" w:type="dxa"/>
          </w:tcPr>
          <w:p w14:paraId="000850D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(40.87)</w:t>
            </w:r>
          </w:p>
        </w:tc>
      </w:tr>
      <w:tr w:rsidR="00EC3910" w14:paraId="1BF3B503" w14:textId="77777777">
        <w:trPr>
          <w:trHeight w:val="236"/>
        </w:trPr>
        <w:tc>
          <w:tcPr>
            <w:tcW w:w="964" w:type="dxa"/>
          </w:tcPr>
          <w:p w14:paraId="5478DDC8"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3BE12EE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48D1275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1ADE084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Pr>
          <w:p w14:paraId="52F0219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Pr>
          <w:p w14:paraId="6145BEF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4BBB5E5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065" w:type="dxa"/>
          </w:tcPr>
          <w:p w14:paraId="6E1F4FA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1" w:type="dxa"/>
          </w:tcPr>
          <w:p w14:paraId="423F92E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3920269B" w14:textId="77777777">
        <w:trPr>
          <w:trHeight w:val="236"/>
        </w:trPr>
        <w:tc>
          <w:tcPr>
            <w:tcW w:w="964" w:type="dxa"/>
          </w:tcPr>
          <w:p w14:paraId="6F73E8B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134" w:type="dxa"/>
          </w:tcPr>
          <w:p w14:paraId="4CB2956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1276" w:type="dxa"/>
          </w:tcPr>
          <w:p w14:paraId="7A1A9F2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693</w:t>
            </w:r>
          </w:p>
        </w:tc>
        <w:tc>
          <w:tcPr>
            <w:tcW w:w="1276" w:type="dxa"/>
          </w:tcPr>
          <w:p w14:paraId="6A589C5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561</w:t>
            </w:r>
          </w:p>
        </w:tc>
        <w:tc>
          <w:tcPr>
            <w:tcW w:w="1275" w:type="dxa"/>
          </w:tcPr>
          <w:p w14:paraId="6472BB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1134" w:type="dxa"/>
          </w:tcPr>
          <w:p w14:paraId="20900E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w:t>
            </w:r>
          </w:p>
        </w:tc>
        <w:tc>
          <w:tcPr>
            <w:tcW w:w="1276" w:type="dxa"/>
          </w:tcPr>
          <w:p w14:paraId="51778F1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c>
          <w:tcPr>
            <w:tcW w:w="1065" w:type="dxa"/>
          </w:tcPr>
          <w:p w14:paraId="72B950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701" w:type="dxa"/>
          </w:tcPr>
          <w:p w14:paraId="4A40F5B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r>
      <w:tr w:rsidR="00EC3910" w14:paraId="439277C6" w14:textId="77777777">
        <w:trPr>
          <w:trHeight w:val="236"/>
        </w:trPr>
        <w:tc>
          <w:tcPr>
            <w:tcW w:w="964" w:type="dxa"/>
          </w:tcPr>
          <w:p w14:paraId="2175E512"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No_ id </w:t>
            </w:r>
          </w:p>
        </w:tc>
        <w:tc>
          <w:tcPr>
            <w:tcW w:w="1134" w:type="dxa"/>
          </w:tcPr>
          <w:p w14:paraId="42E1B86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14:paraId="686D4C7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276" w:type="dxa"/>
          </w:tcPr>
          <w:p w14:paraId="441A8E4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275" w:type="dxa"/>
          </w:tcPr>
          <w:p w14:paraId="49D0091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tcPr>
          <w:p w14:paraId="4CFA6B8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276" w:type="dxa"/>
          </w:tcPr>
          <w:p w14:paraId="3DFC43F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065" w:type="dxa"/>
          </w:tcPr>
          <w:p w14:paraId="11C8CC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701" w:type="dxa"/>
          </w:tcPr>
          <w:p w14:paraId="5F5B10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C3910" w14:paraId="2C2C734B" w14:textId="77777777">
        <w:trPr>
          <w:trHeight w:val="248"/>
        </w:trPr>
        <w:tc>
          <w:tcPr>
            <w:tcW w:w="964" w:type="dxa"/>
          </w:tcPr>
          <w:p w14:paraId="6509ADA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w:t>
            </w:r>
          </w:p>
        </w:tc>
        <w:tc>
          <w:tcPr>
            <w:tcW w:w="1134" w:type="dxa"/>
          </w:tcPr>
          <w:p w14:paraId="3F58183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312.8</w:t>
            </w:r>
          </w:p>
        </w:tc>
        <w:tc>
          <w:tcPr>
            <w:tcW w:w="1276" w:type="dxa"/>
          </w:tcPr>
          <w:p w14:paraId="31A5DE6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8539</w:t>
            </w:r>
          </w:p>
        </w:tc>
        <w:tc>
          <w:tcPr>
            <w:tcW w:w="1276" w:type="dxa"/>
          </w:tcPr>
          <w:p w14:paraId="435303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3087</w:t>
            </w:r>
          </w:p>
        </w:tc>
        <w:tc>
          <w:tcPr>
            <w:tcW w:w="1275" w:type="dxa"/>
          </w:tcPr>
          <w:p w14:paraId="62C36B6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9100</w:t>
            </w:r>
          </w:p>
        </w:tc>
        <w:tc>
          <w:tcPr>
            <w:tcW w:w="1134" w:type="dxa"/>
          </w:tcPr>
          <w:p w14:paraId="7DFD723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515.5</w:t>
            </w:r>
          </w:p>
        </w:tc>
        <w:tc>
          <w:tcPr>
            <w:tcW w:w="1276" w:type="dxa"/>
          </w:tcPr>
          <w:p w14:paraId="7F14841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18826</w:t>
            </w:r>
          </w:p>
        </w:tc>
        <w:tc>
          <w:tcPr>
            <w:tcW w:w="1065" w:type="dxa"/>
          </w:tcPr>
          <w:p w14:paraId="511C89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661.0</w:t>
            </w:r>
          </w:p>
        </w:tc>
        <w:tc>
          <w:tcPr>
            <w:tcW w:w="1701" w:type="dxa"/>
          </w:tcPr>
          <w:p w14:paraId="4ECD11B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3278</w:t>
            </w:r>
          </w:p>
        </w:tc>
      </w:tr>
      <w:tr w:rsidR="00EC3910" w14:paraId="7A0F677B" w14:textId="77777777">
        <w:trPr>
          <w:trHeight w:val="236"/>
        </w:trPr>
        <w:tc>
          <w:tcPr>
            <w:tcW w:w="964" w:type="dxa"/>
          </w:tcPr>
          <w:p w14:paraId="404FBC5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chi2p</w:t>
            </w:r>
          </w:p>
        </w:tc>
        <w:tc>
          <w:tcPr>
            <w:tcW w:w="1134" w:type="dxa"/>
          </w:tcPr>
          <w:p w14:paraId="4DFA3DD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tcPr>
          <w:p w14:paraId="1424075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tcPr>
          <w:p w14:paraId="453AC6C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5" w:type="dxa"/>
          </w:tcPr>
          <w:p w14:paraId="7AE8E49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Pr>
          <w:p w14:paraId="53971B7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6705D2E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065" w:type="dxa"/>
          </w:tcPr>
          <w:p w14:paraId="657837D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701" w:type="dxa"/>
          </w:tcPr>
          <w:p w14:paraId="50020F3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bl>
    <w:p w14:paraId="3C01CF19" w14:textId="77777777" w:rsidR="00EC3910" w:rsidRDefault="00000000">
      <w:pPr>
        <w:jc w:val="both"/>
        <w:rPr>
          <w:rFonts w:ascii="Times New Roman" w:hAnsi="Times New Roman" w:cs="Times New Roman"/>
          <w:sz w:val="24"/>
          <w:szCs w:val="24"/>
        </w:rPr>
      </w:pPr>
      <w:r>
        <w:rPr>
          <w:rFonts w:ascii="Times New Roman" w:hAnsi="Times New Roman" w:cs="Times New Roman"/>
          <w:sz w:val="24"/>
          <w:szCs w:val="24"/>
        </w:rPr>
        <w:t>z-statistics in parentheses. *** p&lt;0.01, ** p&lt;0.05, * p&lt;0.1</w:t>
      </w:r>
    </w:p>
    <w:p w14:paraId="2C72BDD6" w14:textId="77777777" w:rsidR="00EC3910" w:rsidRDefault="00EC3910">
      <w:pPr>
        <w:jc w:val="both"/>
        <w:rPr>
          <w:rFonts w:ascii="Times New Roman" w:hAnsi="Times New Roman" w:cs="Times New Roman"/>
          <w:sz w:val="24"/>
          <w:szCs w:val="24"/>
        </w:rPr>
      </w:pPr>
    </w:p>
    <w:p w14:paraId="48E986B8" w14:textId="77777777" w:rsidR="00EC3910" w:rsidRDefault="00EC3910">
      <w:pPr>
        <w:jc w:val="both"/>
        <w:rPr>
          <w:rFonts w:ascii="Times New Roman" w:hAnsi="Times New Roman" w:cs="Times New Roman"/>
          <w:sz w:val="24"/>
          <w:szCs w:val="24"/>
        </w:rPr>
        <w:sectPr w:rsidR="00EC3910">
          <w:pgSz w:w="12240" w:h="15840"/>
          <w:pgMar w:top="1440" w:right="1440" w:bottom="1440" w:left="1440" w:header="706" w:footer="706" w:gutter="0"/>
          <w:cols w:space="708"/>
          <w:docGrid w:linePitch="360"/>
        </w:sectPr>
      </w:pPr>
    </w:p>
    <w:p w14:paraId="41E221BA" w14:textId="77777777" w:rsidR="00EC3910" w:rsidRDefault="00000000">
      <w:pPr>
        <w:spacing w:after="0"/>
        <w:jc w:val="both"/>
        <w:rPr>
          <w:rFonts w:ascii="Times New Roman" w:hAnsi="Times New Roman" w:cs="Times New Roman"/>
          <w:b/>
          <w:sz w:val="24"/>
          <w:szCs w:val="24"/>
        </w:rPr>
      </w:pPr>
      <w:r>
        <w:rPr>
          <w:rFonts w:ascii="Times New Roman" w:hAnsi="Times New Roman" w:cs="Times New Roman"/>
          <w:b/>
          <w:bCs/>
          <w:sz w:val="24"/>
          <w:szCs w:val="24"/>
        </w:rPr>
        <w:lastRenderedPageBreak/>
        <w:t xml:space="preserve">Table 9 </w:t>
      </w:r>
      <w:r>
        <w:rPr>
          <w:rFonts w:ascii="Times New Roman" w:hAnsi="Times New Roman" w:cs="Times New Roman"/>
          <w:sz w:val="24"/>
          <w:szCs w:val="24"/>
        </w:rPr>
        <w:t>Results of</w:t>
      </w:r>
      <w:r>
        <w:rPr>
          <w:rFonts w:ascii="Times New Roman" w:hAnsi="Times New Roman"/>
          <w:sz w:val="24"/>
          <w:szCs w:val="24"/>
        </w:rPr>
        <w:t xml:space="preserve"> Feasible Generalised Least Square (FGLS) for the Panel of Africa</w:t>
      </w:r>
    </w:p>
    <w:tbl>
      <w:tblPr>
        <w:tblW w:w="14816" w:type="dxa"/>
        <w:tblInd w:w="-649" w:type="dxa"/>
        <w:tblLayout w:type="fixed"/>
        <w:tblCellMar>
          <w:left w:w="75" w:type="dxa"/>
          <w:right w:w="75" w:type="dxa"/>
        </w:tblCellMar>
        <w:tblLook w:val="04A0" w:firstRow="1" w:lastRow="0" w:firstColumn="1" w:lastColumn="0" w:noHBand="0" w:noVBand="1"/>
      </w:tblPr>
      <w:tblGrid>
        <w:gridCol w:w="793"/>
        <w:gridCol w:w="1271"/>
        <w:gridCol w:w="1243"/>
        <w:gridCol w:w="1323"/>
        <w:gridCol w:w="1456"/>
        <w:gridCol w:w="1455"/>
        <w:gridCol w:w="1455"/>
        <w:gridCol w:w="1455"/>
        <w:gridCol w:w="1455"/>
        <w:gridCol w:w="1455"/>
        <w:gridCol w:w="1455"/>
      </w:tblGrid>
      <w:tr w:rsidR="00EC3910" w14:paraId="79176E33" w14:textId="77777777">
        <w:trPr>
          <w:trHeight w:val="269"/>
        </w:trPr>
        <w:tc>
          <w:tcPr>
            <w:tcW w:w="793" w:type="dxa"/>
            <w:tcBorders>
              <w:top w:val="single" w:sz="6" w:space="0" w:color="auto"/>
              <w:left w:val="nil"/>
              <w:bottom w:val="nil"/>
              <w:right w:val="nil"/>
            </w:tcBorders>
          </w:tcPr>
          <w:p w14:paraId="1B34B11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271" w:type="dxa"/>
            <w:tcBorders>
              <w:top w:val="single" w:sz="6" w:space="0" w:color="auto"/>
              <w:left w:val="nil"/>
              <w:bottom w:val="nil"/>
              <w:right w:val="nil"/>
            </w:tcBorders>
          </w:tcPr>
          <w:p w14:paraId="4F7A94F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43" w:type="dxa"/>
            <w:tcBorders>
              <w:top w:val="single" w:sz="6" w:space="0" w:color="auto"/>
              <w:left w:val="nil"/>
              <w:bottom w:val="nil"/>
              <w:right w:val="nil"/>
            </w:tcBorders>
          </w:tcPr>
          <w:p w14:paraId="2CB2EC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23" w:type="dxa"/>
            <w:tcBorders>
              <w:top w:val="single" w:sz="6" w:space="0" w:color="auto"/>
              <w:left w:val="nil"/>
              <w:bottom w:val="nil"/>
              <w:right w:val="nil"/>
            </w:tcBorders>
          </w:tcPr>
          <w:p w14:paraId="6717954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456" w:type="dxa"/>
            <w:tcBorders>
              <w:top w:val="single" w:sz="6" w:space="0" w:color="auto"/>
              <w:left w:val="nil"/>
              <w:bottom w:val="nil"/>
              <w:right w:val="nil"/>
            </w:tcBorders>
          </w:tcPr>
          <w:p w14:paraId="0EC5BE3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55" w:type="dxa"/>
            <w:tcBorders>
              <w:top w:val="single" w:sz="6" w:space="0" w:color="auto"/>
              <w:left w:val="nil"/>
              <w:bottom w:val="nil"/>
              <w:right w:val="nil"/>
            </w:tcBorders>
          </w:tcPr>
          <w:p w14:paraId="531F61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455" w:type="dxa"/>
            <w:tcBorders>
              <w:top w:val="single" w:sz="6" w:space="0" w:color="auto"/>
              <w:left w:val="nil"/>
              <w:bottom w:val="nil"/>
              <w:right w:val="nil"/>
            </w:tcBorders>
          </w:tcPr>
          <w:p w14:paraId="75F9DD8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55" w:type="dxa"/>
            <w:tcBorders>
              <w:top w:val="single" w:sz="6" w:space="0" w:color="auto"/>
              <w:left w:val="nil"/>
              <w:bottom w:val="nil"/>
              <w:right w:val="nil"/>
            </w:tcBorders>
          </w:tcPr>
          <w:p w14:paraId="0DB495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455" w:type="dxa"/>
            <w:tcBorders>
              <w:top w:val="single" w:sz="6" w:space="0" w:color="auto"/>
              <w:left w:val="nil"/>
              <w:bottom w:val="nil"/>
              <w:right w:val="nil"/>
            </w:tcBorders>
          </w:tcPr>
          <w:p w14:paraId="63D758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55" w:type="dxa"/>
            <w:tcBorders>
              <w:top w:val="single" w:sz="6" w:space="0" w:color="auto"/>
              <w:left w:val="nil"/>
              <w:bottom w:val="nil"/>
              <w:right w:val="nil"/>
            </w:tcBorders>
          </w:tcPr>
          <w:p w14:paraId="5779E81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455" w:type="dxa"/>
            <w:tcBorders>
              <w:top w:val="single" w:sz="6" w:space="0" w:color="auto"/>
              <w:left w:val="nil"/>
              <w:bottom w:val="nil"/>
              <w:right w:val="nil"/>
            </w:tcBorders>
          </w:tcPr>
          <w:p w14:paraId="7AC8815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C3910" w14:paraId="3D4D59CA" w14:textId="77777777">
        <w:trPr>
          <w:trHeight w:val="284"/>
        </w:trPr>
        <w:tc>
          <w:tcPr>
            <w:tcW w:w="793" w:type="dxa"/>
            <w:tcBorders>
              <w:top w:val="nil"/>
              <w:left w:val="nil"/>
              <w:bottom w:val="single" w:sz="6" w:space="0" w:color="auto"/>
              <w:right w:val="nil"/>
            </w:tcBorders>
          </w:tcPr>
          <w:p w14:paraId="12EB9B55"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271" w:type="dxa"/>
            <w:tcBorders>
              <w:top w:val="nil"/>
              <w:left w:val="nil"/>
              <w:bottom w:val="single" w:sz="6" w:space="0" w:color="auto"/>
              <w:right w:val="nil"/>
            </w:tcBorders>
          </w:tcPr>
          <w:p w14:paraId="73B2C8A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43" w:type="dxa"/>
            <w:tcBorders>
              <w:top w:val="nil"/>
              <w:left w:val="nil"/>
              <w:bottom w:val="single" w:sz="6" w:space="0" w:color="auto"/>
              <w:right w:val="nil"/>
            </w:tcBorders>
          </w:tcPr>
          <w:p w14:paraId="2CC847B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323" w:type="dxa"/>
            <w:tcBorders>
              <w:top w:val="nil"/>
              <w:left w:val="nil"/>
              <w:bottom w:val="single" w:sz="6" w:space="0" w:color="auto"/>
              <w:right w:val="nil"/>
            </w:tcBorders>
          </w:tcPr>
          <w:p w14:paraId="1A7344E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LAVA</w:t>
            </w:r>
          </w:p>
        </w:tc>
        <w:tc>
          <w:tcPr>
            <w:tcW w:w="1456" w:type="dxa"/>
            <w:tcBorders>
              <w:top w:val="nil"/>
              <w:left w:val="nil"/>
              <w:bottom w:val="single" w:sz="6" w:space="0" w:color="auto"/>
              <w:right w:val="nil"/>
            </w:tcBorders>
          </w:tcPr>
          <w:p w14:paraId="5327A94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LAVA</w:t>
            </w:r>
          </w:p>
        </w:tc>
        <w:tc>
          <w:tcPr>
            <w:tcW w:w="1455" w:type="dxa"/>
            <w:tcBorders>
              <w:top w:val="nil"/>
              <w:left w:val="nil"/>
              <w:bottom w:val="single" w:sz="6" w:space="0" w:color="auto"/>
              <w:right w:val="nil"/>
            </w:tcBorders>
          </w:tcPr>
          <w:p w14:paraId="33954A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LTFP</w:t>
            </w:r>
          </w:p>
        </w:tc>
        <w:tc>
          <w:tcPr>
            <w:tcW w:w="1455" w:type="dxa"/>
            <w:tcBorders>
              <w:top w:val="nil"/>
              <w:left w:val="nil"/>
              <w:bottom w:val="single" w:sz="6" w:space="0" w:color="auto"/>
              <w:right w:val="nil"/>
            </w:tcBorders>
          </w:tcPr>
          <w:p w14:paraId="0158F90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LTFP</w:t>
            </w:r>
          </w:p>
        </w:tc>
        <w:tc>
          <w:tcPr>
            <w:tcW w:w="1455" w:type="dxa"/>
            <w:tcBorders>
              <w:top w:val="nil"/>
              <w:left w:val="nil"/>
              <w:bottom w:val="single" w:sz="6" w:space="0" w:color="auto"/>
              <w:right w:val="nil"/>
            </w:tcBorders>
          </w:tcPr>
          <w:p w14:paraId="4D576A0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LAQP</w:t>
            </w:r>
          </w:p>
        </w:tc>
        <w:tc>
          <w:tcPr>
            <w:tcW w:w="1455" w:type="dxa"/>
            <w:tcBorders>
              <w:top w:val="nil"/>
              <w:left w:val="nil"/>
              <w:bottom w:val="single" w:sz="6" w:space="0" w:color="auto"/>
              <w:right w:val="nil"/>
            </w:tcBorders>
          </w:tcPr>
          <w:p w14:paraId="2D8B3D2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LAQP</w:t>
            </w:r>
          </w:p>
        </w:tc>
        <w:tc>
          <w:tcPr>
            <w:tcW w:w="1455" w:type="dxa"/>
            <w:tcBorders>
              <w:top w:val="nil"/>
              <w:left w:val="nil"/>
              <w:bottom w:val="single" w:sz="6" w:space="0" w:color="auto"/>
              <w:right w:val="nil"/>
            </w:tcBorders>
          </w:tcPr>
          <w:p w14:paraId="51B5BF5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LCPI</w:t>
            </w:r>
          </w:p>
        </w:tc>
        <w:tc>
          <w:tcPr>
            <w:tcW w:w="1455" w:type="dxa"/>
            <w:tcBorders>
              <w:top w:val="nil"/>
              <w:left w:val="nil"/>
              <w:bottom w:val="single" w:sz="6" w:space="0" w:color="auto"/>
              <w:right w:val="nil"/>
            </w:tcBorders>
          </w:tcPr>
          <w:p w14:paraId="447AFD1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LCPI</w:t>
            </w:r>
          </w:p>
        </w:tc>
      </w:tr>
      <w:tr w:rsidR="00EC3910" w14:paraId="04FDF3B6" w14:textId="77777777">
        <w:trPr>
          <w:trHeight w:val="269"/>
        </w:trPr>
        <w:tc>
          <w:tcPr>
            <w:tcW w:w="793" w:type="dxa"/>
          </w:tcPr>
          <w:p w14:paraId="5B7A77D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271" w:type="dxa"/>
          </w:tcPr>
          <w:p w14:paraId="04537A2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43" w:type="dxa"/>
          </w:tcPr>
          <w:p w14:paraId="1182BD6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-0.137***</w:t>
            </w:r>
          </w:p>
        </w:tc>
        <w:tc>
          <w:tcPr>
            <w:tcW w:w="1323" w:type="dxa"/>
          </w:tcPr>
          <w:p w14:paraId="5FA8127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6" w:type="dxa"/>
          </w:tcPr>
          <w:p w14:paraId="4DD881F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-0.0941***</w:t>
            </w:r>
          </w:p>
        </w:tc>
        <w:tc>
          <w:tcPr>
            <w:tcW w:w="1455" w:type="dxa"/>
          </w:tcPr>
          <w:p w14:paraId="05FDF54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7AB7B93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0.0482***</w:t>
            </w:r>
          </w:p>
        </w:tc>
        <w:tc>
          <w:tcPr>
            <w:tcW w:w="1455" w:type="dxa"/>
          </w:tcPr>
          <w:p w14:paraId="7549B96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85A0A9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-0.129***</w:t>
            </w:r>
          </w:p>
        </w:tc>
        <w:tc>
          <w:tcPr>
            <w:tcW w:w="1455" w:type="dxa"/>
          </w:tcPr>
          <w:p w14:paraId="2154436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38AAA16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-0.0168***</w:t>
            </w:r>
          </w:p>
        </w:tc>
      </w:tr>
      <w:tr w:rsidR="00EC3910" w14:paraId="30C77F8E" w14:textId="77777777">
        <w:trPr>
          <w:trHeight w:val="284"/>
        </w:trPr>
        <w:tc>
          <w:tcPr>
            <w:tcW w:w="793" w:type="dxa"/>
          </w:tcPr>
          <w:p w14:paraId="1D7B4F0E"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1E949FE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43" w:type="dxa"/>
          </w:tcPr>
          <w:p w14:paraId="46C8511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(-92.60)</w:t>
            </w:r>
          </w:p>
        </w:tc>
        <w:tc>
          <w:tcPr>
            <w:tcW w:w="1323" w:type="dxa"/>
          </w:tcPr>
          <w:p w14:paraId="0DDCB5B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6" w:type="dxa"/>
          </w:tcPr>
          <w:p w14:paraId="6733910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(-195.4)</w:t>
            </w:r>
          </w:p>
        </w:tc>
        <w:tc>
          <w:tcPr>
            <w:tcW w:w="1455" w:type="dxa"/>
          </w:tcPr>
          <w:p w14:paraId="404ED2A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AF4B4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(96.02)</w:t>
            </w:r>
          </w:p>
        </w:tc>
        <w:tc>
          <w:tcPr>
            <w:tcW w:w="1455" w:type="dxa"/>
          </w:tcPr>
          <w:p w14:paraId="08CCC00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31EFE30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(-83.34)</w:t>
            </w:r>
          </w:p>
        </w:tc>
        <w:tc>
          <w:tcPr>
            <w:tcW w:w="1455" w:type="dxa"/>
          </w:tcPr>
          <w:p w14:paraId="5AE446A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02772B5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(-59.20)</w:t>
            </w:r>
          </w:p>
        </w:tc>
      </w:tr>
      <w:tr w:rsidR="00EC3910" w14:paraId="475A9ADE" w14:textId="77777777">
        <w:trPr>
          <w:trHeight w:val="269"/>
        </w:trPr>
        <w:tc>
          <w:tcPr>
            <w:tcW w:w="793" w:type="dxa"/>
          </w:tcPr>
          <w:p w14:paraId="70752C3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LDI</w:t>
            </w:r>
          </w:p>
        </w:tc>
        <w:tc>
          <w:tcPr>
            <w:tcW w:w="1271" w:type="dxa"/>
          </w:tcPr>
          <w:p w14:paraId="5A2E7C0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43" w:type="dxa"/>
          </w:tcPr>
          <w:p w14:paraId="44599D3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-0.147***</w:t>
            </w:r>
          </w:p>
        </w:tc>
        <w:tc>
          <w:tcPr>
            <w:tcW w:w="1323" w:type="dxa"/>
          </w:tcPr>
          <w:p w14:paraId="3CF1446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6" w:type="dxa"/>
          </w:tcPr>
          <w:p w14:paraId="0EDA4C8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-0.0508***</w:t>
            </w:r>
          </w:p>
        </w:tc>
        <w:tc>
          <w:tcPr>
            <w:tcW w:w="1455" w:type="dxa"/>
          </w:tcPr>
          <w:p w14:paraId="67B6D5D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C35C00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-0.174***</w:t>
            </w:r>
          </w:p>
        </w:tc>
        <w:tc>
          <w:tcPr>
            <w:tcW w:w="1455" w:type="dxa"/>
          </w:tcPr>
          <w:p w14:paraId="6514346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532BB4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-0.135***</w:t>
            </w:r>
          </w:p>
        </w:tc>
        <w:tc>
          <w:tcPr>
            <w:tcW w:w="1455" w:type="dxa"/>
          </w:tcPr>
          <w:p w14:paraId="4EAA25D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707B5A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-0.0856***</w:t>
            </w:r>
          </w:p>
        </w:tc>
      </w:tr>
      <w:tr w:rsidR="00EC3910" w14:paraId="0438D240" w14:textId="77777777">
        <w:trPr>
          <w:trHeight w:val="269"/>
        </w:trPr>
        <w:tc>
          <w:tcPr>
            <w:tcW w:w="793" w:type="dxa"/>
          </w:tcPr>
          <w:p w14:paraId="79F41FC5"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2573C2B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43" w:type="dxa"/>
          </w:tcPr>
          <w:p w14:paraId="650129D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(-88.04)</w:t>
            </w:r>
          </w:p>
        </w:tc>
        <w:tc>
          <w:tcPr>
            <w:tcW w:w="1323" w:type="dxa"/>
          </w:tcPr>
          <w:p w14:paraId="78AFDF2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6" w:type="dxa"/>
          </w:tcPr>
          <w:p w14:paraId="0E1082C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(-193.2)</w:t>
            </w:r>
          </w:p>
        </w:tc>
        <w:tc>
          <w:tcPr>
            <w:tcW w:w="1455" w:type="dxa"/>
          </w:tcPr>
          <w:p w14:paraId="2A76F62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30CCE29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(-276.8)</w:t>
            </w:r>
          </w:p>
        </w:tc>
        <w:tc>
          <w:tcPr>
            <w:tcW w:w="1455" w:type="dxa"/>
          </w:tcPr>
          <w:p w14:paraId="3F1CD6A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50648A4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(-56.88)</w:t>
            </w:r>
          </w:p>
        </w:tc>
        <w:tc>
          <w:tcPr>
            <w:tcW w:w="1455" w:type="dxa"/>
          </w:tcPr>
          <w:p w14:paraId="3C1ABBE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8A7B0D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(-32.68)</w:t>
            </w:r>
          </w:p>
        </w:tc>
      </w:tr>
      <w:tr w:rsidR="00EC3910" w14:paraId="6E5EB362" w14:textId="77777777">
        <w:trPr>
          <w:trHeight w:val="284"/>
        </w:trPr>
        <w:tc>
          <w:tcPr>
            <w:tcW w:w="793" w:type="dxa"/>
          </w:tcPr>
          <w:p w14:paraId="12E68B1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CEI</w:t>
            </w:r>
          </w:p>
        </w:tc>
        <w:tc>
          <w:tcPr>
            <w:tcW w:w="1271" w:type="dxa"/>
          </w:tcPr>
          <w:p w14:paraId="3171A5E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-0.0271***</w:t>
            </w:r>
          </w:p>
        </w:tc>
        <w:tc>
          <w:tcPr>
            <w:tcW w:w="1243" w:type="dxa"/>
          </w:tcPr>
          <w:p w14:paraId="6FF7490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7CB9091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-0.00907**</w:t>
            </w:r>
          </w:p>
        </w:tc>
        <w:tc>
          <w:tcPr>
            <w:tcW w:w="1456" w:type="dxa"/>
          </w:tcPr>
          <w:p w14:paraId="619E0A0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06F3663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-0.0243***</w:t>
            </w:r>
          </w:p>
        </w:tc>
        <w:tc>
          <w:tcPr>
            <w:tcW w:w="1455" w:type="dxa"/>
          </w:tcPr>
          <w:p w14:paraId="42A5243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546C5DA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-0.0101***</w:t>
            </w:r>
          </w:p>
        </w:tc>
        <w:tc>
          <w:tcPr>
            <w:tcW w:w="1455" w:type="dxa"/>
          </w:tcPr>
          <w:p w14:paraId="5C52990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7C6747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0.00113***</w:t>
            </w:r>
          </w:p>
        </w:tc>
        <w:tc>
          <w:tcPr>
            <w:tcW w:w="1455" w:type="dxa"/>
          </w:tcPr>
          <w:p w14:paraId="436E026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20D4E141" w14:textId="77777777">
        <w:trPr>
          <w:trHeight w:val="269"/>
        </w:trPr>
        <w:tc>
          <w:tcPr>
            <w:tcW w:w="793" w:type="dxa"/>
          </w:tcPr>
          <w:p w14:paraId="42149683"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2ADEE64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(-64.46)</w:t>
            </w:r>
          </w:p>
        </w:tc>
        <w:tc>
          <w:tcPr>
            <w:tcW w:w="1243" w:type="dxa"/>
          </w:tcPr>
          <w:p w14:paraId="4433E3B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15B4B6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(-242.8)</w:t>
            </w:r>
          </w:p>
        </w:tc>
        <w:tc>
          <w:tcPr>
            <w:tcW w:w="1456" w:type="dxa"/>
          </w:tcPr>
          <w:p w14:paraId="50BFD6D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AA1D50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(-147.3)</w:t>
            </w:r>
          </w:p>
        </w:tc>
        <w:tc>
          <w:tcPr>
            <w:tcW w:w="1455" w:type="dxa"/>
          </w:tcPr>
          <w:p w14:paraId="5D76BFC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FA89C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(-39.49)</w:t>
            </w:r>
          </w:p>
        </w:tc>
        <w:tc>
          <w:tcPr>
            <w:tcW w:w="1455" w:type="dxa"/>
          </w:tcPr>
          <w:p w14:paraId="7286A91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3312A65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(18.33)</w:t>
            </w:r>
          </w:p>
        </w:tc>
        <w:tc>
          <w:tcPr>
            <w:tcW w:w="1455" w:type="dxa"/>
          </w:tcPr>
          <w:p w14:paraId="6D84F5C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3BA001CD" w14:textId="77777777">
        <w:trPr>
          <w:trHeight w:val="284"/>
        </w:trPr>
        <w:tc>
          <w:tcPr>
            <w:tcW w:w="793" w:type="dxa"/>
          </w:tcPr>
          <w:p w14:paraId="21D24312"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NRD</w:t>
            </w:r>
          </w:p>
        </w:tc>
        <w:tc>
          <w:tcPr>
            <w:tcW w:w="1271" w:type="dxa"/>
          </w:tcPr>
          <w:p w14:paraId="1A63D5D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-0.0982***</w:t>
            </w:r>
          </w:p>
        </w:tc>
        <w:tc>
          <w:tcPr>
            <w:tcW w:w="1243" w:type="dxa"/>
          </w:tcPr>
          <w:p w14:paraId="030E895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5FB6D2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-0.0126***</w:t>
            </w:r>
          </w:p>
        </w:tc>
        <w:tc>
          <w:tcPr>
            <w:tcW w:w="1456" w:type="dxa"/>
          </w:tcPr>
          <w:p w14:paraId="03C2BFC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144C91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0.0105***</w:t>
            </w:r>
          </w:p>
        </w:tc>
        <w:tc>
          <w:tcPr>
            <w:tcW w:w="1455" w:type="dxa"/>
          </w:tcPr>
          <w:p w14:paraId="26E3DC0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0E7D2D3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-0.000593*</w:t>
            </w:r>
          </w:p>
        </w:tc>
        <w:tc>
          <w:tcPr>
            <w:tcW w:w="1455" w:type="dxa"/>
          </w:tcPr>
          <w:p w14:paraId="733BAE8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53A3694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-0.0282***</w:t>
            </w:r>
          </w:p>
        </w:tc>
        <w:tc>
          <w:tcPr>
            <w:tcW w:w="1455" w:type="dxa"/>
          </w:tcPr>
          <w:p w14:paraId="3F0B9D5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51FADBC" w14:textId="77777777">
        <w:trPr>
          <w:trHeight w:val="269"/>
        </w:trPr>
        <w:tc>
          <w:tcPr>
            <w:tcW w:w="793" w:type="dxa"/>
          </w:tcPr>
          <w:p w14:paraId="0471DE3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1F673F3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(-21.86)</w:t>
            </w:r>
          </w:p>
        </w:tc>
        <w:tc>
          <w:tcPr>
            <w:tcW w:w="1243" w:type="dxa"/>
          </w:tcPr>
          <w:p w14:paraId="56F1339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7E55F9E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(-190.4)</w:t>
            </w:r>
          </w:p>
        </w:tc>
        <w:tc>
          <w:tcPr>
            <w:tcW w:w="1456" w:type="dxa"/>
          </w:tcPr>
          <w:p w14:paraId="43620EE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3E1AB7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(60.41)</w:t>
            </w:r>
          </w:p>
        </w:tc>
        <w:tc>
          <w:tcPr>
            <w:tcW w:w="1455" w:type="dxa"/>
          </w:tcPr>
          <w:p w14:paraId="237C23B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C72E66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(-1.743)</w:t>
            </w:r>
          </w:p>
        </w:tc>
        <w:tc>
          <w:tcPr>
            <w:tcW w:w="1455" w:type="dxa"/>
          </w:tcPr>
          <w:p w14:paraId="0EFD6C0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B2669B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(-54.65)</w:t>
            </w:r>
          </w:p>
        </w:tc>
        <w:tc>
          <w:tcPr>
            <w:tcW w:w="1455" w:type="dxa"/>
          </w:tcPr>
          <w:p w14:paraId="7BB2602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78098EB3" w14:textId="77777777">
        <w:trPr>
          <w:trHeight w:val="269"/>
        </w:trPr>
        <w:tc>
          <w:tcPr>
            <w:tcW w:w="793" w:type="dxa"/>
          </w:tcPr>
          <w:p w14:paraId="2B58B8A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AVP</w:t>
            </w:r>
          </w:p>
        </w:tc>
        <w:tc>
          <w:tcPr>
            <w:tcW w:w="1271" w:type="dxa"/>
          </w:tcPr>
          <w:p w14:paraId="05AF95D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0.0275***</w:t>
            </w:r>
          </w:p>
        </w:tc>
        <w:tc>
          <w:tcPr>
            <w:tcW w:w="1243" w:type="dxa"/>
          </w:tcPr>
          <w:p w14:paraId="3C14FA8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0BDCE71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0.1105***</w:t>
            </w:r>
          </w:p>
        </w:tc>
        <w:tc>
          <w:tcPr>
            <w:tcW w:w="1456" w:type="dxa"/>
          </w:tcPr>
          <w:p w14:paraId="3499239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71F7E6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0.0305***</w:t>
            </w:r>
          </w:p>
        </w:tc>
        <w:tc>
          <w:tcPr>
            <w:tcW w:w="1455" w:type="dxa"/>
          </w:tcPr>
          <w:p w14:paraId="4E52734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C1D15E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0.219***</w:t>
            </w:r>
          </w:p>
        </w:tc>
        <w:tc>
          <w:tcPr>
            <w:tcW w:w="1455" w:type="dxa"/>
          </w:tcPr>
          <w:p w14:paraId="12DD1D3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7B6EE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0.5605***</w:t>
            </w:r>
          </w:p>
        </w:tc>
        <w:tc>
          <w:tcPr>
            <w:tcW w:w="1455" w:type="dxa"/>
          </w:tcPr>
          <w:p w14:paraId="4FE0A43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3071271" w14:textId="77777777">
        <w:trPr>
          <w:trHeight w:val="284"/>
        </w:trPr>
        <w:tc>
          <w:tcPr>
            <w:tcW w:w="793" w:type="dxa"/>
          </w:tcPr>
          <w:p w14:paraId="21B4615D"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2007FB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(39.73)</w:t>
            </w:r>
          </w:p>
        </w:tc>
        <w:tc>
          <w:tcPr>
            <w:tcW w:w="1243" w:type="dxa"/>
          </w:tcPr>
          <w:p w14:paraId="6D550C6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72CA503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(26.35)</w:t>
            </w:r>
          </w:p>
        </w:tc>
        <w:tc>
          <w:tcPr>
            <w:tcW w:w="1456" w:type="dxa"/>
          </w:tcPr>
          <w:p w14:paraId="56753F9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B15D22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(32.38)</w:t>
            </w:r>
          </w:p>
        </w:tc>
        <w:tc>
          <w:tcPr>
            <w:tcW w:w="1455" w:type="dxa"/>
          </w:tcPr>
          <w:p w14:paraId="3F2B3E5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790451B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(43.38)</w:t>
            </w:r>
          </w:p>
        </w:tc>
        <w:tc>
          <w:tcPr>
            <w:tcW w:w="1455" w:type="dxa"/>
          </w:tcPr>
          <w:p w14:paraId="35BFFB2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113C69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(37.22)</w:t>
            </w:r>
          </w:p>
        </w:tc>
        <w:tc>
          <w:tcPr>
            <w:tcW w:w="1455" w:type="dxa"/>
          </w:tcPr>
          <w:p w14:paraId="0EB64F2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6DC5CF3" w14:textId="77777777">
        <w:trPr>
          <w:trHeight w:val="269"/>
        </w:trPr>
        <w:tc>
          <w:tcPr>
            <w:tcW w:w="793" w:type="dxa"/>
          </w:tcPr>
          <w:p w14:paraId="415B1DE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AGL</w:t>
            </w:r>
          </w:p>
        </w:tc>
        <w:tc>
          <w:tcPr>
            <w:tcW w:w="1271" w:type="dxa"/>
          </w:tcPr>
          <w:p w14:paraId="5F9781E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0.0194***</w:t>
            </w:r>
          </w:p>
        </w:tc>
        <w:tc>
          <w:tcPr>
            <w:tcW w:w="1243" w:type="dxa"/>
          </w:tcPr>
          <w:p w14:paraId="52609C3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5F54F2F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0.00422***</w:t>
            </w:r>
          </w:p>
        </w:tc>
        <w:tc>
          <w:tcPr>
            <w:tcW w:w="1456" w:type="dxa"/>
          </w:tcPr>
          <w:p w14:paraId="58FAE96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CD889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-0.0864***</w:t>
            </w:r>
          </w:p>
        </w:tc>
        <w:tc>
          <w:tcPr>
            <w:tcW w:w="1455" w:type="dxa"/>
          </w:tcPr>
          <w:p w14:paraId="0A1EF99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15A01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0.0163***</w:t>
            </w:r>
          </w:p>
        </w:tc>
        <w:tc>
          <w:tcPr>
            <w:tcW w:w="1455" w:type="dxa"/>
          </w:tcPr>
          <w:p w14:paraId="5502122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B7FD94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0.0173***</w:t>
            </w:r>
          </w:p>
        </w:tc>
        <w:tc>
          <w:tcPr>
            <w:tcW w:w="1455" w:type="dxa"/>
          </w:tcPr>
          <w:p w14:paraId="02BF7AF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F668801" w14:textId="77777777">
        <w:trPr>
          <w:trHeight w:val="284"/>
        </w:trPr>
        <w:tc>
          <w:tcPr>
            <w:tcW w:w="793" w:type="dxa"/>
          </w:tcPr>
          <w:p w14:paraId="4EE6913F"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7E5F0CD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(98.36)</w:t>
            </w:r>
          </w:p>
        </w:tc>
        <w:tc>
          <w:tcPr>
            <w:tcW w:w="1243" w:type="dxa"/>
          </w:tcPr>
          <w:p w14:paraId="1F7CABC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0CD623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(113.3)</w:t>
            </w:r>
          </w:p>
        </w:tc>
        <w:tc>
          <w:tcPr>
            <w:tcW w:w="1456" w:type="dxa"/>
          </w:tcPr>
          <w:p w14:paraId="0E2BC9A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0E4E89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(-15.68)</w:t>
            </w:r>
          </w:p>
        </w:tc>
        <w:tc>
          <w:tcPr>
            <w:tcW w:w="1455" w:type="dxa"/>
          </w:tcPr>
          <w:p w14:paraId="28BC7EB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25513D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(125.5)</w:t>
            </w:r>
          </w:p>
        </w:tc>
        <w:tc>
          <w:tcPr>
            <w:tcW w:w="1455" w:type="dxa"/>
          </w:tcPr>
          <w:p w14:paraId="74E7A44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759725D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(44.41)</w:t>
            </w:r>
          </w:p>
        </w:tc>
        <w:tc>
          <w:tcPr>
            <w:tcW w:w="1455" w:type="dxa"/>
          </w:tcPr>
          <w:p w14:paraId="4292A8E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E2F7C4A" w14:textId="77777777">
        <w:trPr>
          <w:trHeight w:val="269"/>
        </w:trPr>
        <w:tc>
          <w:tcPr>
            <w:tcW w:w="793" w:type="dxa"/>
          </w:tcPr>
          <w:p w14:paraId="6B7C38EC"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DER</w:t>
            </w:r>
          </w:p>
        </w:tc>
        <w:tc>
          <w:tcPr>
            <w:tcW w:w="1271" w:type="dxa"/>
          </w:tcPr>
          <w:p w14:paraId="17A0962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-0.0111***</w:t>
            </w:r>
          </w:p>
        </w:tc>
        <w:tc>
          <w:tcPr>
            <w:tcW w:w="1243" w:type="dxa"/>
          </w:tcPr>
          <w:p w14:paraId="06ADC0C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52C9148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-0.00855**</w:t>
            </w:r>
          </w:p>
        </w:tc>
        <w:tc>
          <w:tcPr>
            <w:tcW w:w="1456" w:type="dxa"/>
          </w:tcPr>
          <w:p w14:paraId="0725DD3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52A4036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-0.0145***</w:t>
            </w:r>
          </w:p>
        </w:tc>
        <w:tc>
          <w:tcPr>
            <w:tcW w:w="1455" w:type="dxa"/>
          </w:tcPr>
          <w:p w14:paraId="7922AB3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20FCE1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-0.0398***</w:t>
            </w:r>
          </w:p>
        </w:tc>
        <w:tc>
          <w:tcPr>
            <w:tcW w:w="1455" w:type="dxa"/>
          </w:tcPr>
          <w:p w14:paraId="73628300"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54882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-0.0234***</w:t>
            </w:r>
          </w:p>
        </w:tc>
        <w:tc>
          <w:tcPr>
            <w:tcW w:w="1455" w:type="dxa"/>
          </w:tcPr>
          <w:p w14:paraId="69CCBB0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DFFEC93" w14:textId="77777777">
        <w:trPr>
          <w:trHeight w:val="269"/>
        </w:trPr>
        <w:tc>
          <w:tcPr>
            <w:tcW w:w="793" w:type="dxa"/>
          </w:tcPr>
          <w:p w14:paraId="2EC01C0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1B00A0E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(-14.71)</w:t>
            </w:r>
          </w:p>
        </w:tc>
        <w:tc>
          <w:tcPr>
            <w:tcW w:w="1243" w:type="dxa"/>
          </w:tcPr>
          <w:p w14:paraId="0229554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06BA11D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(-65.07)</w:t>
            </w:r>
          </w:p>
        </w:tc>
        <w:tc>
          <w:tcPr>
            <w:tcW w:w="1456" w:type="dxa"/>
          </w:tcPr>
          <w:p w14:paraId="2B4C092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1F08F58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(-66.85)</w:t>
            </w:r>
          </w:p>
        </w:tc>
        <w:tc>
          <w:tcPr>
            <w:tcW w:w="1455" w:type="dxa"/>
          </w:tcPr>
          <w:p w14:paraId="35C0261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782A4C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(-81.26)</w:t>
            </w:r>
          </w:p>
        </w:tc>
        <w:tc>
          <w:tcPr>
            <w:tcW w:w="1455" w:type="dxa"/>
          </w:tcPr>
          <w:p w14:paraId="59F822A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1F577CD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(-22.43)</w:t>
            </w:r>
          </w:p>
        </w:tc>
        <w:tc>
          <w:tcPr>
            <w:tcW w:w="1455" w:type="dxa"/>
          </w:tcPr>
          <w:p w14:paraId="7A5D728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30D51FAD" w14:textId="77777777">
        <w:trPr>
          <w:trHeight w:val="284"/>
        </w:trPr>
        <w:tc>
          <w:tcPr>
            <w:tcW w:w="793" w:type="dxa"/>
          </w:tcPr>
          <w:p w14:paraId="0E23B885"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HAL</w:t>
            </w:r>
          </w:p>
        </w:tc>
        <w:tc>
          <w:tcPr>
            <w:tcW w:w="1271" w:type="dxa"/>
          </w:tcPr>
          <w:p w14:paraId="0B6A763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0.0711***</w:t>
            </w:r>
          </w:p>
        </w:tc>
        <w:tc>
          <w:tcPr>
            <w:tcW w:w="1243" w:type="dxa"/>
          </w:tcPr>
          <w:p w14:paraId="0E4538A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109A31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9.5005***</w:t>
            </w:r>
          </w:p>
        </w:tc>
        <w:tc>
          <w:tcPr>
            <w:tcW w:w="1456" w:type="dxa"/>
          </w:tcPr>
          <w:p w14:paraId="066A2AD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31FA08B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0.0200***</w:t>
            </w:r>
          </w:p>
        </w:tc>
        <w:tc>
          <w:tcPr>
            <w:tcW w:w="1455" w:type="dxa"/>
          </w:tcPr>
          <w:p w14:paraId="602D3E6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2C0D5A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0.000612***</w:t>
            </w:r>
          </w:p>
        </w:tc>
        <w:tc>
          <w:tcPr>
            <w:tcW w:w="1455" w:type="dxa"/>
          </w:tcPr>
          <w:p w14:paraId="7AD163B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DEC8E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0.0105***</w:t>
            </w:r>
          </w:p>
        </w:tc>
        <w:tc>
          <w:tcPr>
            <w:tcW w:w="1455" w:type="dxa"/>
          </w:tcPr>
          <w:p w14:paraId="072EFE0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0A12F485" w14:textId="77777777">
        <w:trPr>
          <w:trHeight w:val="269"/>
        </w:trPr>
        <w:tc>
          <w:tcPr>
            <w:tcW w:w="793" w:type="dxa"/>
          </w:tcPr>
          <w:p w14:paraId="7B2CF95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0766D2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(156.3)</w:t>
            </w:r>
          </w:p>
        </w:tc>
        <w:tc>
          <w:tcPr>
            <w:tcW w:w="1243" w:type="dxa"/>
          </w:tcPr>
          <w:p w14:paraId="0EB1EBE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5AB39FD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(185.0)</w:t>
            </w:r>
          </w:p>
        </w:tc>
        <w:tc>
          <w:tcPr>
            <w:tcW w:w="1456" w:type="dxa"/>
          </w:tcPr>
          <w:p w14:paraId="3807A0F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17B6335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(192.8)</w:t>
            </w:r>
          </w:p>
        </w:tc>
        <w:tc>
          <w:tcPr>
            <w:tcW w:w="1455" w:type="dxa"/>
          </w:tcPr>
          <w:p w14:paraId="43DC58C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774607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(168.2)</w:t>
            </w:r>
          </w:p>
        </w:tc>
        <w:tc>
          <w:tcPr>
            <w:tcW w:w="1455" w:type="dxa"/>
          </w:tcPr>
          <w:p w14:paraId="549EAC2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6640700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(47.49)</w:t>
            </w:r>
          </w:p>
        </w:tc>
        <w:tc>
          <w:tcPr>
            <w:tcW w:w="1455" w:type="dxa"/>
          </w:tcPr>
          <w:p w14:paraId="5117688E"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38C13BF2" w14:textId="77777777">
        <w:trPr>
          <w:trHeight w:val="284"/>
        </w:trPr>
        <w:tc>
          <w:tcPr>
            <w:tcW w:w="793" w:type="dxa"/>
          </w:tcPr>
          <w:p w14:paraId="143B3922"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CAS</w:t>
            </w:r>
          </w:p>
        </w:tc>
        <w:tc>
          <w:tcPr>
            <w:tcW w:w="1271" w:type="dxa"/>
          </w:tcPr>
          <w:p w14:paraId="3F0B844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0.100***</w:t>
            </w:r>
          </w:p>
        </w:tc>
        <w:tc>
          <w:tcPr>
            <w:tcW w:w="1243" w:type="dxa"/>
          </w:tcPr>
          <w:p w14:paraId="37DE50BD"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66CC3E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0.0608***</w:t>
            </w:r>
          </w:p>
        </w:tc>
        <w:tc>
          <w:tcPr>
            <w:tcW w:w="1456" w:type="dxa"/>
          </w:tcPr>
          <w:p w14:paraId="447EC91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EF47A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0.0482***</w:t>
            </w:r>
          </w:p>
        </w:tc>
        <w:tc>
          <w:tcPr>
            <w:tcW w:w="1455" w:type="dxa"/>
          </w:tcPr>
          <w:p w14:paraId="1415EEF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287D640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0.0340***</w:t>
            </w:r>
          </w:p>
        </w:tc>
        <w:tc>
          <w:tcPr>
            <w:tcW w:w="1455" w:type="dxa"/>
          </w:tcPr>
          <w:p w14:paraId="6D743D42"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1F5EF47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0.0211***</w:t>
            </w:r>
          </w:p>
        </w:tc>
        <w:tc>
          <w:tcPr>
            <w:tcW w:w="1455" w:type="dxa"/>
          </w:tcPr>
          <w:p w14:paraId="18D4DA2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5888A896" w14:textId="77777777">
        <w:trPr>
          <w:trHeight w:val="269"/>
        </w:trPr>
        <w:tc>
          <w:tcPr>
            <w:tcW w:w="793" w:type="dxa"/>
          </w:tcPr>
          <w:p w14:paraId="6825747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7FF243A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(55.82)</w:t>
            </w:r>
          </w:p>
        </w:tc>
        <w:tc>
          <w:tcPr>
            <w:tcW w:w="1243" w:type="dxa"/>
          </w:tcPr>
          <w:p w14:paraId="0C1B88D6"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323" w:type="dxa"/>
          </w:tcPr>
          <w:p w14:paraId="175D41C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(134.6)</w:t>
            </w:r>
          </w:p>
        </w:tc>
        <w:tc>
          <w:tcPr>
            <w:tcW w:w="1456" w:type="dxa"/>
          </w:tcPr>
          <w:p w14:paraId="6FB02B9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5484BBE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(63.00)</w:t>
            </w:r>
          </w:p>
        </w:tc>
        <w:tc>
          <w:tcPr>
            <w:tcW w:w="1455" w:type="dxa"/>
          </w:tcPr>
          <w:p w14:paraId="0328B55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4BC1246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(18.71)</w:t>
            </w:r>
          </w:p>
        </w:tc>
        <w:tc>
          <w:tcPr>
            <w:tcW w:w="1455" w:type="dxa"/>
          </w:tcPr>
          <w:p w14:paraId="4B9DF81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55" w:type="dxa"/>
          </w:tcPr>
          <w:p w14:paraId="0644043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(76.10)</w:t>
            </w:r>
          </w:p>
        </w:tc>
        <w:tc>
          <w:tcPr>
            <w:tcW w:w="1455" w:type="dxa"/>
          </w:tcPr>
          <w:p w14:paraId="7A638F9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58441618" w14:textId="77777777">
        <w:trPr>
          <w:trHeight w:val="269"/>
        </w:trPr>
        <w:tc>
          <w:tcPr>
            <w:tcW w:w="793" w:type="dxa"/>
          </w:tcPr>
          <w:p w14:paraId="0DB871C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271" w:type="dxa"/>
          </w:tcPr>
          <w:p w14:paraId="77F1158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0.145***</w:t>
            </w:r>
          </w:p>
        </w:tc>
        <w:tc>
          <w:tcPr>
            <w:tcW w:w="1243" w:type="dxa"/>
          </w:tcPr>
          <w:p w14:paraId="76D5195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0.122***</w:t>
            </w:r>
          </w:p>
        </w:tc>
        <w:tc>
          <w:tcPr>
            <w:tcW w:w="1323" w:type="dxa"/>
          </w:tcPr>
          <w:p w14:paraId="683A0B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-0.0380***</w:t>
            </w:r>
          </w:p>
        </w:tc>
        <w:tc>
          <w:tcPr>
            <w:tcW w:w="1456" w:type="dxa"/>
          </w:tcPr>
          <w:p w14:paraId="15D15E9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-0.0574***</w:t>
            </w:r>
          </w:p>
        </w:tc>
        <w:tc>
          <w:tcPr>
            <w:tcW w:w="1455" w:type="dxa"/>
          </w:tcPr>
          <w:p w14:paraId="1C25E4B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0.108***</w:t>
            </w:r>
          </w:p>
        </w:tc>
        <w:tc>
          <w:tcPr>
            <w:tcW w:w="1455" w:type="dxa"/>
          </w:tcPr>
          <w:p w14:paraId="74C382D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0.141***</w:t>
            </w:r>
          </w:p>
        </w:tc>
        <w:tc>
          <w:tcPr>
            <w:tcW w:w="1455" w:type="dxa"/>
          </w:tcPr>
          <w:p w14:paraId="0B7E52F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0.0626***</w:t>
            </w:r>
          </w:p>
        </w:tc>
        <w:tc>
          <w:tcPr>
            <w:tcW w:w="1455" w:type="dxa"/>
          </w:tcPr>
          <w:p w14:paraId="0841625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0.0242***</w:t>
            </w:r>
          </w:p>
        </w:tc>
        <w:tc>
          <w:tcPr>
            <w:tcW w:w="1455" w:type="dxa"/>
          </w:tcPr>
          <w:p w14:paraId="4F66553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-0.00251***</w:t>
            </w:r>
          </w:p>
        </w:tc>
        <w:tc>
          <w:tcPr>
            <w:tcW w:w="1455" w:type="dxa"/>
          </w:tcPr>
          <w:p w14:paraId="23DFB58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-0.0180***</w:t>
            </w:r>
          </w:p>
        </w:tc>
      </w:tr>
      <w:tr w:rsidR="00EC3910" w14:paraId="4AACE084" w14:textId="77777777">
        <w:trPr>
          <w:trHeight w:val="284"/>
        </w:trPr>
        <w:tc>
          <w:tcPr>
            <w:tcW w:w="793" w:type="dxa"/>
          </w:tcPr>
          <w:p w14:paraId="471081F1"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5F55D19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(51.23)</w:t>
            </w:r>
          </w:p>
        </w:tc>
        <w:tc>
          <w:tcPr>
            <w:tcW w:w="1243" w:type="dxa"/>
          </w:tcPr>
          <w:p w14:paraId="7A5776C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(96.81)</w:t>
            </w:r>
          </w:p>
        </w:tc>
        <w:tc>
          <w:tcPr>
            <w:tcW w:w="1323" w:type="dxa"/>
          </w:tcPr>
          <w:p w14:paraId="0874D5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(-75.75)</w:t>
            </w:r>
          </w:p>
        </w:tc>
        <w:tc>
          <w:tcPr>
            <w:tcW w:w="1456" w:type="dxa"/>
          </w:tcPr>
          <w:p w14:paraId="052CEA0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(-153.3)</w:t>
            </w:r>
          </w:p>
        </w:tc>
        <w:tc>
          <w:tcPr>
            <w:tcW w:w="1455" w:type="dxa"/>
          </w:tcPr>
          <w:p w14:paraId="271BCFB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(119.7)</w:t>
            </w:r>
          </w:p>
        </w:tc>
        <w:tc>
          <w:tcPr>
            <w:tcW w:w="1455" w:type="dxa"/>
          </w:tcPr>
          <w:p w14:paraId="70FB5A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(153.2)</w:t>
            </w:r>
          </w:p>
        </w:tc>
        <w:tc>
          <w:tcPr>
            <w:tcW w:w="1455" w:type="dxa"/>
          </w:tcPr>
          <w:p w14:paraId="75BA404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(52.83)</w:t>
            </w:r>
          </w:p>
        </w:tc>
        <w:tc>
          <w:tcPr>
            <w:tcW w:w="1455" w:type="dxa"/>
          </w:tcPr>
          <w:p w14:paraId="0541777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(32.49)</w:t>
            </w:r>
          </w:p>
        </w:tc>
        <w:tc>
          <w:tcPr>
            <w:tcW w:w="1455" w:type="dxa"/>
          </w:tcPr>
          <w:p w14:paraId="3B9080D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(-9.814)</w:t>
            </w:r>
          </w:p>
        </w:tc>
        <w:tc>
          <w:tcPr>
            <w:tcW w:w="1455" w:type="dxa"/>
          </w:tcPr>
          <w:p w14:paraId="31ACBBC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(-48.13)</w:t>
            </w:r>
          </w:p>
        </w:tc>
      </w:tr>
      <w:tr w:rsidR="00EC3910" w14:paraId="40405D57" w14:textId="77777777">
        <w:trPr>
          <w:trHeight w:val="269"/>
        </w:trPr>
        <w:tc>
          <w:tcPr>
            <w:tcW w:w="793" w:type="dxa"/>
          </w:tcPr>
          <w:p w14:paraId="652E014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INFL</w:t>
            </w:r>
          </w:p>
        </w:tc>
        <w:tc>
          <w:tcPr>
            <w:tcW w:w="1271" w:type="dxa"/>
          </w:tcPr>
          <w:p w14:paraId="30F37B5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0.7505***</w:t>
            </w:r>
          </w:p>
        </w:tc>
        <w:tc>
          <w:tcPr>
            <w:tcW w:w="1243" w:type="dxa"/>
          </w:tcPr>
          <w:p w14:paraId="07CEEF0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-0.3005</w:t>
            </w:r>
          </w:p>
        </w:tc>
        <w:tc>
          <w:tcPr>
            <w:tcW w:w="1323" w:type="dxa"/>
          </w:tcPr>
          <w:p w14:paraId="28B4AB2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-0.4305***</w:t>
            </w:r>
          </w:p>
        </w:tc>
        <w:tc>
          <w:tcPr>
            <w:tcW w:w="1456" w:type="dxa"/>
          </w:tcPr>
          <w:p w14:paraId="36168ED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-0.8705***</w:t>
            </w:r>
          </w:p>
        </w:tc>
        <w:tc>
          <w:tcPr>
            <w:tcW w:w="1455" w:type="dxa"/>
          </w:tcPr>
          <w:p w14:paraId="1A72DD9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0.7505***</w:t>
            </w:r>
          </w:p>
        </w:tc>
        <w:tc>
          <w:tcPr>
            <w:tcW w:w="1455" w:type="dxa"/>
          </w:tcPr>
          <w:p w14:paraId="43ABE3F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0.4705***</w:t>
            </w:r>
          </w:p>
        </w:tc>
        <w:tc>
          <w:tcPr>
            <w:tcW w:w="1455" w:type="dxa"/>
          </w:tcPr>
          <w:p w14:paraId="34563D9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0.2005***</w:t>
            </w:r>
          </w:p>
        </w:tc>
        <w:tc>
          <w:tcPr>
            <w:tcW w:w="1455" w:type="dxa"/>
          </w:tcPr>
          <w:p w14:paraId="6B85E48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8.1206***</w:t>
            </w:r>
          </w:p>
        </w:tc>
        <w:tc>
          <w:tcPr>
            <w:tcW w:w="1455" w:type="dxa"/>
          </w:tcPr>
          <w:p w14:paraId="0A9C257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-0.4406***</w:t>
            </w:r>
          </w:p>
        </w:tc>
        <w:tc>
          <w:tcPr>
            <w:tcW w:w="1455" w:type="dxa"/>
          </w:tcPr>
          <w:p w14:paraId="2356492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-0.1906***</w:t>
            </w:r>
          </w:p>
        </w:tc>
      </w:tr>
      <w:tr w:rsidR="00EC3910" w14:paraId="7DBFA0AD" w14:textId="77777777">
        <w:trPr>
          <w:trHeight w:val="284"/>
        </w:trPr>
        <w:tc>
          <w:tcPr>
            <w:tcW w:w="793" w:type="dxa"/>
          </w:tcPr>
          <w:p w14:paraId="0049B118"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261B9B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(10.80)</w:t>
            </w:r>
          </w:p>
        </w:tc>
        <w:tc>
          <w:tcPr>
            <w:tcW w:w="1243" w:type="dxa"/>
          </w:tcPr>
          <w:p w14:paraId="0C18C19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(-1.497)</w:t>
            </w:r>
          </w:p>
        </w:tc>
        <w:tc>
          <w:tcPr>
            <w:tcW w:w="1323" w:type="dxa"/>
          </w:tcPr>
          <w:p w14:paraId="2CC824C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(-21.43)</w:t>
            </w:r>
          </w:p>
        </w:tc>
        <w:tc>
          <w:tcPr>
            <w:tcW w:w="1456" w:type="dxa"/>
          </w:tcPr>
          <w:p w14:paraId="153805D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(-51.82)</w:t>
            </w:r>
          </w:p>
        </w:tc>
        <w:tc>
          <w:tcPr>
            <w:tcW w:w="1455" w:type="dxa"/>
          </w:tcPr>
          <w:p w14:paraId="2143F1C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(21.51)</w:t>
            </w:r>
          </w:p>
        </w:tc>
        <w:tc>
          <w:tcPr>
            <w:tcW w:w="1455" w:type="dxa"/>
          </w:tcPr>
          <w:p w14:paraId="469E2F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(18.59)</w:t>
            </w:r>
          </w:p>
        </w:tc>
        <w:tc>
          <w:tcPr>
            <w:tcW w:w="1455" w:type="dxa"/>
          </w:tcPr>
          <w:p w14:paraId="3D9FE8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(20.56)</w:t>
            </w:r>
          </w:p>
        </w:tc>
        <w:tc>
          <w:tcPr>
            <w:tcW w:w="1455" w:type="dxa"/>
          </w:tcPr>
          <w:p w14:paraId="3AB43D9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(6.607)</w:t>
            </w:r>
          </w:p>
        </w:tc>
        <w:tc>
          <w:tcPr>
            <w:tcW w:w="1455" w:type="dxa"/>
          </w:tcPr>
          <w:p w14:paraId="2FACDB7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(-4.787)</w:t>
            </w:r>
          </w:p>
        </w:tc>
        <w:tc>
          <w:tcPr>
            <w:tcW w:w="1455" w:type="dxa"/>
          </w:tcPr>
          <w:p w14:paraId="156C7B3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(-22.42)</w:t>
            </w:r>
          </w:p>
        </w:tc>
      </w:tr>
      <w:tr w:rsidR="00EC3910" w14:paraId="2AAA7044" w14:textId="77777777">
        <w:trPr>
          <w:trHeight w:val="269"/>
        </w:trPr>
        <w:tc>
          <w:tcPr>
            <w:tcW w:w="793" w:type="dxa"/>
          </w:tcPr>
          <w:p w14:paraId="3B8419C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EXR</w:t>
            </w:r>
          </w:p>
        </w:tc>
        <w:tc>
          <w:tcPr>
            <w:tcW w:w="1271" w:type="dxa"/>
          </w:tcPr>
          <w:p w14:paraId="55DE277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0.152***</w:t>
            </w:r>
          </w:p>
        </w:tc>
        <w:tc>
          <w:tcPr>
            <w:tcW w:w="1243" w:type="dxa"/>
          </w:tcPr>
          <w:p w14:paraId="469D965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0.0178***</w:t>
            </w:r>
          </w:p>
        </w:tc>
        <w:tc>
          <w:tcPr>
            <w:tcW w:w="1323" w:type="dxa"/>
          </w:tcPr>
          <w:p w14:paraId="269E513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-0.6005***</w:t>
            </w:r>
          </w:p>
        </w:tc>
        <w:tc>
          <w:tcPr>
            <w:tcW w:w="1456" w:type="dxa"/>
          </w:tcPr>
          <w:p w14:paraId="229E863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-0.6805***</w:t>
            </w:r>
          </w:p>
        </w:tc>
        <w:tc>
          <w:tcPr>
            <w:tcW w:w="1455" w:type="dxa"/>
          </w:tcPr>
          <w:p w14:paraId="3690DB8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0.0305***</w:t>
            </w:r>
          </w:p>
        </w:tc>
        <w:tc>
          <w:tcPr>
            <w:tcW w:w="1455" w:type="dxa"/>
          </w:tcPr>
          <w:p w14:paraId="6E41BBA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0.0605***</w:t>
            </w:r>
          </w:p>
        </w:tc>
        <w:tc>
          <w:tcPr>
            <w:tcW w:w="1455" w:type="dxa"/>
          </w:tcPr>
          <w:p w14:paraId="6AC9D78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0.0184***</w:t>
            </w:r>
          </w:p>
        </w:tc>
        <w:tc>
          <w:tcPr>
            <w:tcW w:w="1455" w:type="dxa"/>
          </w:tcPr>
          <w:p w14:paraId="5C5F383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0.191***</w:t>
            </w:r>
          </w:p>
        </w:tc>
        <w:tc>
          <w:tcPr>
            <w:tcW w:w="1455" w:type="dxa"/>
          </w:tcPr>
          <w:p w14:paraId="4BFCFA9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0.4705***</w:t>
            </w:r>
          </w:p>
        </w:tc>
        <w:tc>
          <w:tcPr>
            <w:tcW w:w="1455" w:type="dxa"/>
          </w:tcPr>
          <w:p w14:paraId="43262D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0.2405***</w:t>
            </w:r>
          </w:p>
        </w:tc>
      </w:tr>
      <w:tr w:rsidR="00EC3910" w14:paraId="700F64A8" w14:textId="77777777">
        <w:trPr>
          <w:trHeight w:val="269"/>
        </w:trPr>
        <w:tc>
          <w:tcPr>
            <w:tcW w:w="793" w:type="dxa"/>
          </w:tcPr>
          <w:p w14:paraId="67A1B23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413F268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(108.0)</w:t>
            </w:r>
          </w:p>
        </w:tc>
        <w:tc>
          <w:tcPr>
            <w:tcW w:w="1243" w:type="dxa"/>
          </w:tcPr>
          <w:p w14:paraId="2EB5B92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(247.7)</w:t>
            </w:r>
          </w:p>
        </w:tc>
        <w:tc>
          <w:tcPr>
            <w:tcW w:w="1323" w:type="dxa"/>
          </w:tcPr>
          <w:p w14:paraId="0C8CB1D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(-120.6)</w:t>
            </w:r>
          </w:p>
        </w:tc>
        <w:tc>
          <w:tcPr>
            <w:tcW w:w="1456" w:type="dxa"/>
          </w:tcPr>
          <w:p w14:paraId="0C8E253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(-233.9)</w:t>
            </w:r>
          </w:p>
        </w:tc>
        <w:tc>
          <w:tcPr>
            <w:tcW w:w="1455" w:type="dxa"/>
          </w:tcPr>
          <w:p w14:paraId="4436B91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(121.4)</w:t>
            </w:r>
          </w:p>
        </w:tc>
        <w:tc>
          <w:tcPr>
            <w:tcW w:w="1455" w:type="dxa"/>
          </w:tcPr>
          <w:p w14:paraId="0266DE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(168.5)</w:t>
            </w:r>
          </w:p>
        </w:tc>
        <w:tc>
          <w:tcPr>
            <w:tcW w:w="1455" w:type="dxa"/>
          </w:tcPr>
          <w:p w14:paraId="3F79655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(109.8)</w:t>
            </w:r>
          </w:p>
        </w:tc>
        <w:tc>
          <w:tcPr>
            <w:tcW w:w="1455" w:type="dxa"/>
          </w:tcPr>
          <w:p w14:paraId="2F31BA4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(168.6)</w:t>
            </w:r>
          </w:p>
        </w:tc>
        <w:tc>
          <w:tcPr>
            <w:tcW w:w="1455" w:type="dxa"/>
          </w:tcPr>
          <w:p w14:paraId="21C460C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(60.10)</w:t>
            </w:r>
          </w:p>
        </w:tc>
        <w:tc>
          <w:tcPr>
            <w:tcW w:w="1455" w:type="dxa"/>
          </w:tcPr>
          <w:p w14:paraId="05C19F7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(124.2)</w:t>
            </w:r>
          </w:p>
        </w:tc>
      </w:tr>
      <w:tr w:rsidR="00EC3910" w14:paraId="33F4A6EA" w14:textId="77777777">
        <w:trPr>
          <w:trHeight w:val="284"/>
        </w:trPr>
        <w:tc>
          <w:tcPr>
            <w:tcW w:w="793" w:type="dxa"/>
          </w:tcPr>
          <w:p w14:paraId="1995655D"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Const.</w:t>
            </w:r>
          </w:p>
        </w:tc>
        <w:tc>
          <w:tcPr>
            <w:tcW w:w="1271" w:type="dxa"/>
          </w:tcPr>
          <w:p w14:paraId="135E5CA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-1.572***</w:t>
            </w:r>
          </w:p>
        </w:tc>
        <w:tc>
          <w:tcPr>
            <w:tcW w:w="1243" w:type="dxa"/>
          </w:tcPr>
          <w:p w14:paraId="261551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-0.383***</w:t>
            </w:r>
          </w:p>
        </w:tc>
        <w:tc>
          <w:tcPr>
            <w:tcW w:w="1323" w:type="dxa"/>
          </w:tcPr>
          <w:p w14:paraId="1AE5803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3.064***</w:t>
            </w:r>
          </w:p>
        </w:tc>
        <w:tc>
          <w:tcPr>
            <w:tcW w:w="1456" w:type="dxa"/>
          </w:tcPr>
          <w:p w14:paraId="71754F9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3.254***</w:t>
            </w:r>
          </w:p>
        </w:tc>
        <w:tc>
          <w:tcPr>
            <w:tcW w:w="1455" w:type="dxa"/>
          </w:tcPr>
          <w:p w14:paraId="3C7C47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4.294***</w:t>
            </w:r>
          </w:p>
        </w:tc>
        <w:tc>
          <w:tcPr>
            <w:tcW w:w="1455" w:type="dxa"/>
          </w:tcPr>
          <w:p w14:paraId="06D870A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4.253***</w:t>
            </w:r>
          </w:p>
        </w:tc>
        <w:tc>
          <w:tcPr>
            <w:tcW w:w="1455" w:type="dxa"/>
          </w:tcPr>
          <w:p w14:paraId="3865A3F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1.343***</w:t>
            </w:r>
          </w:p>
        </w:tc>
        <w:tc>
          <w:tcPr>
            <w:tcW w:w="1455" w:type="dxa"/>
          </w:tcPr>
          <w:p w14:paraId="2E4FD52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2.306***</w:t>
            </w:r>
          </w:p>
        </w:tc>
        <w:tc>
          <w:tcPr>
            <w:tcW w:w="1455" w:type="dxa"/>
          </w:tcPr>
          <w:p w14:paraId="47B2241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1.757***</w:t>
            </w:r>
          </w:p>
        </w:tc>
        <w:tc>
          <w:tcPr>
            <w:tcW w:w="1455" w:type="dxa"/>
          </w:tcPr>
          <w:p w14:paraId="18208E0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1.911***</w:t>
            </w:r>
          </w:p>
        </w:tc>
      </w:tr>
      <w:tr w:rsidR="00EC3910" w14:paraId="7C3F1BEC" w14:textId="77777777">
        <w:trPr>
          <w:trHeight w:val="269"/>
        </w:trPr>
        <w:tc>
          <w:tcPr>
            <w:tcW w:w="793" w:type="dxa"/>
          </w:tcPr>
          <w:p w14:paraId="4BB41DB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1" w:type="dxa"/>
          </w:tcPr>
          <w:p w14:paraId="57E51D5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(-79.20)</w:t>
            </w:r>
          </w:p>
        </w:tc>
        <w:tc>
          <w:tcPr>
            <w:tcW w:w="1243" w:type="dxa"/>
          </w:tcPr>
          <w:p w14:paraId="0BA2A7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(-117.8)</w:t>
            </w:r>
          </w:p>
        </w:tc>
        <w:tc>
          <w:tcPr>
            <w:tcW w:w="1323" w:type="dxa"/>
          </w:tcPr>
          <w:p w14:paraId="7A0D766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(110.2)</w:t>
            </w:r>
          </w:p>
        </w:tc>
        <w:tc>
          <w:tcPr>
            <w:tcW w:w="1456" w:type="dxa"/>
          </w:tcPr>
          <w:p w14:paraId="71857B4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(386.5)</w:t>
            </w:r>
          </w:p>
        </w:tc>
        <w:tc>
          <w:tcPr>
            <w:tcW w:w="1455" w:type="dxa"/>
          </w:tcPr>
          <w:p w14:paraId="28D755D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(116.0)</w:t>
            </w:r>
          </w:p>
        </w:tc>
        <w:tc>
          <w:tcPr>
            <w:tcW w:w="1455" w:type="dxa"/>
          </w:tcPr>
          <w:p w14:paraId="68050D7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(167.7)</w:t>
            </w:r>
          </w:p>
        </w:tc>
        <w:tc>
          <w:tcPr>
            <w:tcW w:w="1455" w:type="dxa"/>
          </w:tcPr>
          <w:p w14:paraId="24E291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(112.7)</w:t>
            </w:r>
          </w:p>
        </w:tc>
        <w:tc>
          <w:tcPr>
            <w:tcW w:w="1455" w:type="dxa"/>
          </w:tcPr>
          <w:p w14:paraId="2300642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(592.1)</w:t>
            </w:r>
          </w:p>
        </w:tc>
        <w:tc>
          <w:tcPr>
            <w:tcW w:w="1455" w:type="dxa"/>
          </w:tcPr>
          <w:p w14:paraId="610FF21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(485.4)</w:t>
            </w:r>
          </w:p>
        </w:tc>
        <w:tc>
          <w:tcPr>
            <w:tcW w:w="1455" w:type="dxa"/>
          </w:tcPr>
          <w:p w14:paraId="3BC7D4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(1,708)</w:t>
            </w:r>
          </w:p>
        </w:tc>
      </w:tr>
      <w:tr w:rsidR="00EC3910" w14:paraId="3F0A4D6C" w14:textId="77777777">
        <w:trPr>
          <w:trHeight w:val="269"/>
        </w:trPr>
        <w:tc>
          <w:tcPr>
            <w:tcW w:w="793" w:type="dxa"/>
          </w:tcPr>
          <w:p w14:paraId="1C1F188F"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271" w:type="dxa"/>
          </w:tcPr>
          <w:p w14:paraId="6FFDE8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243" w:type="dxa"/>
          </w:tcPr>
          <w:p w14:paraId="7ABE62E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323" w:type="dxa"/>
          </w:tcPr>
          <w:p w14:paraId="74E5CF2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56" w:type="dxa"/>
          </w:tcPr>
          <w:p w14:paraId="2F49CA4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55" w:type="dxa"/>
          </w:tcPr>
          <w:p w14:paraId="3CE243B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55" w:type="dxa"/>
          </w:tcPr>
          <w:p w14:paraId="4F4D6E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55" w:type="dxa"/>
          </w:tcPr>
          <w:p w14:paraId="689E5AF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55" w:type="dxa"/>
          </w:tcPr>
          <w:p w14:paraId="1E15B8A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55" w:type="dxa"/>
          </w:tcPr>
          <w:p w14:paraId="425A04E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c>
          <w:tcPr>
            <w:tcW w:w="1455" w:type="dxa"/>
          </w:tcPr>
          <w:p w14:paraId="127C20F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w:t>
            </w:r>
          </w:p>
        </w:tc>
      </w:tr>
      <w:tr w:rsidR="00EC3910" w14:paraId="3D1A52DA" w14:textId="77777777">
        <w:trPr>
          <w:trHeight w:val="284"/>
        </w:trPr>
        <w:tc>
          <w:tcPr>
            <w:tcW w:w="793" w:type="dxa"/>
          </w:tcPr>
          <w:p w14:paraId="0948F4F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id</w:t>
            </w:r>
          </w:p>
        </w:tc>
        <w:tc>
          <w:tcPr>
            <w:tcW w:w="1271" w:type="dxa"/>
          </w:tcPr>
          <w:p w14:paraId="4EEA5B3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243" w:type="dxa"/>
          </w:tcPr>
          <w:p w14:paraId="0FB9D1E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323" w:type="dxa"/>
          </w:tcPr>
          <w:p w14:paraId="66B74A7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6" w:type="dxa"/>
          </w:tcPr>
          <w:p w14:paraId="20B16BA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Pr>
          <w:p w14:paraId="517B17F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Pr>
          <w:p w14:paraId="7A53511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Pr>
          <w:p w14:paraId="695A006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Pr>
          <w:p w14:paraId="3CCF03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Pr>
          <w:p w14:paraId="6CD2B8A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Pr>
          <w:p w14:paraId="6B01BF7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r w:rsidR="00EC3910" w14:paraId="1C8143CF" w14:textId="77777777">
        <w:trPr>
          <w:trHeight w:val="269"/>
        </w:trPr>
        <w:tc>
          <w:tcPr>
            <w:tcW w:w="793" w:type="dxa"/>
            <w:tcBorders>
              <w:top w:val="nil"/>
              <w:left w:val="nil"/>
              <w:bottom w:val="single" w:sz="6" w:space="0" w:color="auto"/>
              <w:right w:val="nil"/>
            </w:tcBorders>
          </w:tcPr>
          <w:p w14:paraId="35E9585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id</w:t>
            </w:r>
          </w:p>
        </w:tc>
        <w:tc>
          <w:tcPr>
            <w:tcW w:w="1271" w:type="dxa"/>
            <w:tcBorders>
              <w:top w:val="nil"/>
              <w:left w:val="nil"/>
              <w:bottom w:val="single" w:sz="6" w:space="0" w:color="auto"/>
              <w:right w:val="nil"/>
            </w:tcBorders>
          </w:tcPr>
          <w:p w14:paraId="53EE4DE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243" w:type="dxa"/>
            <w:tcBorders>
              <w:top w:val="nil"/>
              <w:left w:val="nil"/>
              <w:bottom w:val="single" w:sz="6" w:space="0" w:color="auto"/>
              <w:right w:val="nil"/>
            </w:tcBorders>
          </w:tcPr>
          <w:p w14:paraId="782F8A6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323" w:type="dxa"/>
            <w:tcBorders>
              <w:top w:val="nil"/>
              <w:left w:val="nil"/>
              <w:bottom w:val="single" w:sz="6" w:space="0" w:color="auto"/>
              <w:right w:val="nil"/>
            </w:tcBorders>
          </w:tcPr>
          <w:p w14:paraId="52DCA7E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6" w:type="dxa"/>
            <w:tcBorders>
              <w:top w:val="nil"/>
              <w:left w:val="nil"/>
              <w:bottom w:val="single" w:sz="6" w:space="0" w:color="auto"/>
              <w:right w:val="nil"/>
            </w:tcBorders>
          </w:tcPr>
          <w:p w14:paraId="7622C5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Borders>
              <w:top w:val="nil"/>
              <w:left w:val="nil"/>
              <w:bottom w:val="single" w:sz="6" w:space="0" w:color="auto"/>
              <w:right w:val="nil"/>
            </w:tcBorders>
          </w:tcPr>
          <w:p w14:paraId="2F0B24B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Borders>
              <w:top w:val="nil"/>
              <w:left w:val="nil"/>
              <w:bottom w:val="single" w:sz="6" w:space="0" w:color="auto"/>
              <w:right w:val="nil"/>
            </w:tcBorders>
          </w:tcPr>
          <w:p w14:paraId="598D236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Borders>
              <w:top w:val="nil"/>
              <w:left w:val="nil"/>
              <w:bottom w:val="single" w:sz="6" w:space="0" w:color="auto"/>
              <w:right w:val="nil"/>
            </w:tcBorders>
          </w:tcPr>
          <w:p w14:paraId="1694F25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Borders>
              <w:top w:val="nil"/>
              <w:left w:val="nil"/>
              <w:bottom w:val="single" w:sz="6" w:space="0" w:color="auto"/>
              <w:right w:val="nil"/>
            </w:tcBorders>
          </w:tcPr>
          <w:p w14:paraId="6B2233C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Borders>
              <w:top w:val="nil"/>
              <w:left w:val="nil"/>
              <w:bottom w:val="single" w:sz="6" w:space="0" w:color="auto"/>
              <w:right w:val="nil"/>
            </w:tcBorders>
          </w:tcPr>
          <w:p w14:paraId="1A29EF6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455" w:type="dxa"/>
            <w:tcBorders>
              <w:top w:val="nil"/>
              <w:left w:val="nil"/>
              <w:bottom w:val="single" w:sz="6" w:space="0" w:color="auto"/>
              <w:right w:val="nil"/>
            </w:tcBorders>
          </w:tcPr>
          <w:p w14:paraId="55D30C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bl>
    <w:p w14:paraId="261318D1" w14:textId="77777777" w:rsidR="00EC3910" w:rsidRDefault="00000000">
      <w:r>
        <w:rPr>
          <w:rFonts w:ascii="Times New Roman" w:hAnsi="Times New Roman" w:cs="Times New Roman"/>
          <w:sz w:val="24"/>
          <w:szCs w:val="24"/>
        </w:rPr>
        <w:t>z-statistics in parentheses. *** p&lt;0.01, ** p&lt;0.05, * p&lt;0.1</w:t>
      </w:r>
    </w:p>
    <w:p w14:paraId="45ABE1BE" w14:textId="77777777" w:rsidR="00EC3910" w:rsidRDefault="00EC3910">
      <w:pPr>
        <w:sectPr w:rsidR="00EC3910">
          <w:pgSz w:w="15840" w:h="12240" w:orient="landscape"/>
          <w:pgMar w:top="1440" w:right="1440" w:bottom="1440" w:left="1440" w:header="706" w:footer="706" w:gutter="0"/>
          <w:cols w:space="708"/>
          <w:docGrid w:linePitch="360"/>
        </w:sectPr>
      </w:pPr>
    </w:p>
    <w:p w14:paraId="6E000B5D" w14:textId="77777777" w:rsidR="00EC3910" w:rsidRDefault="00000000">
      <w:pPr>
        <w:spacing w:after="0"/>
        <w:jc w:val="both"/>
        <w:rPr>
          <w:rFonts w:ascii="Times New Roman" w:hAnsi="Times New Roman" w:cs="Times New Roman"/>
          <w:b/>
          <w:sz w:val="24"/>
          <w:szCs w:val="24"/>
        </w:rPr>
      </w:pPr>
      <w:r>
        <w:rPr>
          <w:rFonts w:ascii="Times New Roman" w:hAnsi="Times New Roman" w:cs="Times New Roman"/>
          <w:b/>
          <w:bCs/>
          <w:sz w:val="24"/>
          <w:szCs w:val="24"/>
        </w:rPr>
        <w:lastRenderedPageBreak/>
        <w:t xml:space="preserve">Table 11 </w:t>
      </w:r>
      <w:r>
        <w:rPr>
          <w:rFonts w:ascii="Times New Roman" w:hAnsi="Times New Roman" w:cs="Times New Roman"/>
          <w:sz w:val="24"/>
          <w:szCs w:val="24"/>
        </w:rPr>
        <w:t>Results of</w:t>
      </w:r>
      <w:r>
        <w:rPr>
          <w:rFonts w:ascii="Times New Roman" w:hAnsi="Times New Roman"/>
          <w:sz w:val="24"/>
          <w:szCs w:val="24"/>
        </w:rPr>
        <w:t xml:space="preserve"> Feasible Generalised Least Square (FGLS) for RECs</w:t>
      </w:r>
    </w:p>
    <w:tbl>
      <w:tblPr>
        <w:tblW w:w="11490" w:type="dxa"/>
        <w:tblInd w:w="-1058" w:type="dxa"/>
        <w:tblLayout w:type="fixed"/>
        <w:tblCellMar>
          <w:left w:w="75" w:type="dxa"/>
          <w:right w:w="75" w:type="dxa"/>
        </w:tblCellMar>
        <w:tblLook w:val="04A0" w:firstRow="1" w:lastRow="0" w:firstColumn="1" w:lastColumn="0" w:noHBand="0" w:noVBand="1"/>
      </w:tblPr>
      <w:tblGrid>
        <w:gridCol w:w="851"/>
        <w:gridCol w:w="1276"/>
        <w:gridCol w:w="1418"/>
        <w:gridCol w:w="1560"/>
        <w:gridCol w:w="1277"/>
        <w:gridCol w:w="1277"/>
        <w:gridCol w:w="1277"/>
        <w:gridCol w:w="1277"/>
        <w:gridCol w:w="1277"/>
      </w:tblGrid>
      <w:tr w:rsidR="00EC3910" w14:paraId="70A182B5" w14:textId="77777777">
        <w:trPr>
          <w:trHeight w:val="258"/>
        </w:trPr>
        <w:tc>
          <w:tcPr>
            <w:tcW w:w="851" w:type="dxa"/>
            <w:tcBorders>
              <w:top w:val="single" w:sz="6" w:space="0" w:color="auto"/>
              <w:left w:val="nil"/>
              <w:bottom w:val="nil"/>
              <w:right w:val="nil"/>
            </w:tcBorders>
          </w:tcPr>
          <w:p w14:paraId="12C0EAB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276" w:type="dxa"/>
            <w:tcBorders>
              <w:top w:val="single" w:sz="6" w:space="0" w:color="auto"/>
              <w:left w:val="nil"/>
              <w:bottom w:val="nil"/>
              <w:right w:val="nil"/>
            </w:tcBorders>
          </w:tcPr>
          <w:p w14:paraId="0DF9591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AMU</w:t>
            </w:r>
          </w:p>
        </w:tc>
        <w:tc>
          <w:tcPr>
            <w:tcW w:w="1418" w:type="dxa"/>
            <w:tcBorders>
              <w:top w:val="single" w:sz="6" w:space="0" w:color="auto"/>
              <w:left w:val="nil"/>
              <w:bottom w:val="nil"/>
              <w:right w:val="nil"/>
            </w:tcBorders>
          </w:tcPr>
          <w:p w14:paraId="31DC267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CEN-SAD</w:t>
            </w:r>
          </w:p>
        </w:tc>
        <w:tc>
          <w:tcPr>
            <w:tcW w:w="1560" w:type="dxa"/>
            <w:tcBorders>
              <w:top w:val="single" w:sz="6" w:space="0" w:color="auto"/>
              <w:left w:val="nil"/>
              <w:bottom w:val="nil"/>
              <w:right w:val="nil"/>
            </w:tcBorders>
          </w:tcPr>
          <w:p w14:paraId="65BD86C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COMESA</w:t>
            </w:r>
          </w:p>
        </w:tc>
        <w:tc>
          <w:tcPr>
            <w:tcW w:w="1277" w:type="dxa"/>
            <w:tcBorders>
              <w:top w:val="single" w:sz="6" w:space="0" w:color="auto"/>
              <w:left w:val="nil"/>
              <w:bottom w:val="nil"/>
              <w:right w:val="nil"/>
            </w:tcBorders>
          </w:tcPr>
          <w:p w14:paraId="32E7E29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EAC</w:t>
            </w:r>
          </w:p>
        </w:tc>
        <w:tc>
          <w:tcPr>
            <w:tcW w:w="1277" w:type="dxa"/>
            <w:tcBorders>
              <w:top w:val="single" w:sz="6" w:space="0" w:color="auto"/>
              <w:left w:val="nil"/>
              <w:bottom w:val="nil"/>
              <w:right w:val="nil"/>
            </w:tcBorders>
          </w:tcPr>
          <w:p w14:paraId="04EDCA4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ECCAS</w:t>
            </w:r>
          </w:p>
        </w:tc>
        <w:tc>
          <w:tcPr>
            <w:tcW w:w="1277" w:type="dxa"/>
            <w:tcBorders>
              <w:top w:val="single" w:sz="6" w:space="0" w:color="auto"/>
              <w:left w:val="nil"/>
              <w:bottom w:val="nil"/>
              <w:right w:val="nil"/>
            </w:tcBorders>
          </w:tcPr>
          <w:p w14:paraId="3176ABF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ECOWAS</w:t>
            </w:r>
          </w:p>
        </w:tc>
        <w:tc>
          <w:tcPr>
            <w:tcW w:w="1277" w:type="dxa"/>
            <w:tcBorders>
              <w:top w:val="single" w:sz="6" w:space="0" w:color="auto"/>
              <w:left w:val="nil"/>
              <w:bottom w:val="nil"/>
              <w:right w:val="nil"/>
            </w:tcBorders>
          </w:tcPr>
          <w:p w14:paraId="30AFDAD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IGAD</w:t>
            </w:r>
          </w:p>
        </w:tc>
        <w:tc>
          <w:tcPr>
            <w:tcW w:w="1277" w:type="dxa"/>
            <w:tcBorders>
              <w:top w:val="single" w:sz="6" w:space="0" w:color="auto"/>
              <w:left w:val="nil"/>
              <w:bottom w:val="nil"/>
              <w:right w:val="nil"/>
            </w:tcBorders>
          </w:tcPr>
          <w:p w14:paraId="656BB8E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SADC</w:t>
            </w:r>
          </w:p>
        </w:tc>
      </w:tr>
      <w:tr w:rsidR="00EC3910" w14:paraId="5980E39F" w14:textId="77777777">
        <w:trPr>
          <w:trHeight w:val="273"/>
        </w:trPr>
        <w:tc>
          <w:tcPr>
            <w:tcW w:w="851" w:type="dxa"/>
            <w:tcBorders>
              <w:top w:val="nil"/>
              <w:left w:val="nil"/>
              <w:bottom w:val="single" w:sz="6" w:space="0" w:color="auto"/>
              <w:right w:val="nil"/>
            </w:tcBorders>
          </w:tcPr>
          <w:p w14:paraId="7F203F34"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276" w:type="dxa"/>
            <w:tcBorders>
              <w:top w:val="nil"/>
              <w:left w:val="nil"/>
              <w:bottom w:val="single" w:sz="6" w:space="0" w:color="auto"/>
              <w:right w:val="nil"/>
            </w:tcBorders>
          </w:tcPr>
          <w:p w14:paraId="1325ABF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418" w:type="dxa"/>
            <w:tcBorders>
              <w:top w:val="nil"/>
              <w:left w:val="nil"/>
              <w:bottom w:val="single" w:sz="6" w:space="0" w:color="auto"/>
              <w:right w:val="nil"/>
            </w:tcBorders>
          </w:tcPr>
          <w:p w14:paraId="2744241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560" w:type="dxa"/>
            <w:tcBorders>
              <w:top w:val="nil"/>
              <w:left w:val="nil"/>
              <w:bottom w:val="single" w:sz="6" w:space="0" w:color="auto"/>
              <w:right w:val="nil"/>
            </w:tcBorders>
          </w:tcPr>
          <w:p w14:paraId="7C2940A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77" w:type="dxa"/>
            <w:tcBorders>
              <w:top w:val="nil"/>
              <w:left w:val="nil"/>
              <w:bottom w:val="single" w:sz="6" w:space="0" w:color="auto"/>
              <w:right w:val="nil"/>
            </w:tcBorders>
          </w:tcPr>
          <w:p w14:paraId="55A2064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77" w:type="dxa"/>
            <w:tcBorders>
              <w:top w:val="nil"/>
              <w:left w:val="nil"/>
              <w:bottom w:val="single" w:sz="6" w:space="0" w:color="auto"/>
              <w:right w:val="nil"/>
            </w:tcBorders>
          </w:tcPr>
          <w:p w14:paraId="43D7DA3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77" w:type="dxa"/>
            <w:tcBorders>
              <w:top w:val="nil"/>
              <w:left w:val="nil"/>
              <w:bottom w:val="single" w:sz="6" w:space="0" w:color="auto"/>
              <w:right w:val="nil"/>
            </w:tcBorders>
          </w:tcPr>
          <w:p w14:paraId="4ADC271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77" w:type="dxa"/>
            <w:tcBorders>
              <w:top w:val="nil"/>
              <w:left w:val="nil"/>
              <w:bottom w:val="single" w:sz="6" w:space="0" w:color="auto"/>
              <w:right w:val="nil"/>
            </w:tcBorders>
          </w:tcPr>
          <w:p w14:paraId="7AD4310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c>
          <w:tcPr>
            <w:tcW w:w="1277" w:type="dxa"/>
            <w:tcBorders>
              <w:top w:val="nil"/>
              <w:left w:val="nil"/>
              <w:bottom w:val="single" w:sz="6" w:space="0" w:color="auto"/>
              <w:right w:val="nil"/>
            </w:tcBorders>
          </w:tcPr>
          <w:p w14:paraId="396B03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SDG2I</w:t>
            </w:r>
          </w:p>
        </w:tc>
      </w:tr>
      <w:tr w:rsidR="00EC3910" w14:paraId="405DC440" w14:textId="77777777">
        <w:trPr>
          <w:trHeight w:val="258"/>
        </w:trPr>
        <w:tc>
          <w:tcPr>
            <w:tcW w:w="851" w:type="dxa"/>
          </w:tcPr>
          <w:p w14:paraId="40A92187"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276" w:type="dxa"/>
          </w:tcPr>
          <w:p w14:paraId="33781EE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-0.707***</w:t>
            </w:r>
          </w:p>
        </w:tc>
        <w:tc>
          <w:tcPr>
            <w:tcW w:w="1418" w:type="dxa"/>
          </w:tcPr>
          <w:p w14:paraId="2247064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-0.196***</w:t>
            </w:r>
          </w:p>
        </w:tc>
        <w:tc>
          <w:tcPr>
            <w:tcW w:w="1560" w:type="dxa"/>
          </w:tcPr>
          <w:p w14:paraId="19C86A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-0.247***</w:t>
            </w:r>
          </w:p>
        </w:tc>
        <w:tc>
          <w:tcPr>
            <w:tcW w:w="1277" w:type="dxa"/>
          </w:tcPr>
          <w:p w14:paraId="38A2A8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-0.419***</w:t>
            </w:r>
          </w:p>
        </w:tc>
        <w:tc>
          <w:tcPr>
            <w:tcW w:w="1277" w:type="dxa"/>
          </w:tcPr>
          <w:p w14:paraId="531F386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-0.124***</w:t>
            </w:r>
          </w:p>
        </w:tc>
        <w:tc>
          <w:tcPr>
            <w:tcW w:w="1277" w:type="dxa"/>
          </w:tcPr>
          <w:p w14:paraId="6FC3F4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-0.256***</w:t>
            </w:r>
          </w:p>
        </w:tc>
        <w:tc>
          <w:tcPr>
            <w:tcW w:w="1277" w:type="dxa"/>
          </w:tcPr>
          <w:p w14:paraId="4B99023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-0.483***</w:t>
            </w:r>
          </w:p>
        </w:tc>
        <w:tc>
          <w:tcPr>
            <w:tcW w:w="1277" w:type="dxa"/>
          </w:tcPr>
          <w:p w14:paraId="47F5EBA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-0.158***</w:t>
            </w:r>
          </w:p>
        </w:tc>
      </w:tr>
      <w:tr w:rsidR="00EC3910" w14:paraId="089D53DF" w14:textId="77777777">
        <w:trPr>
          <w:trHeight w:val="273"/>
        </w:trPr>
        <w:tc>
          <w:tcPr>
            <w:tcW w:w="851" w:type="dxa"/>
          </w:tcPr>
          <w:p w14:paraId="683EA4A3"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6" w:type="dxa"/>
          </w:tcPr>
          <w:p w14:paraId="463EF5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(-6.981)</w:t>
            </w:r>
          </w:p>
        </w:tc>
        <w:tc>
          <w:tcPr>
            <w:tcW w:w="1417" w:type="dxa"/>
          </w:tcPr>
          <w:p w14:paraId="7868AB9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(-25.20)</w:t>
            </w:r>
          </w:p>
        </w:tc>
        <w:tc>
          <w:tcPr>
            <w:tcW w:w="1559" w:type="dxa"/>
          </w:tcPr>
          <w:p w14:paraId="628B8BD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(-33.29)</w:t>
            </w:r>
          </w:p>
        </w:tc>
        <w:tc>
          <w:tcPr>
            <w:tcW w:w="1276" w:type="dxa"/>
          </w:tcPr>
          <w:p w14:paraId="1E804B6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(-11.35)</w:t>
            </w:r>
          </w:p>
        </w:tc>
        <w:tc>
          <w:tcPr>
            <w:tcW w:w="1276" w:type="dxa"/>
          </w:tcPr>
          <w:p w14:paraId="3AD9DD9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(-25.57)</w:t>
            </w:r>
          </w:p>
        </w:tc>
        <w:tc>
          <w:tcPr>
            <w:tcW w:w="1276" w:type="dxa"/>
          </w:tcPr>
          <w:p w14:paraId="53172A5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(-13.26)</w:t>
            </w:r>
          </w:p>
        </w:tc>
        <w:tc>
          <w:tcPr>
            <w:tcW w:w="1276" w:type="dxa"/>
          </w:tcPr>
          <w:p w14:paraId="3AC064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(-6.990)</w:t>
            </w:r>
          </w:p>
        </w:tc>
        <w:tc>
          <w:tcPr>
            <w:tcW w:w="1276" w:type="dxa"/>
          </w:tcPr>
          <w:p w14:paraId="01CF4BD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(-15.94)</w:t>
            </w:r>
          </w:p>
        </w:tc>
      </w:tr>
      <w:tr w:rsidR="00EC3910" w14:paraId="7813A8FA" w14:textId="77777777">
        <w:trPr>
          <w:trHeight w:val="273"/>
        </w:trPr>
        <w:tc>
          <w:tcPr>
            <w:tcW w:w="851" w:type="dxa"/>
          </w:tcPr>
          <w:p w14:paraId="16A7408C"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LDI</w:t>
            </w:r>
          </w:p>
        </w:tc>
        <w:tc>
          <w:tcPr>
            <w:tcW w:w="1276" w:type="dxa"/>
          </w:tcPr>
          <w:p w14:paraId="2963FD9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-0.430***</w:t>
            </w:r>
          </w:p>
        </w:tc>
        <w:tc>
          <w:tcPr>
            <w:tcW w:w="1417" w:type="dxa"/>
          </w:tcPr>
          <w:p w14:paraId="7C05348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-0.235***</w:t>
            </w:r>
          </w:p>
        </w:tc>
        <w:tc>
          <w:tcPr>
            <w:tcW w:w="1559" w:type="dxa"/>
          </w:tcPr>
          <w:p w14:paraId="6EBE1C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-0.384***</w:t>
            </w:r>
          </w:p>
        </w:tc>
        <w:tc>
          <w:tcPr>
            <w:tcW w:w="1276" w:type="dxa"/>
          </w:tcPr>
          <w:p w14:paraId="0E653F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-0.414***</w:t>
            </w:r>
          </w:p>
        </w:tc>
        <w:tc>
          <w:tcPr>
            <w:tcW w:w="1276" w:type="dxa"/>
          </w:tcPr>
          <w:p w14:paraId="5D50FB4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-0.0482***</w:t>
            </w:r>
          </w:p>
        </w:tc>
        <w:tc>
          <w:tcPr>
            <w:tcW w:w="1276" w:type="dxa"/>
          </w:tcPr>
          <w:p w14:paraId="06C57AE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0.563***</w:t>
            </w:r>
          </w:p>
        </w:tc>
        <w:tc>
          <w:tcPr>
            <w:tcW w:w="1276" w:type="dxa"/>
          </w:tcPr>
          <w:p w14:paraId="6109107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-0.00913</w:t>
            </w:r>
          </w:p>
        </w:tc>
        <w:tc>
          <w:tcPr>
            <w:tcW w:w="1276" w:type="dxa"/>
          </w:tcPr>
          <w:p w14:paraId="33CA6F1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-0.527***</w:t>
            </w:r>
          </w:p>
        </w:tc>
      </w:tr>
      <w:tr w:rsidR="00EC3910" w14:paraId="46CC922A" w14:textId="77777777">
        <w:trPr>
          <w:trHeight w:val="273"/>
        </w:trPr>
        <w:tc>
          <w:tcPr>
            <w:tcW w:w="851" w:type="dxa"/>
          </w:tcPr>
          <w:p w14:paraId="25467BCD"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6" w:type="dxa"/>
          </w:tcPr>
          <w:p w14:paraId="1C08406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(-12.52)</w:t>
            </w:r>
          </w:p>
        </w:tc>
        <w:tc>
          <w:tcPr>
            <w:tcW w:w="1417" w:type="dxa"/>
          </w:tcPr>
          <w:p w14:paraId="039BED4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(-96.09)</w:t>
            </w:r>
          </w:p>
        </w:tc>
        <w:tc>
          <w:tcPr>
            <w:tcW w:w="1559" w:type="dxa"/>
          </w:tcPr>
          <w:p w14:paraId="0FEAEE0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(-91.08)</w:t>
            </w:r>
          </w:p>
        </w:tc>
        <w:tc>
          <w:tcPr>
            <w:tcW w:w="1276" w:type="dxa"/>
          </w:tcPr>
          <w:p w14:paraId="42B93FB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(-24.37)</w:t>
            </w:r>
          </w:p>
        </w:tc>
        <w:tc>
          <w:tcPr>
            <w:tcW w:w="1276" w:type="dxa"/>
          </w:tcPr>
          <w:p w14:paraId="57CEB89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(-4.628)</w:t>
            </w:r>
          </w:p>
        </w:tc>
        <w:tc>
          <w:tcPr>
            <w:tcW w:w="1276" w:type="dxa"/>
          </w:tcPr>
          <w:p w14:paraId="308C093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(46.80)</w:t>
            </w:r>
          </w:p>
        </w:tc>
        <w:tc>
          <w:tcPr>
            <w:tcW w:w="1276" w:type="dxa"/>
          </w:tcPr>
          <w:p w14:paraId="0749673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(-0.0900)</w:t>
            </w:r>
          </w:p>
        </w:tc>
        <w:tc>
          <w:tcPr>
            <w:tcW w:w="1276" w:type="dxa"/>
          </w:tcPr>
          <w:p w14:paraId="26091DE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(-47.59)</w:t>
            </w:r>
          </w:p>
        </w:tc>
      </w:tr>
      <w:tr w:rsidR="00EC3910" w14:paraId="1B939358" w14:textId="77777777">
        <w:trPr>
          <w:trHeight w:val="258"/>
        </w:trPr>
        <w:tc>
          <w:tcPr>
            <w:tcW w:w="851" w:type="dxa"/>
          </w:tcPr>
          <w:p w14:paraId="31102309"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276" w:type="dxa"/>
          </w:tcPr>
          <w:p w14:paraId="531CD89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0.147*</w:t>
            </w:r>
          </w:p>
        </w:tc>
        <w:tc>
          <w:tcPr>
            <w:tcW w:w="1417" w:type="dxa"/>
          </w:tcPr>
          <w:p w14:paraId="14AD64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0.0191***</w:t>
            </w:r>
          </w:p>
        </w:tc>
        <w:tc>
          <w:tcPr>
            <w:tcW w:w="1559" w:type="dxa"/>
          </w:tcPr>
          <w:p w14:paraId="5AE63E7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0.161***</w:t>
            </w:r>
          </w:p>
        </w:tc>
        <w:tc>
          <w:tcPr>
            <w:tcW w:w="1276" w:type="dxa"/>
          </w:tcPr>
          <w:p w14:paraId="4DF65E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0.0105</w:t>
            </w:r>
          </w:p>
        </w:tc>
        <w:tc>
          <w:tcPr>
            <w:tcW w:w="1276" w:type="dxa"/>
          </w:tcPr>
          <w:p w14:paraId="7F9BD73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0.00404</w:t>
            </w:r>
          </w:p>
        </w:tc>
        <w:tc>
          <w:tcPr>
            <w:tcW w:w="1276" w:type="dxa"/>
          </w:tcPr>
          <w:p w14:paraId="189C18D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0.298***</w:t>
            </w:r>
          </w:p>
        </w:tc>
        <w:tc>
          <w:tcPr>
            <w:tcW w:w="1276" w:type="dxa"/>
          </w:tcPr>
          <w:p w14:paraId="377100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-0.505***</w:t>
            </w:r>
          </w:p>
        </w:tc>
        <w:tc>
          <w:tcPr>
            <w:tcW w:w="1276" w:type="dxa"/>
          </w:tcPr>
          <w:p w14:paraId="0539F5B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0.356***</w:t>
            </w:r>
          </w:p>
        </w:tc>
      </w:tr>
      <w:tr w:rsidR="00EC3910" w14:paraId="130E40B8" w14:textId="77777777">
        <w:trPr>
          <w:trHeight w:val="258"/>
        </w:trPr>
        <w:tc>
          <w:tcPr>
            <w:tcW w:w="851" w:type="dxa"/>
          </w:tcPr>
          <w:p w14:paraId="07885D1B"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6" w:type="dxa"/>
          </w:tcPr>
          <w:p w14:paraId="156888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(1.925)</w:t>
            </w:r>
          </w:p>
        </w:tc>
        <w:tc>
          <w:tcPr>
            <w:tcW w:w="1417" w:type="dxa"/>
          </w:tcPr>
          <w:p w14:paraId="6658292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(2.883)</w:t>
            </w:r>
          </w:p>
        </w:tc>
        <w:tc>
          <w:tcPr>
            <w:tcW w:w="1559" w:type="dxa"/>
          </w:tcPr>
          <w:p w14:paraId="5F2FC25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(23.48)</w:t>
            </w:r>
          </w:p>
        </w:tc>
        <w:tc>
          <w:tcPr>
            <w:tcW w:w="1276" w:type="dxa"/>
          </w:tcPr>
          <w:p w14:paraId="463E6E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(0.951)</w:t>
            </w:r>
          </w:p>
        </w:tc>
        <w:tc>
          <w:tcPr>
            <w:tcW w:w="1276" w:type="dxa"/>
          </w:tcPr>
          <w:p w14:paraId="6427AC3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(0.628)</w:t>
            </w:r>
          </w:p>
        </w:tc>
        <w:tc>
          <w:tcPr>
            <w:tcW w:w="1276" w:type="dxa"/>
          </w:tcPr>
          <w:p w14:paraId="6107D3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(16.11)</w:t>
            </w:r>
          </w:p>
        </w:tc>
        <w:tc>
          <w:tcPr>
            <w:tcW w:w="1276" w:type="dxa"/>
          </w:tcPr>
          <w:p w14:paraId="0456A89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(-6.281)</w:t>
            </w:r>
          </w:p>
        </w:tc>
        <w:tc>
          <w:tcPr>
            <w:tcW w:w="1276" w:type="dxa"/>
          </w:tcPr>
          <w:p w14:paraId="0B8F49C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(32.14)</w:t>
            </w:r>
          </w:p>
        </w:tc>
      </w:tr>
      <w:tr w:rsidR="00EC3910" w14:paraId="7A01090E" w14:textId="77777777">
        <w:trPr>
          <w:trHeight w:val="273"/>
        </w:trPr>
        <w:tc>
          <w:tcPr>
            <w:tcW w:w="851" w:type="dxa"/>
          </w:tcPr>
          <w:p w14:paraId="24D59C20"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INFL</w:t>
            </w:r>
          </w:p>
        </w:tc>
        <w:tc>
          <w:tcPr>
            <w:tcW w:w="1276" w:type="dxa"/>
          </w:tcPr>
          <w:p w14:paraId="31D343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-0.0340</w:t>
            </w:r>
          </w:p>
        </w:tc>
        <w:tc>
          <w:tcPr>
            <w:tcW w:w="1417" w:type="dxa"/>
          </w:tcPr>
          <w:p w14:paraId="10DDEB7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0.0314***</w:t>
            </w:r>
          </w:p>
        </w:tc>
        <w:tc>
          <w:tcPr>
            <w:tcW w:w="1559" w:type="dxa"/>
          </w:tcPr>
          <w:p w14:paraId="2C9E163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-0.4105***</w:t>
            </w:r>
          </w:p>
        </w:tc>
        <w:tc>
          <w:tcPr>
            <w:tcW w:w="1276" w:type="dxa"/>
          </w:tcPr>
          <w:p w14:paraId="47C6C60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0.0505</w:t>
            </w:r>
          </w:p>
        </w:tc>
        <w:tc>
          <w:tcPr>
            <w:tcW w:w="1276" w:type="dxa"/>
          </w:tcPr>
          <w:p w14:paraId="2FA794B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0.6505***</w:t>
            </w:r>
          </w:p>
        </w:tc>
        <w:tc>
          <w:tcPr>
            <w:tcW w:w="1276" w:type="dxa"/>
          </w:tcPr>
          <w:p w14:paraId="4B00333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0.0126</w:t>
            </w:r>
          </w:p>
        </w:tc>
        <w:tc>
          <w:tcPr>
            <w:tcW w:w="1276" w:type="dxa"/>
          </w:tcPr>
          <w:p w14:paraId="61B910C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-0.0410***</w:t>
            </w:r>
          </w:p>
        </w:tc>
        <w:tc>
          <w:tcPr>
            <w:tcW w:w="1276" w:type="dxa"/>
          </w:tcPr>
          <w:p w14:paraId="13C4A52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-0.8705***</w:t>
            </w:r>
          </w:p>
        </w:tc>
      </w:tr>
      <w:tr w:rsidR="00EC3910" w14:paraId="3E2A1755" w14:textId="77777777">
        <w:trPr>
          <w:trHeight w:val="258"/>
        </w:trPr>
        <w:tc>
          <w:tcPr>
            <w:tcW w:w="851" w:type="dxa"/>
          </w:tcPr>
          <w:p w14:paraId="14C56542"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6" w:type="dxa"/>
          </w:tcPr>
          <w:p w14:paraId="73CA628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(-0.320)</w:t>
            </w:r>
          </w:p>
        </w:tc>
        <w:tc>
          <w:tcPr>
            <w:tcW w:w="1417" w:type="dxa"/>
          </w:tcPr>
          <w:p w14:paraId="3632AEC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(12.02)</w:t>
            </w:r>
          </w:p>
        </w:tc>
        <w:tc>
          <w:tcPr>
            <w:tcW w:w="1559" w:type="dxa"/>
          </w:tcPr>
          <w:p w14:paraId="5169060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(-6.218)</w:t>
            </w:r>
          </w:p>
        </w:tc>
        <w:tc>
          <w:tcPr>
            <w:tcW w:w="1276" w:type="dxa"/>
          </w:tcPr>
          <w:p w14:paraId="451A0C2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(0.787)</w:t>
            </w:r>
          </w:p>
        </w:tc>
        <w:tc>
          <w:tcPr>
            <w:tcW w:w="1276" w:type="dxa"/>
          </w:tcPr>
          <w:p w14:paraId="1351B99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(2.754)</w:t>
            </w:r>
          </w:p>
        </w:tc>
        <w:tc>
          <w:tcPr>
            <w:tcW w:w="1276" w:type="dxa"/>
          </w:tcPr>
          <w:p w14:paraId="4149CC3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(0.164)</w:t>
            </w:r>
          </w:p>
        </w:tc>
        <w:tc>
          <w:tcPr>
            <w:tcW w:w="1276" w:type="dxa"/>
          </w:tcPr>
          <w:p w14:paraId="472D401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(-4.572)</w:t>
            </w:r>
          </w:p>
        </w:tc>
        <w:tc>
          <w:tcPr>
            <w:tcW w:w="1276" w:type="dxa"/>
          </w:tcPr>
          <w:p w14:paraId="2DFF81F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(-5.044)</w:t>
            </w:r>
          </w:p>
        </w:tc>
      </w:tr>
      <w:tr w:rsidR="00EC3910" w14:paraId="79E9813E" w14:textId="77777777">
        <w:trPr>
          <w:trHeight w:val="273"/>
        </w:trPr>
        <w:tc>
          <w:tcPr>
            <w:tcW w:w="851" w:type="dxa"/>
          </w:tcPr>
          <w:p w14:paraId="6FCDE49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EXR</w:t>
            </w:r>
          </w:p>
        </w:tc>
        <w:tc>
          <w:tcPr>
            <w:tcW w:w="1276" w:type="dxa"/>
          </w:tcPr>
          <w:p w14:paraId="48C7E82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0.0805***</w:t>
            </w:r>
          </w:p>
        </w:tc>
        <w:tc>
          <w:tcPr>
            <w:tcW w:w="1417" w:type="dxa"/>
          </w:tcPr>
          <w:p w14:paraId="3821CB8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-0.00164***</w:t>
            </w:r>
          </w:p>
        </w:tc>
        <w:tc>
          <w:tcPr>
            <w:tcW w:w="1559" w:type="dxa"/>
          </w:tcPr>
          <w:p w14:paraId="038AC09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0.0167***</w:t>
            </w:r>
          </w:p>
        </w:tc>
        <w:tc>
          <w:tcPr>
            <w:tcW w:w="1276" w:type="dxa"/>
          </w:tcPr>
          <w:p w14:paraId="7D0ADE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0.0731***</w:t>
            </w:r>
          </w:p>
        </w:tc>
        <w:tc>
          <w:tcPr>
            <w:tcW w:w="1276" w:type="dxa"/>
          </w:tcPr>
          <w:p w14:paraId="24FC6FE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0.0609***</w:t>
            </w:r>
          </w:p>
        </w:tc>
        <w:tc>
          <w:tcPr>
            <w:tcW w:w="1276" w:type="dxa"/>
          </w:tcPr>
          <w:p w14:paraId="035E9F8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0.0116***</w:t>
            </w:r>
          </w:p>
        </w:tc>
        <w:tc>
          <w:tcPr>
            <w:tcW w:w="1276" w:type="dxa"/>
          </w:tcPr>
          <w:p w14:paraId="601BD6D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0.0591***</w:t>
            </w:r>
          </w:p>
        </w:tc>
        <w:tc>
          <w:tcPr>
            <w:tcW w:w="1276" w:type="dxa"/>
          </w:tcPr>
          <w:p w14:paraId="270EB2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0.0214***</w:t>
            </w:r>
          </w:p>
        </w:tc>
      </w:tr>
      <w:tr w:rsidR="00EC3910" w14:paraId="1ED6AAE3" w14:textId="77777777">
        <w:trPr>
          <w:trHeight w:val="258"/>
        </w:trPr>
        <w:tc>
          <w:tcPr>
            <w:tcW w:w="851" w:type="dxa"/>
          </w:tcPr>
          <w:p w14:paraId="0E102508"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6" w:type="dxa"/>
          </w:tcPr>
          <w:p w14:paraId="1C6960F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(4.170)</w:t>
            </w:r>
          </w:p>
        </w:tc>
        <w:tc>
          <w:tcPr>
            <w:tcW w:w="1417" w:type="dxa"/>
          </w:tcPr>
          <w:p w14:paraId="11BA0BB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(-67.76)</w:t>
            </w:r>
          </w:p>
        </w:tc>
        <w:tc>
          <w:tcPr>
            <w:tcW w:w="1559" w:type="dxa"/>
          </w:tcPr>
          <w:p w14:paraId="296074D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746E9A7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(29.02)</w:t>
            </w:r>
          </w:p>
        </w:tc>
        <w:tc>
          <w:tcPr>
            <w:tcW w:w="1276" w:type="dxa"/>
          </w:tcPr>
          <w:p w14:paraId="5228C2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(26.64)</w:t>
            </w:r>
          </w:p>
        </w:tc>
        <w:tc>
          <w:tcPr>
            <w:tcW w:w="1276" w:type="dxa"/>
          </w:tcPr>
          <w:p w14:paraId="00CB46D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(21.11)</w:t>
            </w:r>
          </w:p>
        </w:tc>
        <w:tc>
          <w:tcPr>
            <w:tcW w:w="1276" w:type="dxa"/>
          </w:tcPr>
          <w:p w14:paraId="1169247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(9.050)</w:t>
            </w:r>
          </w:p>
        </w:tc>
        <w:tc>
          <w:tcPr>
            <w:tcW w:w="1276" w:type="dxa"/>
          </w:tcPr>
          <w:p w14:paraId="09A8767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(22.94)</w:t>
            </w:r>
          </w:p>
        </w:tc>
      </w:tr>
      <w:tr w:rsidR="00EC3910" w14:paraId="1C9DD179" w14:textId="77777777">
        <w:trPr>
          <w:trHeight w:val="258"/>
        </w:trPr>
        <w:tc>
          <w:tcPr>
            <w:tcW w:w="851" w:type="dxa"/>
          </w:tcPr>
          <w:p w14:paraId="2C667FE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w:t>
            </w:r>
          </w:p>
        </w:tc>
        <w:tc>
          <w:tcPr>
            <w:tcW w:w="1276" w:type="dxa"/>
          </w:tcPr>
          <w:p w14:paraId="734569F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0.437***</w:t>
            </w:r>
          </w:p>
        </w:tc>
        <w:tc>
          <w:tcPr>
            <w:tcW w:w="1417" w:type="dxa"/>
          </w:tcPr>
          <w:p w14:paraId="48FE1A6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0.394***</w:t>
            </w:r>
          </w:p>
        </w:tc>
        <w:tc>
          <w:tcPr>
            <w:tcW w:w="1559" w:type="dxa"/>
          </w:tcPr>
          <w:p w14:paraId="5747CD8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-0.126***</w:t>
            </w:r>
          </w:p>
        </w:tc>
        <w:tc>
          <w:tcPr>
            <w:tcW w:w="1276" w:type="dxa"/>
          </w:tcPr>
          <w:p w14:paraId="78A5051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0.523***</w:t>
            </w:r>
          </w:p>
        </w:tc>
        <w:tc>
          <w:tcPr>
            <w:tcW w:w="1276" w:type="dxa"/>
          </w:tcPr>
          <w:p w14:paraId="6DC13B0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-0.546***</w:t>
            </w:r>
          </w:p>
        </w:tc>
        <w:tc>
          <w:tcPr>
            <w:tcW w:w="1276" w:type="dxa"/>
          </w:tcPr>
          <w:p w14:paraId="2901E57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-1.046***</w:t>
            </w:r>
          </w:p>
        </w:tc>
        <w:tc>
          <w:tcPr>
            <w:tcW w:w="1276" w:type="dxa"/>
          </w:tcPr>
          <w:p w14:paraId="48CBE39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2.058***</w:t>
            </w:r>
          </w:p>
        </w:tc>
        <w:tc>
          <w:tcPr>
            <w:tcW w:w="1276" w:type="dxa"/>
          </w:tcPr>
          <w:p w14:paraId="50E5D80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-1.100***</w:t>
            </w:r>
          </w:p>
        </w:tc>
      </w:tr>
      <w:tr w:rsidR="00EC3910" w14:paraId="0C307D8C" w14:textId="77777777">
        <w:trPr>
          <w:trHeight w:val="273"/>
        </w:trPr>
        <w:tc>
          <w:tcPr>
            <w:tcW w:w="851" w:type="dxa"/>
          </w:tcPr>
          <w:p w14:paraId="6D79E0A0"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276" w:type="dxa"/>
          </w:tcPr>
          <w:p w14:paraId="77AB59E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(3.117)</w:t>
            </w:r>
          </w:p>
        </w:tc>
        <w:tc>
          <w:tcPr>
            <w:tcW w:w="1417" w:type="dxa"/>
          </w:tcPr>
          <w:p w14:paraId="03A3DB0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(25.43)</w:t>
            </w:r>
          </w:p>
        </w:tc>
        <w:tc>
          <w:tcPr>
            <w:tcW w:w="1559" w:type="dxa"/>
          </w:tcPr>
          <w:p w14:paraId="4016E16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(-7.715)</w:t>
            </w:r>
          </w:p>
        </w:tc>
        <w:tc>
          <w:tcPr>
            <w:tcW w:w="1276" w:type="dxa"/>
          </w:tcPr>
          <w:p w14:paraId="48D307C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(12.40)</w:t>
            </w:r>
          </w:p>
        </w:tc>
        <w:tc>
          <w:tcPr>
            <w:tcW w:w="1276" w:type="dxa"/>
          </w:tcPr>
          <w:p w14:paraId="62DE872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(-22.97)</w:t>
            </w:r>
          </w:p>
        </w:tc>
        <w:tc>
          <w:tcPr>
            <w:tcW w:w="1276" w:type="dxa"/>
          </w:tcPr>
          <w:p w14:paraId="0DF3DAE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(-18.70)</w:t>
            </w:r>
          </w:p>
        </w:tc>
        <w:tc>
          <w:tcPr>
            <w:tcW w:w="1276" w:type="dxa"/>
          </w:tcPr>
          <w:p w14:paraId="5F21B3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(8.533)</w:t>
            </w:r>
          </w:p>
        </w:tc>
        <w:tc>
          <w:tcPr>
            <w:tcW w:w="1276" w:type="dxa"/>
          </w:tcPr>
          <w:p w14:paraId="2AFB77D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(-35.75)</w:t>
            </w:r>
          </w:p>
        </w:tc>
      </w:tr>
      <w:tr w:rsidR="00EC3910" w14:paraId="7B632F17" w14:textId="77777777">
        <w:trPr>
          <w:trHeight w:val="258"/>
        </w:trPr>
        <w:tc>
          <w:tcPr>
            <w:tcW w:w="851" w:type="dxa"/>
          </w:tcPr>
          <w:p w14:paraId="3B4D178F"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276" w:type="dxa"/>
          </w:tcPr>
          <w:p w14:paraId="178DAF8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1417" w:type="dxa"/>
          </w:tcPr>
          <w:p w14:paraId="31939B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693</w:t>
            </w:r>
          </w:p>
        </w:tc>
        <w:tc>
          <w:tcPr>
            <w:tcW w:w="1559" w:type="dxa"/>
          </w:tcPr>
          <w:p w14:paraId="06B0D0E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561</w:t>
            </w:r>
          </w:p>
        </w:tc>
        <w:tc>
          <w:tcPr>
            <w:tcW w:w="1276" w:type="dxa"/>
          </w:tcPr>
          <w:p w14:paraId="484A7C0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1276" w:type="dxa"/>
          </w:tcPr>
          <w:p w14:paraId="6C84805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w:t>
            </w:r>
          </w:p>
        </w:tc>
        <w:tc>
          <w:tcPr>
            <w:tcW w:w="1276" w:type="dxa"/>
          </w:tcPr>
          <w:p w14:paraId="323C701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c>
          <w:tcPr>
            <w:tcW w:w="1276" w:type="dxa"/>
          </w:tcPr>
          <w:p w14:paraId="53A5A8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276" w:type="dxa"/>
          </w:tcPr>
          <w:p w14:paraId="1533B2E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r>
      <w:tr w:rsidR="00EC3910" w14:paraId="7DCDE697" w14:textId="77777777">
        <w:trPr>
          <w:trHeight w:val="258"/>
        </w:trPr>
        <w:tc>
          <w:tcPr>
            <w:tcW w:w="851" w:type="dxa"/>
            <w:tcBorders>
              <w:top w:val="nil"/>
              <w:left w:val="nil"/>
              <w:bottom w:val="single" w:sz="6" w:space="0" w:color="auto"/>
              <w:right w:val="nil"/>
            </w:tcBorders>
          </w:tcPr>
          <w:p w14:paraId="27128A2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No_ id</w:t>
            </w:r>
          </w:p>
        </w:tc>
        <w:tc>
          <w:tcPr>
            <w:tcW w:w="1276" w:type="dxa"/>
            <w:tcBorders>
              <w:top w:val="nil"/>
              <w:left w:val="nil"/>
              <w:bottom w:val="single" w:sz="6" w:space="0" w:color="auto"/>
              <w:right w:val="nil"/>
            </w:tcBorders>
          </w:tcPr>
          <w:p w14:paraId="0D49E8B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tcBorders>
              <w:top w:val="nil"/>
              <w:left w:val="nil"/>
              <w:bottom w:val="single" w:sz="6" w:space="0" w:color="auto"/>
              <w:right w:val="nil"/>
            </w:tcBorders>
          </w:tcPr>
          <w:p w14:paraId="677238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560" w:type="dxa"/>
            <w:tcBorders>
              <w:top w:val="nil"/>
              <w:left w:val="nil"/>
              <w:bottom w:val="single" w:sz="6" w:space="0" w:color="auto"/>
              <w:right w:val="nil"/>
            </w:tcBorders>
          </w:tcPr>
          <w:p w14:paraId="23EDABC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277" w:type="dxa"/>
            <w:tcBorders>
              <w:top w:val="nil"/>
              <w:left w:val="nil"/>
              <w:bottom w:val="single" w:sz="6" w:space="0" w:color="auto"/>
              <w:right w:val="nil"/>
            </w:tcBorders>
          </w:tcPr>
          <w:p w14:paraId="6FE332F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77" w:type="dxa"/>
            <w:tcBorders>
              <w:top w:val="nil"/>
              <w:left w:val="nil"/>
              <w:bottom w:val="single" w:sz="6" w:space="0" w:color="auto"/>
              <w:right w:val="nil"/>
            </w:tcBorders>
          </w:tcPr>
          <w:p w14:paraId="7A268FA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277" w:type="dxa"/>
            <w:tcBorders>
              <w:top w:val="nil"/>
              <w:left w:val="nil"/>
              <w:bottom w:val="single" w:sz="6" w:space="0" w:color="auto"/>
              <w:right w:val="nil"/>
            </w:tcBorders>
          </w:tcPr>
          <w:p w14:paraId="34630CB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277" w:type="dxa"/>
            <w:tcBorders>
              <w:top w:val="nil"/>
              <w:left w:val="nil"/>
              <w:bottom w:val="single" w:sz="6" w:space="0" w:color="auto"/>
              <w:right w:val="nil"/>
            </w:tcBorders>
          </w:tcPr>
          <w:p w14:paraId="56EB576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7" w:type="dxa"/>
            <w:tcBorders>
              <w:top w:val="nil"/>
              <w:left w:val="nil"/>
              <w:bottom w:val="single" w:sz="6" w:space="0" w:color="auto"/>
              <w:right w:val="nil"/>
            </w:tcBorders>
          </w:tcPr>
          <w:p w14:paraId="1D8476C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bl>
    <w:p w14:paraId="5F142C6F"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z-statistics in parentheses. *** p&lt;0.01, ** p&lt;0.05, * p&lt;0.1</w:t>
      </w:r>
    </w:p>
    <w:p w14:paraId="23F988A6"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p w14:paraId="36FC187B" w14:textId="77777777" w:rsidR="00EC3910" w:rsidRDefault="00000000">
      <w:pPr>
        <w:spacing w:after="0"/>
        <w:jc w:val="both"/>
        <w:rPr>
          <w:rFonts w:ascii="Times New Roman" w:hAnsi="Times New Roman" w:cs="Times New Roman"/>
          <w:b/>
          <w:sz w:val="24"/>
          <w:szCs w:val="24"/>
        </w:rPr>
      </w:pPr>
      <w:r>
        <w:rPr>
          <w:rFonts w:ascii="Times New Roman" w:hAnsi="Times New Roman" w:cs="Times New Roman"/>
          <w:b/>
          <w:bCs/>
          <w:sz w:val="24"/>
          <w:szCs w:val="24"/>
        </w:rPr>
        <w:t xml:space="preserve">Table 14 </w:t>
      </w:r>
      <w:r>
        <w:rPr>
          <w:rFonts w:ascii="Times New Roman" w:hAnsi="Times New Roman" w:cs="Times New Roman"/>
          <w:sz w:val="24"/>
          <w:szCs w:val="24"/>
        </w:rPr>
        <w:t>Results of</w:t>
      </w:r>
      <w:r>
        <w:rPr>
          <w:rFonts w:ascii="Times New Roman" w:hAnsi="Times New Roman"/>
          <w:sz w:val="24"/>
          <w:szCs w:val="24"/>
        </w:rPr>
        <w:t xml:space="preserve"> Feasible Generalised Least Square (FGLS) for RECs</w:t>
      </w:r>
    </w:p>
    <w:tbl>
      <w:tblPr>
        <w:tblW w:w="11475" w:type="dxa"/>
        <w:tblInd w:w="-1050" w:type="dxa"/>
        <w:tblLayout w:type="fixed"/>
        <w:tblCellMar>
          <w:left w:w="75" w:type="dxa"/>
          <w:right w:w="75" w:type="dxa"/>
        </w:tblCellMar>
        <w:tblLook w:val="04A0" w:firstRow="1" w:lastRow="0" w:firstColumn="1" w:lastColumn="0" w:noHBand="0" w:noVBand="1"/>
      </w:tblPr>
      <w:tblGrid>
        <w:gridCol w:w="850"/>
        <w:gridCol w:w="1133"/>
        <w:gridCol w:w="1416"/>
        <w:gridCol w:w="1276"/>
        <w:gridCol w:w="1276"/>
        <w:gridCol w:w="1276"/>
        <w:gridCol w:w="1416"/>
        <w:gridCol w:w="1416"/>
        <w:gridCol w:w="1416"/>
      </w:tblGrid>
      <w:tr w:rsidR="00EC3910" w14:paraId="0CBF8640" w14:textId="77777777">
        <w:trPr>
          <w:trHeight w:val="258"/>
        </w:trPr>
        <w:tc>
          <w:tcPr>
            <w:tcW w:w="851" w:type="dxa"/>
            <w:tcBorders>
              <w:top w:val="single" w:sz="6" w:space="0" w:color="auto"/>
              <w:left w:val="nil"/>
              <w:bottom w:val="nil"/>
              <w:right w:val="nil"/>
            </w:tcBorders>
          </w:tcPr>
          <w:p w14:paraId="0043E7CD"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DEP.</w:t>
            </w:r>
          </w:p>
        </w:tc>
        <w:tc>
          <w:tcPr>
            <w:tcW w:w="1134" w:type="dxa"/>
            <w:tcBorders>
              <w:top w:val="single" w:sz="6" w:space="0" w:color="auto"/>
              <w:left w:val="nil"/>
              <w:bottom w:val="nil"/>
              <w:right w:val="nil"/>
            </w:tcBorders>
          </w:tcPr>
          <w:p w14:paraId="482051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AMU</w:t>
            </w:r>
          </w:p>
        </w:tc>
        <w:tc>
          <w:tcPr>
            <w:tcW w:w="1417" w:type="dxa"/>
            <w:tcBorders>
              <w:top w:val="single" w:sz="6" w:space="0" w:color="auto"/>
              <w:left w:val="nil"/>
              <w:bottom w:val="nil"/>
              <w:right w:val="nil"/>
            </w:tcBorders>
          </w:tcPr>
          <w:p w14:paraId="1AD1642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CEN-SAD</w:t>
            </w:r>
          </w:p>
        </w:tc>
        <w:tc>
          <w:tcPr>
            <w:tcW w:w="1276" w:type="dxa"/>
            <w:tcBorders>
              <w:top w:val="single" w:sz="6" w:space="0" w:color="auto"/>
              <w:left w:val="nil"/>
              <w:bottom w:val="nil"/>
              <w:right w:val="nil"/>
            </w:tcBorders>
          </w:tcPr>
          <w:p w14:paraId="6DFC99B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COMESA</w:t>
            </w:r>
          </w:p>
        </w:tc>
        <w:tc>
          <w:tcPr>
            <w:tcW w:w="1276" w:type="dxa"/>
            <w:tcBorders>
              <w:top w:val="single" w:sz="6" w:space="0" w:color="auto"/>
              <w:left w:val="nil"/>
              <w:bottom w:val="nil"/>
              <w:right w:val="nil"/>
            </w:tcBorders>
          </w:tcPr>
          <w:p w14:paraId="0EA0ED8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EAC</w:t>
            </w:r>
          </w:p>
        </w:tc>
        <w:tc>
          <w:tcPr>
            <w:tcW w:w="1276" w:type="dxa"/>
            <w:tcBorders>
              <w:top w:val="single" w:sz="6" w:space="0" w:color="auto"/>
              <w:left w:val="nil"/>
              <w:bottom w:val="nil"/>
              <w:right w:val="nil"/>
            </w:tcBorders>
          </w:tcPr>
          <w:p w14:paraId="4EC4050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ECCAS</w:t>
            </w:r>
          </w:p>
        </w:tc>
        <w:tc>
          <w:tcPr>
            <w:tcW w:w="1416" w:type="dxa"/>
            <w:tcBorders>
              <w:top w:val="single" w:sz="6" w:space="0" w:color="auto"/>
              <w:left w:val="nil"/>
              <w:bottom w:val="nil"/>
              <w:right w:val="nil"/>
            </w:tcBorders>
          </w:tcPr>
          <w:p w14:paraId="510149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ECOWAS</w:t>
            </w:r>
          </w:p>
        </w:tc>
        <w:tc>
          <w:tcPr>
            <w:tcW w:w="1416" w:type="dxa"/>
            <w:tcBorders>
              <w:top w:val="single" w:sz="6" w:space="0" w:color="auto"/>
              <w:left w:val="nil"/>
              <w:bottom w:val="nil"/>
              <w:right w:val="nil"/>
            </w:tcBorders>
          </w:tcPr>
          <w:p w14:paraId="39609A8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IGAD</w:t>
            </w:r>
          </w:p>
        </w:tc>
        <w:tc>
          <w:tcPr>
            <w:tcW w:w="1416" w:type="dxa"/>
            <w:tcBorders>
              <w:top w:val="single" w:sz="6" w:space="0" w:color="auto"/>
              <w:left w:val="nil"/>
              <w:bottom w:val="nil"/>
              <w:right w:val="nil"/>
            </w:tcBorders>
          </w:tcPr>
          <w:p w14:paraId="4A146DA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SADC</w:t>
            </w:r>
          </w:p>
        </w:tc>
      </w:tr>
      <w:tr w:rsidR="00EC3910" w14:paraId="645E5C4B" w14:textId="77777777">
        <w:trPr>
          <w:trHeight w:val="273"/>
        </w:trPr>
        <w:tc>
          <w:tcPr>
            <w:tcW w:w="851" w:type="dxa"/>
            <w:tcBorders>
              <w:top w:val="nil"/>
              <w:left w:val="nil"/>
              <w:bottom w:val="single" w:sz="6" w:space="0" w:color="auto"/>
              <w:right w:val="nil"/>
            </w:tcBorders>
          </w:tcPr>
          <w:p w14:paraId="2A8DEBE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w:t>
            </w:r>
          </w:p>
        </w:tc>
        <w:tc>
          <w:tcPr>
            <w:tcW w:w="1134" w:type="dxa"/>
            <w:tcBorders>
              <w:top w:val="nil"/>
              <w:left w:val="nil"/>
              <w:bottom w:val="single" w:sz="6" w:space="0" w:color="auto"/>
              <w:right w:val="nil"/>
            </w:tcBorders>
          </w:tcPr>
          <w:p w14:paraId="21A03F5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417" w:type="dxa"/>
            <w:tcBorders>
              <w:top w:val="nil"/>
              <w:left w:val="nil"/>
              <w:bottom w:val="single" w:sz="6" w:space="0" w:color="auto"/>
              <w:right w:val="nil"/>
            </w:tcBorders>
          </w:tcPr>
          <w:p w14:paraId="1BAB6D9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6" w:type="dxa"/>
            <w:tcBorders>
              <w:top w:val="nil"/>
              <w:left w:val="nil"/>
              <w:bottom w:val="single" w:sz="6" w:space="0" w:color="auto"/>
              <w:right w:val="nil"/>
            </w:tcBorders>
          </w:tcPr>
          <w:p w14:paraId="1A98D49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6" w:type="dxa"/>
            <w:tcBorders>
              <w:top w:val="nil"/>
              <w:left w:val="nil"/>
              <w:bottom w:val="single" w:sz="6" w:space="0" w:color="auto"/>
              <w:right w:val="nil"/>
            </w:tcBorders>
          </w:tcPr>
          <w:p w14:paraId="741F58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276" w:type="dxa"/>
            <w:tcBorders>
              <w:top w:val="nil"/>
              <w:left w:val="nil"/>
              <w:bottom w:val="single" w:sz="6" w:space="0" w:color="auto"/>
              <w:right w:val="nil"/>
            </w:tcBorders>
          </w:tcPr>
          <w:p w14:paraId="719120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416" w:type="dxa"/>
            <w:tcBorders>
              <w:top w:val="nil"/>
              <w:left w:val="nil"/>
              <w:bottom w:val="single" w:sz="6" w:space="0" w:color="auto"/>
              <w:right w:val="nil"/>
            </w:tcBorders>
          </w:tcPr>
          <w:p w14:paraId="678D18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416" w:type="dxa"/>
            <w:tcBorders>
              <w:top w:val="nil"/>
              <w:left w:val="nil"/>
              <w:bottom w:val="single" w:sz="6" w:space="0" w:color="auto"/>
              <w:right w:val="nil"/>
            </w:tcBorders>
          </w:tcPr>
          <w:p w14:paraId="2AE158C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c>
          <w:tcPr>
            <w:tcW w:w="1416" w:type="dxa"/>
            <w:tcBorders>
              <w:top w:val="nil"/>
              <w:left w:val="nil"/>
              <w:bottom w:val="single" w:sz="6" w:space="0" w:color="auto"/>
              <w:right w:val="nil"/>
            </w:tcBorders>
          </w:tcPr>
          <w:p w14:paraId="2216EBB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Trade</w:t>
            </w:r>
          </w:p>
        </w:tc>
      </w:tr>
      <w:tr w:rsidR="00EC3910" w14:paraId="2177F878" w14:textId="77777777">
        <w:trPr>
          <w:trHeight w:val="258"/>
        </w:trPr>
        <w:tc>
          <w:tcPr>
            <w:tcW w:w="851" w:type="dxa"/>
          </w:tcPr>
          <w:p w14:paraId="130790A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cci</w:t>
            </w:r>
          </w:p>
        </w:tc>
        <w:tc>
          <w:tcPr>
            <w:tcW w:w="1134" w:type="dxa"/>
          </w:tcPr>
          <w:p w14:paraId="2444FD4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7.401***</w:t>
            </w:r>
          </w:p>
        </w:tc>
        <w:tc>
          <w:tcPr>
            <w:tcW w:w="1417" w:type="dxa"/>
          </w:tcPr>
          <w:p w14:paraId="05B4955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6.252***</w:t>
            </w:r>
          </w:p>
        </w:tc>
        <w:tc>
          <w:tcPr>
            <w:tcW w:w="1276" w:type="dxa"/>
          </w:tcPr>
          <w:p w14:paraId="7BD2AFB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-4.178***</w:t>
            </w:r>
          </w:p>
        </w:tc>
        <w:tc>
          <w:tcPr>
            <w:tcW w:w="1276" w:type="dxa"/>
          </w:tcPr>
          <w:p w14:paraId="5CAC737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3.296***</w:t>
            </w:r>
          </w:p>
        </w:tc>
        <w:tc>
          <w:tcPr>
            <w:tcW w:w="1276" w:type="dxa"/>
          </w:tcPr>
          <w:p w14:paraId="5ED5C6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7.830***</w:t>
            </w:r>
          </w:p>
        </w:tc>
        <w:tc>
          <w:tcPr>
            <w:tcW w:w="1416" w:type="dxa"/>
          </w:tcPr>
          <w:p w14:paraId="4A2A915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-0.181</w:t>
            </w:r>
          </w:p>
        </w:tc>
        <w:tc>
          <w:tcPr>
            <w:tcW w:w="1416" w:type="dxa"/>
          </w:tcPr>
          <w:p w14:paraId="5E16FB4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3.789</w:t>
            </w:r>
          </w:p>
        </w:tc>
        <w:tc>
          <w:tcPr>
            <w:tcW w:w="1416" w:type="dxa"/>
          </w:tcPr>
          <w:p w14:paraId="32B33EA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7.176***</w:t>
            </w:r>
          </w:p>
        </w:tc>
      </w:tr>
      <w:tr w:rsidR="00EC3910" w14:paraId="4B394707" w14:textId="77777777">
        <w:trPr>
          <w:trHeight w:val="273"/>
        </w:trPr>
        <w:tc>
          <w:tcPr>
            <w:tcW w:w="851" w:type="dxa"/>
          </w:tcPr>
          <w:p w14:paraId="1283DEFA"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680DC5F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(9.867)</w:t>
            </w:r>
          </w:p>
        </w:tc>
        <w:tc>
          <w:tcPr>
            <w:tcW w:w="1417" w:type="dxa"/>
          </w:tcPr>
          <w:p w14:paraId="7370172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(18.48)</w:t>
            </w:r>
          </w:p>
        </w:tc>
        <w:tc>
          <w:tcPr>
            <w:tcW w:w="1276" w:type="dxa"/>
          </w:tcPr>
          <w:p w14:paraId="2E341FA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(-11.29)</w:t>
            </w:r>
          </w:p>
        </w:tc>
        <w:tc>
          <w:tcPr>
            <w:tcW w:w="1276" w:type="dxa"/>
          </w:tcPr>
          <w:p w14:paraId="20AE712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(3.521)</w:t>
            </w:r>
          </w:p>
        </w:tc>
        <w:tc>
          <w:tcPr>
            <w:tcW w:w="1276" w:type="dxa"/>
          </w:tcPr>
          <w:p w14:paraId="5F38B7B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(24.96)</w:t>
            </w:r>
          </w:p>
        </w:tc>
        <w:tc>
          <w:tcPr>
            <w:tcW w:w="1416" w:type="dxa"/>
          </w:tcPr>
          <w:p w14:paraId="1DEBF42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(-0.308)</w:t>
            </w:r>
          </w:p>
        </w:tc>
        <w:tc>
          <w:tcPr>
            <w:tcW w:w="1416" w:type="dxa"/>
          </w:tcPr>
          <w:p w14:paraId="0002DA8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(0.983)</w:t>
            </w:r>
          </w:p>
        </w:tc>
        <w:tc>
          <w:tcPr>
            <w:tcW w:w="1416" w:type="dxa"/>
          </w:tcPr>
          <w:p w14:paraId="088757A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(21.54)</w:t>
            </w:r>
          </w:p>
        </w:tc>
      </w:tr>
      <w:tr w:rsidR="00EC3910" w14:paraId="10BE0745" w14:textId="77777777">
        <w:trPr>
          <w:trHeight w:val="273"/>
        </w:trPr>
        <w:tc>
          <w:tcPr>
            <w:tcW w:w="851" w:type="dxa"/>
          </w:tcPr>
          <w:p w14:paraId="6F66BE2A"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ldi</w:t>
            </w:r>
          </w:p>
        </w:tc>
        <w:tc>
          <w:tcPr>
            <w:tcW w:w="1134" w:type="dxa"/>
          </w:tcPr>
          <w:p w14:paraId="539A44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6.169***</w:t>
            </w:r>
          </w:p>
        </w:tc>
        <w:tc>
          <w:tcPr>
            <w:tcW w:w="1417" w:type="dxa"/>
          </w:tcPr>
          <w:p w14:paraId="6037249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0.710***</w:t>
            </w:r>
          </w:p>
        </w:tc>
        <w:tc>
          <w:tcPr>
            <w:tcW w:w="1276" w:type="dxa"/>
          </w:tcPr>
          <w:p w14:paraId="3E83299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-2.227***</w:t>
            </w:r>
          </w:p>
        </w:tc>
        <w:tc>
          <w:tcPr>
            <w:tcW w:w="1276" w:type="dxa"/>
          </w:tcPr>
          <w:p w14:paraId="48E062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-5.807***</w:t>
            </w:r>
          </w:p>
        </w:tc>
        <w:tc>
          <w:tcPr>
            <w:tcW w:w="1276" w:type="dxa"/>
          </w:tcPr>
          <w:p w14:paraId="633B022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-6.790***</w:t>
            </w:r>
          </w:p>
        </w:tc>
        <w:tc>
          <w:tcPr>
            <w:tcW w:w="1416" w:type="dxa"/>
          </w:tcPr>
          <w:p w14:paraId="69CD738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-4.801***</w:t>
            </w:r>
          </w:p>
        </w:tc>
        <w:tc>
          <w:tcPr>
            <w:tcW w:w="1416" w:type="dxa"/>
          </w:tcPr>
          <w:p w14:paraId="09D6873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-2.156***</w:t>
            </w:r>
          </w:p>
        </w:tc>
        <w:tc>
          <w:tcPr>
            <w:tcW w:w="1416" w:type="dxa"/>
          </w:tcPr>
          <w:p w14:paraId="060F370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-4.542***</w:t>
            </w:r>
          </w:p>
        </w:tc>
      </w:tr>
      <w:tr w:rsidR="00EC3910" w14:paraId="0A2CA928" w14:textId="77777777">
        <w:trPr>
          <w:trHeight w:val="273"/>
        </w:trPr>
        <w:tc>
          <w:tcPr>
            <w:tcW w:w="851" w:type="dxa"/>
          </w:tcPr>
          <w:p w14:paraId="652996BD"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0788C51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(12.55)</w:t>
            </w:r>
          </w:p>
        </w:tc>
        <w:tc>
          <w:tcPr>
            <w:tcW w:w="1417" w:type="dxa"/>
          </w:tcPr>
          <w:p w14:paraId="24FE344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(5.176)</w:t>
            </w:r>
          </w:p>
        </w:tc>
        <w:tc>
          <w:tcPr>
            <w:tcW w:w="1276" w:type="dxa"/>
          </w:tcPr>
          <w:p w14:paraId="4727C28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(-20.65)</w:t>
            </w:r>
          </w:p>
        </w:tc>
        <w:tc>
          <w:tcPr>
            <w:tcW w:w="1276" w:type="dxa"/>
          </w:tcPr>
          <w:p w14:paraId="5B5FC81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(-14.05)</w:t>
            </w:r>
          </w:p>
        </w:tc>
        <w:tc>
          <w:tcPr>
            <w:tcW w:w="1276" w:type="dxa"/>
          </w:tcPr>
          <w:p w14:paraId="048BA9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(-23.58)</w:t>
            </w:r>
          </w:p>
        </w:tc>
        <w:tc>
          <w:tcPr>
            <w:tcW w:w="1416" w:type="dxa"/>
          </w:tcPr>
          <w:p w14:paraId="7CE6954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(-14.93)</w:t>
            </w:r>
          </w:p>
        </w:tc>
        <w:tc>
          <w:tcPr>
            <w:tcW w:w="1416" w:type="dxa"/>
          </w:tcPr>
          <w:p w14:paraId="34FA259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(-2.894)</w:t>
            </w:r>
          </w:p>
        </w:tc>
        <w:tc>
          <w:tcPr>
            <w:tcW w:w="1416" w:type="dxa"/>
          </w:tcPr>
          <w:p w14:paraId="7B80759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(-13.99)</w:t>
            </w:r>
          </w:p>
        </w:tc>
      </w:tr>
      <w:tr w:rsidR="00EC3910" w14:paraId="537450EF" w14:textId="77777777">
        <w:trPr>
          <w:trHeight w:val="258"/>
        </w:trPr>
        <w:tc>
          <w:tcPr>
            <w:tcW w:w="851" w:type="dxa"/>
          </w:tcPr>
          <w:p w14:paraId="6E62221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pop</w:t>
            </w:r>
          </w:p>
        </w:tc>
        <w:tc>
          <w:tcPr>
            <w:tcW w:w="1134" w:type="dxa"/>
          </w:tcPr>
          <w:p w14:paraId="45C2E64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-4.378***</w:t>
            </w:r>
          </w:p>
        </w:tc>
        <w:tc>
          <w:tcPr>
            <w:tcW w:w="1417" w:type="dxa"/>
          </w:tcPr>
          <w:p w14:paraId="61084F6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-2.130***</w:t>
            </w:r>
          </w:p>
        </w:tc>
        <w:tc>
          <w:tcPr>
            <w:tcW w:w="1276" w:type="dxa"/>
          </w:tcPr>
          <w:p w14:paraId="16DB5C65"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-3.850***</w:t>
            </w:r>
          </w:p>
        </w:tc>
        <w:tc>
          <w:tcPr>
            <w:tcW w:w="1276" w:type="dxa"/>
          </w:tcPr>
          <w:p w14:paraId="78743BB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-0.327</w:t>
            </w:r>
          </w:p>
        </w:tc>
        <w:tc>
          <w:tcPr>
            <w:tcW w:w="1276" w:type="dxa"/>
          </w:tcPr>
          <w:p w14:paraId="1E24086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-0.472**</w:t>
            </w:r>
          </w:p>
        </w:tc>
        <w:tc>
          <w:tcPr>
            <w:tcW w:w="1416" w:type="dxa"/>
          </w:tcPr>
          <w:p w14:paraId="6763AD0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-6.022***</w:t>
            </w:r>
          </w:p>
        </w:tc>
        <w:tc>
          <w:tcPr>
            <w:tcW w:w="1416" w:type="dxa"/>
          </w:tcPr>
          <w:p w14:paraId="75F22D0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5.553***</w:t>
            </w:r>
          </w:p>
        </w:tc>
        <w:tc>
          <w:tcPr>
            <w:tcW w:w="1416" w:type="dxa"/>
          </w:tcPr>
          <w:p w14:paraId="66B5471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-16.54***</w:t>
            </w:r>
          </w:p>
        </w:tc>
      </w:tr>
      <w:tr w:rsidR="00EC3910" w14:paraId="13A44E19" w14:textId="77777777">
        <w:trPr>
          <w:trHeight w:val="258"/>
        </w:trPr>
        <w:tc>
          <w:tcPr>
            <w:tcW w:w="851" w:type="dxa"/>
          </w:tcPr>
          <w:p w14:paraId="3051C10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4B6732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(-2.971)</w:t>
            </w:r>
          </w:p>
        </w:tc>
        <w:tc>
          <w:tcPr>
            <w:tcW w:w="1417" w:type="dxa"/>
          </w:tcPr>
          <w:p w14:paraId="5106C70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(-14.65)</w:t>
            </w:r>
          </w:p>
        </w:tc>
        <w:tc>
          <w:tcPr>
            <w:tcW w:w="1276" w:type="dxa"/>
          </w:tcPr>
          <w:p w14:paraId="0C0F522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(-18.13)</w:t>
            </w:r>
          </w:p>
        </w:tc>
        <w:tc>
          <w:tcPr>
            <w:tcW w:w="1276" w:type="dxa"/>
          </w:tcPr>
          <w:p w14:paraId="42CF9BD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(-1.255)</w:t>
            </w:r>
          </w:p>
        </w:tc>
        <w:tc>
          <w:tcPr>
            <w:tcW w:w="1276" w:type="dxa"/>
          </w:tcPr>
          <w:p w14:paraId="319AD3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(-2.276)</w:t>
            </w:r>
          </w:p>
        </w:tc>
        <w:tc>
          <w:tcPr>
            <w:tcW w:w="1416" w:type="dxa"/>
          </w:tcPr>
          <w:p w14:paraId="1BAE2FF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(-14.25)</w:t>
            </w:r>
          </w:p>
        </w:tc>
        <w:tc>
          <w:tcPr>
            <w:tcW w:w="1416" w:type="dxa"/>
          </w:tcPr>
          <w:p w14:paraId="04735DD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(2.730)</w:t>
            </w:r>
          </w:p>
        </w:tc>
        <w:tc>
          <w:tcPr>
            <w:tcW w:w="1416" w:type="dxa"/>
          </w:tcPr>
          <w:p w14:paraId="58E2E62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(-48.02)</w:t>
            </w:r>
          </w:p>
        </w:tc>
      </w:tr>
      <w:tr w:rsidR="00EC3910" w14:paraId="0CA8CED1" w14:textId="77777777">
        <w:trPr>
          <w:trHeight w:val="273"/>
        </w:trPr>
        <w:tc>
          <w:tcPr>
            <w:tcW w:w="851" w:type="dxa"/>
          </w:tcPr>
          <w:p w14:paraId="2154C616"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infl</w:t>
            </w:r>
          </w:p>
        </w:tc>
        <w:tc>
          <w:tcPr>
            <w:tcW w:w="1134" w:type="dxa"/>
          </w:tcPr>
          <w:p w14:paraId="4C400BE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-0.102</w:t>
            </w:r>
          </w:p>
        </w:tc>
        <w:tc>
          <w:tcPr>
            <w:tcW w:w="1417" w:type="dxa"/>
          </w:tcPr>
          <w:p w14:paraId="5014F1C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-0.236***</w:t>
            </w:r>
          </w:p>
        </w:tc>
        <w:tc>
          <w:tcPr>
            <w:tcW w:w="1276" w:type="dxa"/>
          </w:tcPr>
          <w:p w14:paraId="4E8B87B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-0.000447</w:t>
            </w:r>
          </w:p>
        </w:tc>
        <w:tc>
          <w:tcPr>
            <w:tcW w:w="1276" w:type="dxa"/>
          </w:tcPr>
          <w:p w14:paraId="59E1D14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-0.00122**</w:t>
            </w:r>
          </w:p>
        </w:tc>
        <w:tc>
          <w:tcPr>
            <w:tcW w:w="1276" w:type="dxa"/>
          </w:tcPr>
          <w:p w14:paraId="4726057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-0.194***</w:t>
            </w:r>
          </w:p>
        </w:tc>
        <w:tc>
          <w:tcPr>
            <w:tcW w:w="1416" w:type="dxa"/>
          </w:tcPr>
          <w:p w14:paraId="18AD091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0.00481</w:t>
            </w:r>
          </w:p>
        </w:tc>
        <w:tc>
          <w:tcPr>
            <w:tcW w:w="1416" w:type="dxa"/>
          </w:tcPr>
          <w:p w14:paraId="414377A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-0.0908***</w:t>
            </w:r>
          </w:p>
        </w:tc>
        <w:tc>
          <w:tcPr>
            <w:tcW w:w="1416" w:type="dxa"/>
          </w:tcPr>
          <w:p w14:paraId="5452EF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-0.1805</w:t>
            </w:r>
          </w:p>
        </w:tc>
      </w:tr>
      <w:tr w:rsidR="00EC3910" w14:paraId="69C30CB1" w14:textId="77777777">
        <w:trPr>
          <w:trHeight w:val="258"/>
        </w:trPr>
        <w:tc>
          <w:tcPr>
            <w:tcW w:w="851" w:type="dxa"/>
          </w:tcPr>
          <w:p w14:paraId="4312D149"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43F3C18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(-0.997)</w:t>
            </w:r>
          </w:p>
        </w:tc>
        <w:tc>
          <w:tcPr>
            <w:tcW w:w="1417" w:type="dxa"/>
          </w:tcPr>
          <w:p w14:paraId="7955048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(-21.08)</w:t>
            </w:r>
          </w:p>
        </w:tc>
        <w:tc>
          <w:tcPr>
            <w:tcW w:w="1276" w:type="dxa"/>
          </w:tcPr>
          <w:p w14:paraId="4D9AB13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(-1.225)</w:t>
            </w:r>
          </w:p>
        </w:tc>
        <w:tc>
          <w:tcPr>
            <w:tcW w:w="1276" w:type="dxa"/>
          </w:tcPr>
          <w:p w14:paraId="428E4C0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(-2.204)</w:t>
            </w:r>
          </w:p>
        </w:tc>
        <w:tc>
          <w:tcPr>
            <w:tcW w:w="1276" w:type="dxa"/>
          </w:tcPr>
          <w:p w14:paraId="68084ED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(-4.309)</w:t>
            </w:r>
          </w:p>
        </w:tc>
        <w:tc>
          <w:tcPr>
            <w:tcW w:w="1416" w:type="dxa"/>
          </w:tcPr>
          <w:p w14:paraId="21C63A5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(0.206)</w:t>
            </w:r>
          </w:p>
        </w:tc>
        <w:tc>
          <w:tcPr>
            <w:tcW w:w="1416" w:type="dxa"/>
          </w:tcPr>
          <w:p w14:paraId="4CB9157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(-3.828)</w:t>
            </w:r>
          </w:p>
        </w:tc>
        <w:tc>
          <w:tcPr>
            <w:tcW w:w="1416" w:type="dxa"/>
          </w:tcPr>
          <w:p w14:paraId="737850D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(-0.0878)</w:t>
            </w:r>
          </w:p>
        </w:tc>
      </w:tr>
      <w:tr w:rsidR="00EC3910" w14:paraId="7EB38F2E" w14:textId="77777777">
        <w:trPr>
          <w:trHeight w:val="273"/>
        </w:trPr>
        <w:tc>
          <w:tcPr>
            <w:tcW w:w="851" w:type="dxa"/>
          </w:tcPr>
          <w:p w14:paraId="7ACADD68"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exr</w:t>
            </w:r>
          </w:p>
        </w:tc>
        <w:tc>
          <w:tcPr>
            <w:tcW w:w="1134" w:type="dxa"/>
          </w:tcPr>
          <w:p w14:paraId="539CC95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-0.171***</w:t>
            </w:r>
          </w:p>
        </w:tc>
        <w:tc>
          <w:tcPr>
            <w:tcW w:w="1417" w:type="dxa"/>
          </w:tcPr>
          <w:p w14:paraId="40E480B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-0.0118***</w:t>
            </w:r>
          </w:p>
        </w:tc>
        <w:tc>
          <w:tcPr>
            <w:tcW w:w="1276" w:type="dxa"/>
          </w:tcPr>
          <w:p w14:paraId="192BE21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-0.0715***</w:t>
            </w:r>
          </w:p>
        </w:tc>
        <w:tc>
          <w:tcPr>
            <w:tcW w:w="1276" w:type="dxa"/>
          </w:tcPr>
          <w:p w14:paraId="438CBFB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-0.00101</w:t>
            </w:r>
          </w:p>
        </w:tc>
        <w:tc>
          <w:tcPr>
            <w:tcW w:w="1276" w:type="dxa"/>
          </w:tcPr>
          <w:p w14:paraId="09A33D3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0.194***</w:t>
            </w:r>
          </w:p>
        </w:tc>
        <w:tc>
          <w:tcPr>
            <w:tcW w:w="1416" w:type="dxa"/>
          </w:tcPr>
          <w:p w14:paraId="566F9B1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0.00353***</w:t>
            </w:r>
          </w:p>
        </w:tc>
        <w:tc>
          <w:tcPr>
            <w:tcW w:w="1416" w:type="dxa"/>
          </w:tcPr>
          <w:p w14:paraId="129D280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-0.00169</w:t>
            </w:r>
          </w:p>
        </w:tc>
        <w:tc>
          <w:tcPr>
            <w:tcW w:w="1416" w:type="dxa"/>
          </w:tcPr>
          <w:p w14:paraId="3215859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-0.0298***</w:t>
            </w:r>
          </w:p>
        </w:tc>
      </w:tr>
      <w:tr w:rsidR="00EC3910" w14:paraId="58FA1BDE" w14:textId="77777777">
        <w:trPr>
          <w:trHeight w:val="258"/>
        </w:trPr>
        <w:tc>
          <w:tcPr>
            <w:tcW w:w="851" w:type="dxa"/>
          </w:tcPr>
          <w:p w14:paraId="4988CBED"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20041273"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(-8.350)</w:t>
            </w:r>
          </w:p>
        </w:tc>
        <w:tc>
          <w:tcPr>
            <w:tcW w:w="1417" w:type="dxa"/>
          </w:tcPr>
          <w:p w14:paraId="574486F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(-12.02)</w:t>
            </w:r>
          </w:p>
        </w:tc>
        <w:tc>
          <w:tcPr>
            <w:tcW w:w="1276" w:type="dxa"/>
          </w:tcPr>
          <w:p w14:paraId="7AFA8C9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(-4.436)</w:t>
            </w:r>
          </w:p>
        </w:tc>
        <w:tc>
          <w:tcPr>
            <w:tcW w:w="1276" w:type="dxa"/>
          </w:tcPr>
          <w:p w14:paraId="78F16FE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(-1.387)</w:t>
            </w:r>
          </w:p>
        </w:tc>
        <w:tc>
          <w:tcPr>
            <w:tcW w:w="1276" w:type="dxa"/>
          </w:tcPr>
          <w:p w14:paraId="615EB6F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(12.43)</w:t>
            </w:r>
          </w:p>
        </w:tc>
        <w:tc>
          <w:tcPr>
            <w:tcW w:w="1416" w:type="dxa"/>
          </w:tcPr>
          <w:p w14:paraId="099E685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(17.59)</w:t>
            </w:r>
          </w:p>
        </w:tc>
        <w:tc>
          <w:tcPr>
            <w:tcW w:w="1416" w:type="dxa"/>
          </w:tcPr>
          <w:p w14:paraId="1D16A5EF"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(-1.047)</w:t>
            </w:r>
          </w:p>
        </w:tc>
        <w:tc>
          <w:tcPr>
            <w:tcW w:w="1416" w:type="dxa"/>
          </w:tcPr>
          <w:p w14:paraId="08E875C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(-10.32)</w:t>
            </w:r>
          </w:p>
        </w:tc>
      </w:tr>
      <w:tr w:rsidR="00EC3910" w14:paraId="44D0AA52" w14:textId="77777777">
        <w:trPr>
          <w:trHeight w:val="258"/>
        </w:trPr>
        <w:tc>
          <w:tcPr>
            <w:tcW w:w="851" w:type="dxa"/>
          </w:tcPr>
          <w:p w14:paraId="0E0BFAA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w:t>
            </w:r>
          </w:p>
        </w:tc>
        <w:tc>
          <w:tcPr>
            <w:tcW w:w="1134" w:type="dxa"/>
          </w:tcPr>
          <w:p w14:paraId="7C9C8F5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85.01***</w:t>
            </w:r>
          </w:p>
        </w:tc>
        <w:tc>
          <w:tcPr>
            <w:tcW w:w="1417" w:type="dxa"/>
          </w:tcPr>
          <w:p w14:paraId="1D3319C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67.38***</w:t>
            </w:r>
          </w:p>
        </w:tc>
        <w:tc>
          <w:tcPr>
            <w:tcW w:w="1276" w:type="dxa"/>
          </w:tcPr>
          <w:p w14:paraId="4C70AA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67.77***</w:t>
            </w:r>
          </w:p>
        </w:tc>
        <w:tc>
          <w:tcPr>
            <w:tcW w:w="1276" w:type="dxa"/>
          </w:tcPr>
          <w:p w14:paraId="19556D9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52.03***</w:t>
            </w:r>
          </w:p>
        </w:tc>
        <w:tc>
          <w:tcPr>
            <w:tcW w:w="1276" w:type="dxa"/>
          </w:tcPr>
          <w:p w14:paraId="7D59072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38.75***</w:t>
            </w:r>
          </w:p>
        </w:tc>
        <w:tc>
          <w:tcPr>
            <w:tcW w:w="1416" w:type="dxa"/>
          </w:tcPr>
          <w:p w14:paraId="5B7434D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72.72***</w:t>
            </w:r>
          </w:p>
        </w:tc>
        <w:tc>
          <w:tcPr>
            <w:tcW w:w="1416" w:type="dxa"/>
          </w:tcPr>
          <w:p w14:paraId="141BF5A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24.36***</w:t>
            </w:r>
          </w:p>
        </w:tc>
        <w:tc>
          <w:tcPr>
            <w:tcW w:w="1416" w:type="dxa"/>
          </w:tcPr>
          <w:p w14:paraId="0FAB971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117.7***</w:t>
            </w:r>
          </w:p>
        </w:tc>
      </w:tr>
      <w:tr w:rsidR="00EC3910" w14:paraId="705087FF" w14:textId="77777777">
        <w:trPr>
          <w:trHeight w:val="273"/>
        </w:trPr>
        <w:tc>
          <w:tcPr>
            <w:tcW w:w="851" w:type="dxa"/>
          </w:tcPr>
          <w:p w14:paraId="1422D885"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17D919CC"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(31.84)</w:t>
            </w:r>
          </w:p>
        </w:tc>
        <w:tc>
          <w:tcPr>
            <w:tcW w:w="1417" w:type="dxa"/>
          </w:tcPr>
          <w:p w14:paraId="7EBF526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(131.7)</w:t>
            </w:r>
          </w:p>
        </w:tc>
        <w:tc>
          <w:tcPr>
            <w:tcW w:w="1276" w:type="dxa"/>
          </w:tcPr>
          <w:p w14:paraId="0CC9AC4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(107.1)</w:t>
            </w:r>
          </w:p>
        </w:tc>
        <w:tc>
          <w:tcPr>
            <w:tcW w:w="1276" w:type="dxa"/>
          </w:tcPr>
          <w:p w14:paraId="2FE254A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(33.69)</w:t>
            </w:r>
          </w:p>
        </w:tc>
        <w:tc>
          <w:tcPr>
            <w:tcW w:w="1276" w:type="dxa"/>
          </w:tcPr>
          <w:p w14:paraId="18D5EA4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(33.22)</w:t>
            </w:r>
          </w:p>
        </w:tc>
        <w:tc>
          <w:tcPr>
            <w:tcW w:w="1416" w:type="dxa"/>
          </w:tcPr>
          <w:p w14:paraId="618A53D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(57.96)</w:t>
            </w:r>
          </w:p>
        </w:tc>
        <w:tc>
          <w:tcPr>
            <w:tcW w:w="1416" w:type="dxa"/>
          </w:tcPr>
          <w:p w14:paraId="12BECD4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(4.165)</w:t>
            </w:r>
          </w:p>
        </w:tc>
        <w:tc>
          <w:tcPr>
            <w:tcW w:w="1416" w:type="dxa"/>
          </w:tcPr>
          <w:p w14:paraId="3CD5C76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(146.3)</w:t>
            </w:r>
          </w:p>
        </w:tc>
      </w:tr>
      <w:tr w:rsidR="00EC3910" w14:paraId="5A3506DD" w14:textId="77777777">
        <w:trPr>
          <w:trHeight w:val="258"/>
        </w:trPr>
        <w:tc>
          <w:tcPr>
            <w:tcW w:w="851" w:type="dxa"/>
          </w:tcPr>
          <w:p w14:paraId="5C7E34F3" w14:textId="77777777" w:rsidR="00EC3910" w:rsidRDefault="00EC3910">
            <w:pPr>
              <w:widowControl w:val="0"/>
              <w:autoSpaceDE w:val="0"/>
              <w:autoSpaceDN w:val="0"/>
              <w:adjustRightInd w:val="0"/>
              <w:spacing w:after="0" w:line="240" w:lineRule="auto"/>
              <w:rPr>
                <w:rFonts w:ascii="Times New Roman" w:hAnsi="Times New Roman" w:cs="Times New Roman"/>
                <w:sz w:val="24"/>
                <w:szCs w:val="24"/>
              </w:rPr>
            </w:pPr>
          </w:p>
        </w:tc>
        <w:tc>
          <w:tcPr>
            <w:tcW w:w="1134" w:type="dxa"/>
          </w:tcPr>
          <w:p w14:paraId="70C23D18"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7" w:type="dxa"/>
          </w:tcPr>
          <w:p w14:paraId="66AEB45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574A03F7"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4D86ECB4"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Pr>
          <w:p w14:paraId="4C33844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6" w:type="dxa"/>
          </w:tcPr>
          <w:p w14:paraId="6F66EEF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6" w:type="dxa"/>
          </w:tcPr>
          <w:p w14:paraId="5AEB2D29"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6" w:type="dxa"/>
          </w:tcPr>
          <w:p w14:paraId="0B30623A"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r w:rsidR="00EC3910" w14:paraId="60622DF0" w14:textId="77777777">
        <w:trPr>
          <w:trHeight w:val="258"/>
        </w:trPr>
        <w:tc>
          <w:tcPr>
            <w:tcW w:w="851" w:type="dxa"/>
          </w:tcPr>
          <w:p w14:paraId="3F55242D"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w:t>
            </w:r>
          </w:p>
        </w:tc>
        <w:tc>
          <w:tcPr>
            <w:tcW w:w="1134" w:type="dxa"/>
          </w:tcPr>
          <w:p w14:paraId="4059AEA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1417" w:type="dxa"/>
          </w:tcPr>
          <w:p w14:paraId="4B8E5AD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693</w:t>
            </w:r>
          </w:p>
        </w:tc>
        <w:tc>
          <w:tcPr>
            <w:tcW w:w="1276" w:type="dxa"/>
          </w:tcPr>
          <w:p w14:paraId="2F3FD4F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561</w:t>
            </w:r>
          </w:p>
        </w:tc>
        <w:tc>
          <w:tcPr>
            <w:tcW w:w="1276" w:type="dxa"/>
          </w:tcPr>
          <w:p w14:paraId="3ED96F3B"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1276" w:type="dxa"/>
          </w:tcPr>
          <w:p w14:paraId="368CF51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w:t>
            </w:r>
          </w:p>
        </w:tc>
        <w:tc>
          <w:tcPr>
            <w:tcW w:w="1416" w:type="dxa"/>
          </w:tcPr>
          <w:p w14:paraId="58A23D5A"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c>
          <w:tcPr>
            <w:tcW w:w="1416" w:type="dxa"/>
          </w:tcPr>
          <w:p w14:paraId="63189E07"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416" w:type="dxa"/>
          </w:tcPr>
          <w:p w14:paraId="427367C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495</w:t>
            </w:r>
          </w:p>
        </w:tc>
      </w:tr>
      <w:tr w:rsidR="00EC3910" w14:paraId="5C0885CA" w14:textId="77777777">
        <w:trPr>
          <w:trHeight w:val="273"/>
        </w:trPr>
        <w:tc>
          <w:tcPr>
            <w:tcW w:w="851" w:type="dxa"/>
          </w:tcPr>
          <w:p w14:paraId="318943C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No_ id</w:t>
            </w:r>
          </w:p>
        </w:tc>
        <w:tc>
          <w:tcPr>
            <w:tcW w:w="1134" w:type="dxa"/>
          </w:tcPr>
          <w:p w14:paraId="79FAF3B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417" w:type="dxa"/>
          </w:tcPr>
          <w:p w14:paraId="2B6501C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276" w:type="dxa"/>
          </w:tcPr>
          <w:p w14:paraId="5D014B9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276" w:type="dxa"/>
          </w:tcPr>
          <w:p w14:paraId="15BCB639"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76" w:type="dxa"/>
          </w:tcPr>
          <w:p w14:paraId="03A7533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416" w:type="dxa"/>
          </w:tcPr>
          <w:p w14:paraId="452F584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416" w:type="dxa"/>
          </w:tcPr>
          <w:p w14:paraId="4459FDE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16" w:type="dxa"/>
          </w:tcPr>
          <w:p w14:paraId="4B6E2830"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C3910" w14:paraId="630182DA" w14:textId="77777777">
        <w:trPr>
          <w:trHeight w:val="273"/>
        </w:trPr>
        <w:tc>
          <w:tcPr>
            <w:tcW w:w="851" w:type="dxa"/>
          </w:tcPr>
          <w:p w14:paraId="4E0173BE"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w:t>
            </w:r>
          </w:p>
        </w:tc>
        <w:tc>
          <w:tcPr>
            <w:tcW w:w="1134" w:type="dxa"/>
          </w:tcPr>
          <w:p w14:paraId="28C2264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384.4</w:t>
            </w:r>
          </w:p>
        </w:tc>
        <w:tc>
          <w:tcPr>
            <w:tcW w:w="1417" w:type="dxa"/>
          </w:tcPr>
          <w:p w14:paraId="3B442F7D"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145.5</w:t>
            </w:r>
          </w:p>
        </w:tc>
        <w:tc>
          <w:tcPr>
            <w:tcW w:w="1276" w:type="dxa"/>
          </w:tcPr>
          <w:p w14:paraId="41DEAE3E"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162.3</w:t>
            </w:r>
          </w:p>
        </w:tc>
        <w:tc>
          <w:tcPr>
            <w:tcW w:w="1276" w:type="dxa"/>
          </w:tcPr>
          <w:p w14:paraId="16CF6694"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246.9</w:t>
            </w:r>
          </w:p>
        </w:tc>
        <w:tc>
          <w:tcPr>
            <w:tcW w:w="1276" w:type="dxa"/>
          </w:tcPr>
          <w:p w14:paraId="2D9EFE61"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158.2</w:t>
            </w:r>
          </w:p>
        </w:tc>
        <w:tc>
          <w:tcPr>
            <w:tcW w:w="1416" w:type="dxa"/>
          </w:tcPr>
          <w:p w14:paraId="47919512"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627.3</w:t>
            </w:r>
          </w:p>
        </w:tc>
        <w:tc>
          <w:tcPr>
            <w:tcW w:w="1416" w:type="dxa"/>
          </w:tcPr>
          <w:p w14:paraId="3710B878"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95.57</w:t>
            </w:r>
          </w:p>
        </w:tc>
        <w:tc>
          <w:tcPr>
            <w:tcW w:w="1416" w:type="dxa"/>
          </w:tcPr>
          <w:p w14:paraId="1781A0C6" w14:textId="77777777" w:rsidR="00EC3910" w:rsidRDefault="0000000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381.4</w:t>
            </w:r>
          </w:p>
        </w:tc>
      </w:tr>
      <w:tr w:rsidR="00EC3910" w14:paraId="359085AF" w14:textId="77777777">
        <w:trPr>
          <w:trHeight w:val="258"/>
        </w:trPr>
        <w:tc>
          <w:tcPr>
            <w:tcW w:w="851" w:type="dxa"/>
            <w:tcBorders>
              <w:top w:val="nil"/>
              <w:left w:val="nil"/>
              <w:bottom w:val="single" w:sz="6" w:space="0" w:color="auto"/>
              <w:right w:val="nil"/>
            </w:tcBorders>
          </w:tcPr>
          <w:p w14:paraId="4C05C481"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chi2p</w:t>
            </w:r>
          </w:p>
        </w:tc>
        <w:tc>
          <w:tcPr>
            <w:tcW w:w="1134" w:type="dxa"/>
            <w:tcBorders>
              <w:top w:val="nil"/>
              <w:left w:val="nil"/>
              <w:bottom w:val="single" w:sz="6" w:space="0" w:color="auto"/>
              <w:right w:val="nil"/>
            </w:tcBorders>
          </w:tcPr>
          <w:p w14:paraId="1450648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7" w:type="dxa"/>
            <w:tcBorders>
              <w:top w:val="nil"/>
              <w:left w:val="nil"/>
              <w:bottom w:val="single" w:sz="6" w:space="0" w:color="auto"/>
              <w:right w:val="nil"/>
            </w:tcBorders>
          </w:tcPr>
          <w:p w14:paraId="6B2C61F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nil"/>
              <w:left w:val="nil"/>
              <w:bottom w:val="single" w:sz="6" w:space="0" w:color="auto"/>
              <w:right w:val="nil"/>
            </w:tcBorders>
          </w:tcPr>
          <w:p w14:paraId="20B6DD95"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nil"/>
              <w:left w:val="nil"/>
              <w:bottom w:val="single" w:sz="6" w:space="0" w:color="auto"/>
              <w:right w:val="nil"/>
            </w:tcBorders>
          </w:tcPr>
          <w:p w14:paraId="225F4E0F"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276" w:type="dxa"/>
            <w:tcBorders>
              <w:top w:val="nil"/>
              <w:left w:val="nil"/>
              <w:bottom w:val="single" w:sz="6" w:space="0" w:color="auto"/>
              <w:right w:val="nil"/>
            </w:tcBorders>
          </w:tcPr>
          <w:p w14:paraId="3D426061"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6" w:type="dxa"/>
            <w:tcBorders>
              <w:top w:val="nil"/>
              <w:left w:val="nil"/>
              <w:bottom w:val="single" w:sz="6" w:space="0" w:color="auto"/>
              <w:right w:val="nil"/>
            </w:tcBorders>
          </w:tcPr>
          <w:p w14:paraId="3678354B"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6" w:type="dxa"/>
            <w:tcBorders>
              <w:top w:val="nil"/>
              <w:left w:val="nil"/>
              <w:bottom w:val="single" w:sz="6" w:space="0" w:color="auto"/>
              <w:right w:val="nil"/>
            </w:tcBorders>
          </w:tcPr>
          <w:p w14:paraId="3CA13FBC"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c>
          <w:tcPr>
            <w:tcW w:w="1416" w:type="dxa"/>
            <w:tcBorders>
              <w:top w:val="nil"/>
              <w:left w:val="nil"/>
              <w:bottom w:val="single" w:sz="6" w:space="0" w:color="auto"/>
              <w:right w:val="nil"/>
            </w:tcBorders>
          </w:tcPr>
          <w:p w14:paraId="1116DFB3" w14:textId="77777777" w:rsidR="00EC3910" w:rsidRDefault="00EC3910">
            <w:pPr>
              <w:widowControl w:val="0"/>
              <w:autoSpaceDE w:val="0"/>
              <w:autoSpaceDN w:val="0"/>
              <w:adjustRightInd w:val="0"/>
              <w:spacing w:after="0" w:line="240" w:lineRule="auto"/>
              <w:jc w:val="center"/>
              <w:rPr>
                <w:rFonts w:ascii="Times New Roman" w:hAnsi="Times New Roman" w:cs="Times New Roman"/>
                <w:sz w:val="24"/>
                <w:szCs w:val="24"/>
              </w:rPr>
            </w:pPr>
          </w:p>
        </w:tc>
      </w:tr>
    </w:tbl>
    <w:p w14:paraId="04655222" w14:textId="77777777" w:rsidR="00EC3910" w:rsidRDefault="0000000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z-statistics in parentheses. *** p&lt;0.01, ** p&lt;0.05, * p&lt;0.1</w:t>
      </w:r>
    </w:p>
    <w:p w14:paraId="3E0CA7BC" w14:textId="77777777" w:rsidR="00EC3910" w:rsidRDefault="00EC3910"/>
    <w:p w14:paraId="068BB8C8" w14:textId="77777777" w:rsidR="00EC3910" w:rsidRDefault="00EC3910">
      <w:pPr>
        <w:spacing w:after="0"/>
        <w:jc w:val="both"/>
        <w:rPr>
          <w:rFonts w:ascii="Times New Roman" w:hAnsi="Times New Roman" w:cs="Times New Roman"/>
          <w:b/>
        </w:rPr>
      </w:pPr>
    </w:p>
    <w:p w14:paraId="393C9032" w14:textId="77777777" w:rsidR="00EC3910" w:rsidRDefault="00EC3910">
      <w:pPr>
        <w:jc w:val="both"/>
        <w:rPr>
          <w:rFonts w:ascii="Times New Roman" w:hAnsi="Times New Roman" w:cs="Times New Roman"/>
          <w:b/>
          <w:sz w:val="24"/>
          <w:szCs w:val="24"/>
        </w:rPr>
      </w:pPr>
    </w:p>
    <w:sectPr w:rsidR="00EC3910">
      <w:pgSz w:w="12240" w:h="15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34199" w14:textId="77777777" w:rsidR="002C273C" w:rsidRDefault="002C273C">
      <w:pPr>
        <w:spacing w:line="240" w:lineRule="auto"/>
      </w:pPr>
      <w:r>
        <w:separator/>
      </w:r>
    </w:p>
  </w:endnote>
  <w:endnote w:type="continuationSeparator" w:id="0">
    <w:p w14:paraId="5A2973E3" w14:textId="77777777" w:rsidR="002C273C" w:rsidRDefault="002C27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inherit">
    <w:altName w:val="Times New Roman"/>
    <w:charset w:val="00"/>
    <w:family w:val="roman"/>
    <w:pitch w:val="default"/>
  </w:font>
  <w:font w:name="Open Sans">
    <w:altName w:val="Times New Roman"/>
    <w:charset w:val="00"/>
    <w:family w:val="swiss"/>
    <w:pitch w:val="default"/>
    <w:sig w:usb0="00000000" w:usb1="00000000"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FF350" w14:textId="77777777" w:rsidR="00EC3910" w:rsidRDefault="00000000">
    <w:pPr>
      <w:pStyle w:val="Footer"/>
      <w:jc w:val="center"/>
    </w:pPr>
    <w:r>
      <w:fldChar w:fldCharType="begin"/>
    </w:r>
    <w:r>
      <w:instrText xml:space="preserve"> PAGE   \* MERGEFORMAT </w:instrText>
    </w:r>
    <w:r>
      <w:fldChar w:fldCharType="separate"/>
    </w:r>
    <w: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A32A3" w14:textId="77777777" w:rsidR="00EC3910" w:rsidRDefault="00EC391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3B284" w14:textId="77777777" w:rsidR="00EC3910" w:rsidRDefault="00000000">
    <w:pPr>
      <w:pStyle w:val="Footer"/>
      <w:jc w:val="center"/>
    </w:pPr>
    <w:r>
      <w:fldChar w:fldCharType="begin"/>
    </w:r>
    <w:r>
      <w:instrText xml:space="preserve"> PAGE   \* MERGEFORMAT </w:instrText>
    </w:r>
    <w:r>
      <w:fldChar w:fldCharType="separate"/>
    </w:r>
    <w:r>
      <w:t>20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3B772" w14:textId="77777777" w:rsidR="00EC3910" w:rsidRDefault="00EC391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04F21" w14:textId="77777777" w:rsidR="002C273C" w:rsidRDefault="002C273C">
      <w:pPr>
        <w:spacing w:after="0"/>
      </w:pPr>
      <w:r>
        <w:separator/>
      </w:r>
    </w:p>
  </w:footnote>
  <w:footnote w:type="continuationSeparator" w:id="0">
    <w:p w14:paraId="3CCC821A" w14:textId="77777777" w:rsidR="002C273C" w:rsidRDefault="002C273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3C3B05"/>
    <w:multiLevelType w:val="multilevel"/>
    <w:tmpl w:val="4D3C3B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BF8277A"/>
    <w:multiLevelType w:val="multilevel"/>
    <w:tmpl w:val="7BF8277A"/>
    <w:lvl w:ilvl="0">
      <w:start w:val="1"/>
      <w:numFmt w:val="lowerRoman"/>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897937492">
    <w:abstractNumId w:val="0"/>
  </w:num>
  <w:num w:numId="2" w16cid:durableId="730731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rQ0MTY2NALShqZGpko6SsGpxcWZ+XkgBSa1AMW4nm4sAAAA"/>
  </w:docVars>
  <w:rsids>
    <w:rsidRoot w:val="00D410CD"/>
    <w:rsid w:val="0000002D"/>
    <w:rsid w:val="00007454"/>
    <w:rsid w:val="00011083"/>
    <w:rsid w:val="00033D2F"/>
    <w:rsid w:val="0004702C"/>
    <w:rsid w:val="0004782F"/>
    <w:rsid w:val="00047E48"/>
    <w:rsid w:val="0005274E"/>
    <w:rsid w:val="000567B7"/>
    <w:rsid w:val="00056C71"/>
    <w:rsid w:val="0005761F"/>
    <w:rsid w:val="0006169F"/>
    <w:rsid w:val="000662D0"/>
    <w:rsid w:val="000730DF"/>
    <w:rsid w:val="00096E1E"/>
    <w:rsid w:val="00097268"/>
    <w:rsid w:val="000A69F4"/>
    <w:rsid w:val="000B1305"/>
    <w:rsid w:val="000B596B"/>
    <w:rsid w:val="000C1498"/>
    <w:rsid w:val="000C46E6"/>
    <w:rsid w:val="000C5DBE"/>
    <w:rsid w:val="00103A38"/>
    <w:rsid w:val="00111BB3"/>
    <w:rsid w:val="00115385"/>
    <w:rsid w:val="00117821"/>
    <w:rsid w:val="00126331"/>
    <w:rsid w:val="00127865"/>
    <w:rsid w:val="00141171"/>
    <w:rsid w:val="00144E85"/>
    <w:rsid w:val="001457FC"/>
    <w:rsid w:val="00147F6D"/>
    <w:rsid w:val="00154DE4"/>
    <w:rsid w:val="00156DF6"/>
    <w:rsid w:val="00156EB8"/>
    <w:rsid w:val="00161B9F"/>
    <w:rsid w:val="00164C3D"/>
    <w:rsid w:val="00175D05"/>
    <w:rsid w:val="00176E80"/>
    <w:rsid w:val="00197AA1"/>
    <w:rsid w:val="001A213D"/>
    <w:rsid w:val="001A7BAA"/>
    <w:rsid w:val="001C4552"/>
    <w:rsid w:val="001C4AEE"/>
    <w:rsid w:val="001C502B"/>
    <w:rsid w:val="001C7CC6"/>
    <w:rsid w:val="001C7DFD"/>
    <w:rsid w:val="001D3004"/>
    <w:rsid w:val="001D5765"/>
    <w:rsid w:val="001F54FF"/>
    <w:rsid w:val="00201CBE"/>
    <w:rsid w:val="00202977"/>
    <w:rsid w:val="002110CA"/>
    <w:rsid w:val="0022120D"/>
    <w:rsid w:val="0022257C"/>
    <w:rsid w:val="002234B6"/>
    <w:rsid w:val="00230982"/>
    <w:rsid w:val="00231452"/>
    <w:rsid w:val="0024745F"/>
    <w:rsid w:val="00262858"/>
    <w:rsid w:val="002633DC"/>
    <w:rsid w:val="00275F0E"/>
    <w:rsid w:val="002906FA"/>
    <w:rsid w:val="00292090"/>
    <w:rsid w:val="0029237C"/>
    <w:rsid w:val="0029644A"/>
    <w:rsid w:val="002972AE"/>
    <w:rsid w:val="002A2246"/>
    <w:rsid w:val="002A2D36"/>
    <w:rsid w:val="002B2D09"/>
    <w:rsid w:val="002C273C"/>
    <w:rsid w:val="002C4FD9"/>
    <w:rsid w:val="002E03C9"/>
    <w:rsid w:val="002E59D4"/>
    <w:rsid w:val="002F3068"/>
    <w:rsid w:val="00300B8C"/>
    <w:rsid w:val="003017EC"/>
    <w:rsid w:val="00304A80"/>
    <w:rsid w:val="00304C8B"/>
    <w:rsid w:val="00305476"/>
    <w:rsid w:val="00315E67"/>
    <w:rsid w:val="00334A19"/>
    <w:rsid w:val="00341A5B"/>
    <w:rsid w:val="00360F85"/>
    <w:rsid w:val="00363DE4"/>
    <w:rsid w:val="00370992"/>
    <w:rsid w:val="0037365A"/>
    <w:rsid w:val="003770C6"/>
    <w:rsid w:val="00384346"/>
    <w:rsid w:val="00394151"/>
    <w:rsid w:val="003A360D"/>
    <w:rsid w:val="003B0F2D"/>
    <w:rsid w:val="003B242B"/>
    <w:rsid w:val="003C5EB6"/>
    <w:rsid w:val="003D418D"/>
    <w:rsid w:val="003D5B9F"/>
    <w:rsid w:val="003E11F8"/>
    <w:rsid w:val="003E3E2B"/>
    <w:rsid w:val="003E5D9B"/>
    <w:rsid w:val="003F234A"/>
    <w:rsid w:val="003F240B"/>
    <w:rsid w:val="003F7F04"/>
    <w:rsid w:val="00404E53"/>
    <w:rsid w:val="00410AD5"/>
    <w:rsid w:val="00411290"/>
    <w:rsid w:val="004221D4"/>
    <w:rsid w:val="00434529"/>
    <w:rsid w:val="00446058"/>
    <w:rsid w:val="0045423F"/>
    <w:rsid w:val="0047059D"/>
    <w:rsid w:val="00492F39"/>
    <w:rsid w:val="004A3956"/>
    <w:rsid w:val="004A3B3B"/>
    <w:rsid w:val="004A41B8"/>
    <w:rsid w:val="004A6FE7"/>
    <w:rsid w:val="004B07D8"/>
    <w:rsid w:val="004C25CA"/>
    <w:rsid w:val="004E2B17"/>
    <w:rsid w:val="004F2FA1"/>
    <w:rsid w:val="005042BD"/>
    <w:rsid w:val="00536F48"/>
    <w:rsid w:val="00540CED"/>
    <w:rsid w:val="00544DA6"/>
    <w:rsid w:val="005451BF"/>
    <w:rsid w:val="00553D9A"/>
    <w:rsid w:val="00573F8C"/>
    <w:rsid w:val="00576AE6"/>
    <w:rsid w:val="00577160"/>
    <w:rsid w:val="00585E17"/>
    <w:rsid w:val="005A2A61"/>
    <w:rsid w:val="005B5EBE"/>
    <w:rsid w:val="005C18DF"/>
    <w:rsid w:val="005C4B55"/>
    <w:rsid w:val="005D1774"/>
    <w:rsid w:val="005D1B7A"/>
    <w:rsid w:val="005F4E11"/>
    <w:rsid w:val="00606F98"/>
    <w:rsid w:val="006077F3"/>
    <w:rsid w:val="0061043A"/>
    <w:rsid w:val="006348C8"/>
    <w:rsid w:val="0065069A"/>
    <w:rsid w:val="006508B3"/>
    <w:rsid w:val="00656983"/>
    <w:rsid w:val="0065762B"/>
    <w:rsid w:val="00666319"/>
    <w:rsid w:val="006B01EF"/>
    <w:rsid w:val="006E14F3"/>
    <w:rsid w:val="006F2F61"/>
    <w:rsid w:val="006F6326"/>
    <w:rsid w:val="00700B4B"/>
    <w:rsid w:val="0070545F"/>
    <w:rsid w:val="00732124"/>
    <w:rsid w:val="007335F3"/>
    <w:rsid w:val="00736547"/>
    <w:rsid w:val="007427C2"/>
    <w:rsid w:val="0075184A"/>
    <w:rsid w:val="00755BA8"/>
    <w:rsid w:val="00760361"/>
    <w:rsid w:val="007955B7"/>
    <w:rsid w:val="00796ACA"/>
    <w:rsid w:val="007A2100"/>
    <w:rsid w:val="007A2FE2"/>
    <w:rsid w:val="007B1931"/>
    <w:rsid w:val="007C61B1"/>
    <w:rsid w:val="007D42D9"/>
    <w:rsid w:val="007E6B2E"/>
    <w:rsid w:val="007E7B3D"/>
    <w:rsid w:val="007F307C"/>
    <w:rsid w:val="00803903"/>
    <w:rsid w:val="0082122F"/>
    <w:rsid w:val="0082177B"/>
    <w:rsid w:val="00823943"/>
    <w:rsid w:val="0082567E"/>
    <w:rsid w:val="00827280"/>
    <w:rsid w:val="008303D3"/>
    <w:rsid w:val="00836425"/>
    <w:rsid w:val="00844E99"/>
    <w:rsid w:val="00850924"/>
    <w:rsid w:val="008624C0"/>
    <w:rsid w:val="008700B0"/>
    <w:rsid w:val="00894689"/>
    <w:rsid w:val="008975DA"/>
    <w:rsid w:val="008A1E58"/>
    <w:rsid w:val="008A777C"/>
    <w:rsid w:val="008B13C0"/>
    <w:rsid w:val="008D3677"/>
    <w:rsid w:val="008E64A7"/>
    <w:rsid w:val="008E7027"/>
    <w:rsid w:val="008F38D4"/>
    <w:rsid w:val="008F512F"/>
    <w:rsid w:val="0090323E"/>
    <w:rsid w:val="00904246"/>
    <w:rsid w:val="00927249"/>
    <w:rsid w:val="009422D2"/>
    <w:rsid w:val="0095524D"/>
    <w:rsid w:val="0095737D"/>
    <w:rsid w:val="0096158F"/>
    <w:rsid w:val="00970B4F"/>
    <w:rsid w:val="00980D85"/>
    <w:rsid w:val="00996B47"/>
    <w:rsid w:val="009A2842"/>
    <w:rsid w:val="009A7035"/>
    <w:rsid w:val="009A72D6"/>
    <w:rsid w:val="009A7C73"/>
    <w:rsid w:val="009B288C"/>
    <w:rsid w:val="009E2333"/>
    <w:rsid w:val="009F3579"/>
    <w:rsid w:val="009F63EC"/>
    <w:rsid w:val="00A02334"/>
    <w:rsid w:val="00A07D58"/>
    <w:rsid w:val="00A1087D"/>
    <w:rsid w:val="00A13D55"/>
    <w:rsid w:val="00A14305"/>
    <w:rsid w:val="00A20116"/>
    <w:rsid w:val="00A27CC1"/>
    <w:rsid w:val="00A31DB1"/>
    <w:rsid w:val="00A35F23"/>
    <w:rsid w:val="00A367A0"/>
    <w:rsid w:val="00A371D7"/>
    <w:rsid w:val="00A43B7B"/>
    <w:rsid w:val="00A47356"/>
    <w:rsid w:val="00A71D55"/>
    <w:rsid w:val="00A813D1"/>
    <w:rsid w:val="00A9014B"/>
    <w:rsid w:val="00AA1BE0"/>
    <w:rsid w:val="00AC6818"/>
    <w:rsid w:val="00AD1294"/>
    <w:rsid w:val="00AD2E95"/>
    <w:rsid w:val="00AD4FAE"/>
    <w:rsid w:val="00AD6D98"/>
    <w:rsid w:val="00B11EEB"/>
    <w:rsid w:val="00B22282"/>
    <w:rsid w:val="00B22A8C"/>
    <w:rsid w:val="00B37007"/>
    <w:rsid w:val="00B37497"/>
    <w:rsid w:val="00B5373B"/>
    <w:rsid w:val="00B55D7D"/>
    <w:rsid w:val="00B67F47"/>
    <w:rsid w:val="00B81C27"/>
    <w:rsid w:val="00B83B5E"/>
    <w:rsid w:val="00B8469A"/>
    <w:rsid w:val="00B94AAE"/>
    <w:rsid w:val="00BA4CE4"/>
    <w:rsid w:val="00BA4F97"/>
    <w:rsid w:val="00BB09BE"/>
    <w:rsid w:val="00BB214E"/>
    <w:rsid w:val="00BB54D5"/>
    <w:rsid w:val="00BB7B53"/>
    <w:rsid w:val="00BC21F3"/>
    <w:rsid w:val="00BD731C"/>
    <w:rsid w:val="00C11C48"/>
    <w:rsid w:val="00C142D7"/>
    <w:rsid w:val="00C2017F"/>
    <w:rsid w:val="00C21117"/>
    <w:rsid w:val="00C21126"/>
    <w:rsid w:val="00C23C4D"/>
    <w:rsid w:val="00C32585"/>
    <w:rsid w:val="00C37A5A"/>
    <w:rsid w:val="00C4228D"/>
    <w:rsid w:val="00C43825"/>
    <w:rsid w:val="00C4480F"/>
    <w:rsid w:val="00C47C73"/>
    <w:rsid w:val="00C52DD4"/>
    <w:rsid w:val="00C6292A"/>
    <w:rsid w:val="00C83CA9"/>
    <w:rsid w:val="00C977F6"/>
    <w:rsid w:val="00CA307B"/>
    <w:rsid w:val="00CB3965"/>
    <w:rsid w:val="00CC30A4"/>
    <w:rsid w:val="00CD4177"/>
    <w:rsid w:val="00CE112E"/>
    <w:rsid w:val="00CE14C4"/>
    <w:rsid w:val="00CF045C"/>
    <w:rsid w:val="00D14EB7"/>
    <w:rsid w:val="00D410CD"/>
    <w:rsid w:val="00D51720"/>
    <w:rsid w:val="00D63D6A"/>
    <w:rsid w:val="00D6713A"/>
    <w:rsid w:val="00D70946"/>
    <w:rsid w:val="00D7172C"/>
    <w:rsid w:val="00D770A1"/>
    <w:rsid w:val="00D90580"/>
    <w:rsid w:val="00D95884"/>
    <w:rsid w:val="00DC0CA4"/>
    <w:rsid w:val="00DC547C"/>
    <w:rsid w:val="00DF0BDD"/>
    <w:rsid w:val="00E0431B"/>
    <w:rsid w:val="00E217B2"/>
    <w:rsid w:val="00E312D3"/>
    <w:rsid w:val="00E37AD0"/>
    <w:rsid w:val="00E42902"/>
    <w:rsid w:val="00E52416"/>
    <w:rsid w:val="00E53687"/>
    <w:rsid w:val="00E7472B"/>
    <w:rsid w:val="00E8378A"/>
    <w:rsid w:val="00E87CEF"/>
    <w:rsid w:val="00EA0747"/>
    <w:rsid w:val="00EB531B"/>
    <w:rsid w:val="00EC0BD2"/>
    <w:rsid w:val="00EC3910"/>
    <w:rsid w:val="00EC6A9B"/>
    <w:rsid w:val="00ED0C65"/>
    <w:rsid w:val="00ED6D16"/>
    <w:rsid w:val="00EE0271"/>
    <w:rsid w:val="00EF2AD0"/>
    <w:rsid w:val="00F07E20"/>
    <w:rsid w:val="00F100E4"/>
    <w:rsid w:val="00F1682C"/>
    <w:rsid w:val="00F20FA5"/>
    <w:rsid w:val="00F3107B"/>
    <w:rsid w:val="00F32131"/>
    <w:rsid w:val="00F41D56"/>
    <w:rsid w:val="00F53CE9"/>
    <w:rsid w:val="00F5479B"/>
    <w:rsid w:val="00F5541D"/>
    <w:rsid w:val="00F57B07"/>
    <w:rsid w:val="00F6591B"/>
    <w:rsid w:val="00F670A1"/>
    <w:rsid w:val="00F71479"/>
    <w:rsid w:val="00F80215"/>
    <w:rsid w:val="00FA5D02"/>
    <w:rsid w:val="00FB1CE3"/>
    <w:rsid w:val="00FB6BFD"/>
    <w:rsid w:val="00FC166A"/>
    <w:rsid w:val="00FC40E5"/>
    <w:rsid w:val="00FC54B3"/>
    <w:rsid w:val="00FC7D92"/>
    <w:rsid w:val="00FD68BE"/>
    <w:rsid w:val="00FF6DD6"/>
    <w:rsid w:val="069918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C947E"/>
  <w15:docId w15:val="{E0DFCCF9-3ACA-4F35-87A5-4618A57E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after="0" w:line="240" w:lineRule="auto"/>
    </w:pPr>
    <w:rPr>
      <w:sz w:val="20"/>
      <w:szCs w:val="20"/>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qFormat/>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qFormat/>
  </w:style>
  <w:style w:type="character" w:customStyle="1" w:styleId="CommentTextChar">
    <w:name w:val="Comment Text Char"/>
    <w:basedOn w:val="DefaultParagraphFont"/>
    <w:link w:val="CommentText"/>
    <w:uiPriority w:val="99"/>
    <w:semiHidden/>
    <w:rPr>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HeaderChar">
    <w:name w:val="Header Char"/>
    <w:basedOn w:val="DefaultParagraphFont"/>
    <w:link w:val="Header"/>
    <w:uiPriority w:val="99"/>
    <w:qFormat/>
  </w:style>
  <w:style w:type="paragraph" w:styleId="ListParagraph">
    <w:name w:val="List Paragraph"/>
    <w:basedOn w:val="Normal"/>
    <w:uiPriority w:val="34"/>
    <w:qFormat/>
    <w:pPr>
      <w:ind w:left="720"/>
      <w:contextualSpacing/>
    </w:pPr>
  </w:style>
  <w:style w:type="character" w:customStyle="1" w:styleId="author">
    <w:name w:val="author"/>
    <w:basedOn w:val="DefaultParagraphFont"/>
  </w:style>
  <w:style w:type="character" w:customStyle="1" w:styleId="pubyear">
    <w:name w:val="pubyear"/>
    <w:basedOn w:val="DefaultParagraphFont"/>
  </w:style>
  <w:style w:type="character" w:customStyle="1" w:styleId="articletitle">
    <w:name w:val="articletitle"/>
    <w:basedOn w:val="DefaultParagraphFont"/>
  </w:style>
  <w:style w:type="character" w:customStyle="1" w:styleId="vol">
    <w:name w:val="vol"/>
    <w:basedOn w:val="DefaultParagraphFont"/>
    <w:qFormat/>
  </w:style>
  <w:style w:type="character" w:customStyle="1" w:styleId="pagefirst">
    <w:name w:val="pagefirst"/>
    <w:basedOn w:val="DefaultParagraphFont"/>
  </w:style>
  <w:style w:type="character" w:customStyle="1" w:styleId="pagelast">
    <w:name w:val="pagelast"/>
    <w:basedOn w:val="DefaultParagraphFont"/>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Revision1">
    <w:name w:val="Revision1"/>
    <w:hidden/>
    <w:uiPriority w:val="99"/>
    <w:semiHidden/>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heliyon.2023.e19939" TargetMode="External"/><Relationship Id="rId18" Type="http://schemas.openxmlformats.org/officeDocument/2006/relationships/hyperlink" Target="https://doi.org/10.3390/en12152954" TargetMode="External"/><Relationship Id="rId26" Type="http://schemas.openxmlformats.org/officeDocument/2006/relationships/hyperlink" Target="https://doi.org/10.1596/978-0-8213-8318-6" TargetMode="External"/><Relationship Id="rId39" Type="http://schemas.openxmlformats.org/officeDocument/2006/relationships/hyperlink" Target="https://doi.org/10.1080/15228916.2019.1584719" TargetMode="External"/><Relationship Id="rId3" Type="http://schemas.openxmlformats.org/officeDocument/2006/relationships/styles" Target="styles.xml"/><Relationship Id="rId21" Type="http://schemas.openxmlformats.org/officeDocument/2006/relationships/hyperlink" Target="https://doi.org/10.1002/sd.1858" TargetMode="External"/><Relationship Id="rId34" Type="http://schemas.openxmlformats.org/officeDocument/2006/relationships/hyperlink" Target="https://doi.org/10.1002/fee.1530" TargetMode="External"/><Relationship Id="rId42" Type="http://schemas.openxmlformats.org/officeDocument/2006/relationships/hyperlink" Target="https://doi.org/10.1002/fee.1530"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au-afcfta.org/about/" TargetMode="External"/><Relationship Id="rId25" Type="http://schemas.openxmlformats.org/officeDocument/2006/relationships/hyperlink" Target="https://doi.org/10.1016/j.envsci.2017.10.011" TargetMode="External"/><Relationship Id="rId33" Type="http://schemas.openxmlformats.org/officeDocument/2006/relationships/hyperlink" Target="https://doi.org/10.1038/nclimate3239" TargetMode="External"/><Relationship Id="rId38" Type="http://schemas.openxmlformats.org/officeDocument/2006/relationships/hyperlink" Target="https://doi.org/10.1002/plan3.10260"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s11205-021-02" TargetMode="External"/><Relationship Id="rId20" Type="http://schemas.openxmlformats.org/officeDocument/2006/relationships/hyperlink" Target="https://doi.org/10.33.89/fenus.2022.846045" TargetMode="External"/><Relationship Id="rId29" Type="http://schemas.openxmlformats.org/officeDocument/2006/relationships/hyperlink" Target="https://doi.org/10.1108/MEQ-02-2019-0050" TargetMode="External"/><Relationship Id="rId41" Type="http://schemas.openxmlformats.org/officeDocument/2006/relationships/hyperlink" Target="https://doi.org/10.1016/j.envsci.2018.10.0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doi.org/10.1016/j.spc.2020.12.034" TargetMode="External"/><Relationship Id="rId32" Type="http://schemas.openxmlformats.org/officeDocument/2006/relationships/hyperlink" Target="https://doi.org/10.1016/j.cosust.2021.04.013" TargetMode="External"/><Relationship Id="rId37" Type="http://schemas.openxmlformats.org/officeDocument/2006/relationships/hyperlink" Target="https://doi.org/10.1016/j.landusepol.2015.01.026" TargetMode="External"/><Relationship Id="rId40" Type="http://schemas.openxmlformats.org/officeDocument/2006/relationships/hyperlink" Target="http://dx.doi.org/10.1016/j.landusepol.2014.02.019" TargetMode="External"/><Relationship Id="rId45" Type="http://schemas.openxmlformats.org/officeDocument/2006/relationships/hyperlink" Target="https://doi.org/10.1016/j.geosus.2023.01.003" TargetMode="External"/><Relationship Id="rId5" Type="http://schemas.openxmlformats.org/officeDocument/2006/relationships/webSettings" Target="webSettings.xml"/><Relationship Id="rId15" Type="http://schemas.openxmlformats.org/officeDocument/2006/relationships/hyperlink" Target="https://doi.org/10.32479/ijeep.11054" TargetMode="External"/><Relationship Id="rId23" Type="http://schemas.openxmlformats.org/officeDocument/2006/relationships/hyperlink" Target="https://doi.org/10.1016/j.worlddev.2018.11.009" TargetMode="External"/><Relationship Id="rId28" Type="http://schemas.openxmlformats.org/officeDocument/2006/relationships/hyperlink" Target="https://doi.org/10.1016/j.heliyon.2023.e19941" TargetMode="External"/><Relationship Id="rId36" Type="http://schemas.openxmlformats.org/officeDocument/2006/relationships/hyperlink" Target="https://doi.org/10.1016/j.scitotenv.2021.150868" TargetMode="External"/><Relationship Id="rId10" Type="http://schemas.openxmlformats.org/officeDocument/2006/relationships/footer" Target="footer2.xml"/><Relationship Id="rId19" Type="http://schemas.openxmlformats.org/officeDocument/2006/relationships/hyperlink" Target="https://doi.org/10.1002/idr.3695" TargetMode="External"/><Relationship Id="rId31" Type="http://schemas.openxmlformats.org/officeDocument/2006/relationships/hyperlink" Target="https://doi.org/10.1002/idr.687" TargetMode="External"/><Relationship Id="rId44" Type="http://schemas.openxmlformats.org/officeDocument/2006/relationships/hyperlink" Target="https://doi.org/10.1016/S0140-6736(15)60901-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07/s11356-022-24" TargetMode="External"/><Relationship Id="rId22" Type="http://schemas.openxmlformats.org/officeDocument/2006/relationships/hyperlink" Target="https://doi.org/10.1890/140162" TargetMode="External"/><Relationship Id="rId27" Type="http://schemas.openxmlformats.org/officeDocument/2006/relationships/hyperlink" Target="https://doi.org/10.1162/003465398557825" TargetMode="External"/><Relationship Id="rId30" Type="http://schemas.openxmlformats.org/officeDocument/2006/relationships/hyperlink" Target="http://www.theGEF.org" TargetMode="External"/><Relationship Id="rId35" Type="http://schemas.openxmlformats.org/officeDocument/2006/relationships/hyperlink" Target="https://doi.org/10.1108/14777830810866437" TargetMode="External"/><Relationship Id="rId43" Type="http://schemas.openxmlformats.org/officeDocument/2006/relationships/hyperlink" Target="https://doi.org/10.1007/978-3-031-1213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701E7-F20A-46FA-AE53-C1554DB29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38</Pages>
  <Words>14171</Words>
  <Characters>87013</Characters>
  <Application>Microsoft Office Word</Application>
  <DocSecurity>0</DocSecurity>
  <Lines>4143</Lines>
  <Paragraphs>2890</Paragraphs>
  <ScaleCrop>false</ScaleCrop>
  <Company/>
  <LinksUpToDate>false</LinksUpToDate>
  <CharactersWithSpaces>98294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Eric Junior Bomdzele</cp:lastModifiedBy>
  <cp:revision>151</cp:revision>
  <dcterms:created xsi:type="dcterms:W3CDTF">2023-09-24T06:59:00Z</dcterms:created>
  <dcterms:modified xsi:type="dcterms:W3CDTF">2025-11-16T22:48:00Z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B8191EC9F0B54493BFBC2053D4919CB3_12</vt:lpwstr>
  </property>
  <property fmtid="{D5CDD505-2E9C-101B-9397-08002B2CF9AE}" pid="4" name="GrammarlyDocumentId">
    <vt:lpwstr>05a0df45-ce6e-4913-8a47-639a5bd177f0</vt:lpwstr>
  </property>
</Properties>
</file>