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02F7" w14:textId="2F319131" w:rsidR="00074DFF" w:rsidRDefault="00536EFC" w:rsidP="00074DFF">
      <w:pPr>
        <w:ind w:left="720" w:hanging="360"/>
        <w:jc w:val="center"/>
        <w:rPr>
          <w:rFonts w:ascii="Times New Roman" w:hAnsi="Times New Roman" w:cs="Times New Roman"/>
          <w:b/>
          <w:bCs/>
          <w:sz w:val="30"/>
          <w:szCs w:val="30"/>
        </w:rPr>
      </w:pPr>
      <w:r w:rsidRPr="00536EFC">
        <w:rPr>
          <w:rFonts w:ascii="Times New Roman" w:hAnsi="Times New Roman" w:cs="Times New Roman"/>
          <w:b/>
          <w:bCs/>
          <w:sz w:val="30"/>
          <w:szCs w:val="30"/>
        </w:rPr>
        <w:t>Measuring What Ownership Means: Cross-Country Validation of MAGNET Tools on Asset Rights, Control, and Preferences</w:t>
      </w:r>
    </w:p>
    <w:p w14:paraId="026EBA1E" w14:textId="77777777" w:rsidR="00536EFC" w:rsidRDefault="00536EFC" w:rsidP="00074DFF">
      <w:pPr>
        <w:ind w:left="720" w:hanging="360"/>
        <w:jc w:val="center"/>
        <w:rPr>
          <w:rFonts w:ascii="Times New Roman" w:hAnsi="Times New Roman" w:cs="Times New Roman"/>
          <w:b/>
          <w:bCs/>
          <w:sz w:val="30"/>
          <w:szCs w:val="30"/>
        </w:rPr>
      </w:pPr>
    </w:p>
    <w:p w14:paraId="11388EC5" w14:textId="320D940A" w:rsidR="008D51CF" w:rsidRDefault="7F047F1C" w:rsidP="7F047F1C">
      <w:pPr>
        <w:tabs>
          <w:tab w:val="num" w:pos="720"/>
        </w:tabs>
        <w:jc w:val="center"/>
        <w:rPr>
          <w:rFonts w:ascii="Times New Roman" w:hAnsi="Times New Roman" w:cs="Times New Roman"/>
        </w:rPr>
      </w:pPr>
      <w:r w:rsidRPr="7F047F1C">
        <w:rPr>
          <w:rFonts w:ascii="Times New Roman" w:hAnsi="Times New Roman" w:cs="Times New Roman"/>
        </w:rPr>
        <w:t>Ardina Hasanbasri (Yale University)</w:t>
      </w:r>
    </w:p>
    <w:p w14:paraId="52D0E9FF" w14:textId="77777777" w:rsidR="003C0BEA" w:rsidRDefault="003C0BEA" w:rsidP="003C0BEA">
      <w:pPr>
        <w:tabs>
          <w:tab w:val="num" w:pos="720"/>
        </w:tabs>
        <w:jc w:val="center"/>
        <w:rPr>
          <w:rFonts w:ascii="Times New Roman" w:hAnsi="Times New Roman" w:cs="Times New Roman"/>
        </w:rPr>
      </w:pPr>
      <w:r>
        <w:rPr>
          <w:rFonts w:ascii="Times New Roman" w:hAnsi="Times New Roman" w:cs="Times New Roman"/>
        </w:rPr>
        <w:t>Heather Moylan (The World Bank Group)</w:t>
      </w:r>
    </w:p>
    <w:p w14:paraId="75A7B645" w14:textId="0AC8D744" w:rsidR="008D51CF" w:rsidRPr="00BA5176" w:rsidRDefault="7F047F1C" w:rsidP="00BA5176">
      <w:pPr>
        <w:tabs>
          <w:tab w:val="num" w:pos="720"/>
        </w:tabs>
        <w:jc w:val="center"/>
        <w:rPr>
          <w:rFonts w:ascii="Times New Roman" w:hAnsi="Times New Roman" w:cs="Times New Roman"/>
        </w:rPr>
      </w:pPr>
      <w:r w:rsidRPr="7F047F1C">
        <w:rPr>
          <w:rFonts w:ascii="Times New Roman" w:hAnsi="Times New Roman" w:cs="Times New Roman"/>
        </w:rPr>
        <w:t>Cheryl Doss (Tufts University)</w:t>
      </w:r>
    </w:p>
    <w:p w14:paraId="3E087CFD" w14:textId="6A042DCE" w:rsidR="008D51CF" w:rsidRDefault="3AEA8CF3" w:rsidP="008D51CF">
      <w:pPr>
        <w:tabs>
          <w:tab w:val="num" w:pos="720"/>
        </w:tabs>
        <w:jc w:val="center"/>
        <w:rPr>
          <w:rFonts w:ascii="Times New Roman" w:hAnsi="Times New Roman" w:cs="Times New Roman"/>
        </w:rPr>
      </w:pPr>
      <w:r w:rsidRPr="3AEA8CF3">
        <w:rPr>
          <w:rFonts w:ascii="Times New Roman" w:hAnsi="Times New Roman" w:cs="Times New Roman"/>
        </w:rPr>
        <w:t>Maria Hernandez De Benito (University of Alicante)</w:t>
      </w:r>
    </w:p>
    <w:p w14:paraId="66AFBC91" w14:textId="77777777" w:rsidR="008D51CF" w:rsidRDefault="008D51CF" w:rsidP="008D51CF">
      <w:pPr>
        <w:tabs>
          <w:tab w:val="num" w:pos="720"/>
        </w:tabs>
        <w:jc w:val="center"/>
        <w:rPr>
          <w:rFonts w:ascii="Times New Roman" w:hAnsi="Times New Roman" w:cs="Times New Roman"/>
        </w:rPr>
      </w:pPr>
      <w:r>
        <w:rPr>
          <w:rFonts w:ascii="Times New Roman" w:hAnsi="Times New Roman" w:cs="Times New Roman"/>
        </w:rPr>
        <w:t>Marya Hillesland (Oxford University)</w:t>
      </w:r>
    </w:p>
    <w:p w14:paraId="3F6814DD" w14:textId="7A17EC52" w:rsidR="009340A2" w:rsidRDefault="009340A2" w:rsidP="008D51CF">
      <w:pPr>
        <w:jc w:val="both"/>
        <w:rPr>
          <w:rFonts w:ascii="Times New Roman" w:hAnsi="Times New Roman" w:cs="Times New Roman"/>
          <w:b/>
          <w:bCs/>
          <w:sz w:val="30"/>
          <w:szCs w:val="30"/>
        </w:rPr>
      </w:pPr>
    </w:p>
    <w:p w14:paraId="0B6E80C1" w14:textId="77777777" w:rsidR="004F16AB" w:rsidRDefault="004F16AB" w:rsidP="008D51CF">
      <w:pPr>
        <w:jc w:val="both"/>
        <w:rPr>
          <w:rFonts w:ascii="Times New Roman" w:hAnsi="Times New Roman" w:cs="Times New Roman"/>
          <w:b/>
          <w:bCs/>
          <w:sz w:val="30"/>
          <w:szCs w:val="30"/>
        </w:rPr>
      </w:pPr>
    </w:p>
    <w:p w14:paraId="06E4BF1B" w14:textId="772CB337" w:rsidR="009340A2" w:rsidRPr="002C6B46" w:rsidRDefault="009340A2" w:rsidP="008D51CF">
      <w:pPr>
        <w:jc w:val="both"/>
        <w:rPr>
          <w:rFonts w:ascii="Times New Roman" w:hAnsi="Times New Roman" w:cs="Times New Roman"/>
          <w:b/>
          <w:bCs/>
          <w:sz w:val="28"/>
          <w:szCs w:val="28"/>
        </w:rPr>
      </w:pPr>
      <w:r w:rsidRPr="002C6B46">
        <w:rPr>
          <w:rFonts w:ascii="Times New Roman" w:hAnsi="Times New Roman" w:cs="Times New Roman"/>
          <w:b/>
          <w:bCs/>
          <w:sz w:val="28"/>
          <w:szCs w:val="28"/>
        </w:rPr>
        <w:t xml:space="preserve">Abstract </w:t>
      </w:r>
    </w:p>
    <w:p w14:paraId="4A240096" w14:textId="5CC714D6" w:rsidR="00A4077D" w:rsidRPr="00327981" w:rsidRDefault="00F83A03" w:rsidP="008D51CF">
      <w:pPr>
        <w:jc w:val="both"/>
        <w:rPr>
          <w:rFonts w:ascii="Times New Roman" w:hAnsi="Times New Roman" w:cs="Times New Roman"/>
        </w:rPr>
      </w:pPr>
      <w:r w:rsidRPr="00F83A03">
        <w:rPr>
          <w:rFonts w:ascii="Times New Roman" w:hAnsi="Times New Roman" w:cs="Times New Roman"/>
        </w:rPr>
        <w:t>Research has shown that ownership of assets, such as land, is strongly correlated with well-being and economic security. To understand this relationship</w:t>
      </w:r>
      <w:r w:rsidR="008204A2">
        <w:rPr>
          <w:rFonts w:ascii="Times New Roman" w:hAnsi="Times New Roman" w:cs="Times New Roman"/>
        </w:rPr>
        <w:t>,</w:t>
      </w:r>
      <w:r w:rsidRPr="00F83A03">
        <w:rPr>
          <w:rFonts w:ascii="Times New Roman" w:hAnsi="Times New Roman" w:cs="Times New Roman"/>
        </w:rPr>
        <w:t xml:space="preserve"> robust measures of ownership are needed. However, standard survey modules on asset ownership often rely on a single respondent and capture only reported or documented ownership. To address this limitation and to better understand ownership and the effects on women’s empowerment, the Measures for Advancing Gender Equality (MAGNET) Initiative developed five survey tools - vignettes and a scale - to address key questions such as: What does ownership entail? Do people share a common understanding of ownership? What are people’s preferences regarding individual versus joint ownership? Each tool was tested in the field in at least two countries per tool covering land and other key assets. This paper validates the tools using a three-phase framework and motivates their inclusion in household surveys.</w:t>
      </w:r>
    </w:p>
    <w:p w14:paraId="2F21274B" w14:textId="77777777" w:rsidR="004F16AB" w:rsidRDefault="004F16AB" w:rsidP="008D51CF">
      <w:pPr>
        <w:jc w:val="both"/>
      </w:pPr>
    </w:p>
    <w:p w14:paraId="1AB6D0F2" w14:textId="77777777" w:rsidR="00B53CB8" w:rsidRDefault="00B53CB8" w:rsidP="008D51CF">
      <w:pPr>
        <w:jc w:val="both"/>
      </w:pPr>
    </w:p>
    <w:p w14:paraId="6471B8ED" w14:textId="77777777" w:rsidR="00B53CB8" w:rsidRDefault="00B53CB8" w:rsidP="008D51CF">
      <w:pPr>
        <w:jc w:val="both"/>
      </w:pPr>
    </w:p>
    <w:p w14:paraId="45B77295" w14:textId="77777777" w:rsidR="00B53CB8" w:rsidRDefault="00B53CB8" w:rsidP="008D51CF">
      <w:pPr>
        <w:jc w:val="both"/>
      </w:pPr>
    </w:p>
    <w:p w14:paraId="67DFED86" w14:textId="77777777" w:rsidR="00B53CB8" w:rsidRDefault="00B53CB8" w:rsidP="008D51CF">
      <w:pPr>
        <w:jc w:val="both"/>
      </w:pPr>
    </w:p>
    <w:p w14:paraId="1259CFC3" w14:textId="77777777" w:rsidR="00B53CB8" w:rsidRDefault="00B53CB8" w:rsidP="008D51CF">
      <w:pPr>
        <w:jc w:val="both"/>
      </w:pPr>
    </w:p>
    <w:p w14:paraId="587BC610" w14:textId="77777777" w:rsidR="00B53CB8" w:rsidRDefault="00B53CB8" w:rsidP="008D51CF">
      <w:pPr>
        <w:jc w:val="both"/>
      </w:pPr>
    </w:p>
    <w:p w14:paraId="4ACA4A48" w14:textId="77777777" w:rsidR="00B53CB8" w:rsidRDefault="00B53CB8" w:rsidP="008D51CF">
      <w:pPr>
        <w:jc w:val="both"/>
      </w:pPr>
    </w:p>
    <w:p w14:paraId="64CD5450" w14:textId="77777777" w:rsidR="00406DCB" w:rsidRDefault="00406DCB" w:rsidP="008D51CF">
      <w:pPr>
        <w:jc w:val="both"/>
      </w:pPr>
    </w:p>
    <w:p w14:paraId="339011F2" w14:textId="77777777" w:rsidR="00F83A03" w:rsidRDefault="00F83A03" w:rsidP="008D51CF">
      <w:pPr>
        <w:jc w:val="both"/>
      </w:pPr>
    </w:p>
    <w:p w14:paraId="3F963519" w14:textId="77777777" w:rsidR="00B53CB8" w:rsidRDefault="00B53CB8" w:rsidP="008D51CF">
      <w:pPr>
        <w:jc w:val="both"/>
      </w:pPr>
    </w:p>
    <w:p w14:paraId="0227B5B3" w14:textId="260BA66A" w:rsidR="00AE42DF" w:rsidRPr="000B0192" w:rsidRDefault="003858AC" w:rsidP="00D95E5A">
      <w:pPr>
        <w:pStyle w:val="ListParagraph"/>
        <w:numPr>
          <w:ilvl w:val="0"/>
          <w:numId w:val="1"/>
        </w:numPr>
        <w:jc w:val="both"/>
        <w:rPr>
          <w:rFonts w:ascii="Times New Roman" w:hAnsi="Times New Roman" w:cs="Times New Roman"/>
          <w:b/>
          <w:bCs/>
          <w:sz w:val="28"/>
          <w:szCs w:val="28"/>
        </w:rPr>
      </w:pPr>
      <w:r w:rsidRPr="00765C1C">
        <w:rPr>
          <w:rFonts w:ascii="Times New Roman" w:hAnsi="Times New Roman" w:cs="Times New Roman"/>
          <w:b/>
          <w:bCs/>
          <w:sz w:val="28"/>
          <w:szCs w:val="28"/>
        </w:rPr>
        <w:lastRenderedPageBreak/>
        <w:t>Introduction</w:t>
      </w:r>
      <w:r w:rsidR="00A25988" w:rsidRPr="00765C1C">
        <w:rPr>
          <w:rFonts w:ascii="Times New Roman" w:hAnsi="Times New Roman" w:cs="Times New Roman"/>
          <w:b/>
          <w:bCs/>
          <w:sz w:val="28"/>
          <w:szCs w:val="28"/>
        </w:rPr>
        <w:t xml:space="preserve"> </w:t>
      </w:r>
    </w:p>
    <w:p w14:paraId="6543D01C" w14:textId="795C5A42" w:rsidR="001A7D2C" w:rsidRPr="00D62F95" w:rsidRDefault="00312BAB" w:rsidP="00B2254D">
      <w:pPr>
        <w:jc w:val="both"/>
        <w:rPr>
          <w:rFonts w:ascii="Times New Roman" w:hAnsi="Times New Roman" w:cs="Times New Roman"/>
        </w:rPr>
      </w:pPr>
      <w:r>
        <w:rPr>
          <w:rFonts w:ascii="Times New Roman" w:hAnsi="Times New Roman" w:cs="Times New Roman"/>
        </w:rPr>
        <w:t>Research</w:t>
      </w:r>
      <w:r w:rsidR="00972643">
        <w:rPr>
          <w:rFonts w:ascii="Times New Roman" w:hAnsi="Times New Roman" w:cs="Times New Roman"/>
        </w:rPr>
        <w:t>ers</w:t>
      </w:r>
      <w:r>
        <w:rPr>
          <w:rFonts w:ascii="Times New Roman" w:hAnsi="Times New Roman" w:cs="Times New Roman"/>
        </w:rPr>
        <w:t xml:space="preserve"> ha</w:t>
      </w:r>
      <w:r w:rsidR="00972643">
        <w:rPr>
          <w:rFonts w:ascii="Times New Roman" w:hAnsi="Times New Roman" w:cs="Times New Roman"/>
        </w:rPr>
        <w:t>ve</w:t>
      </w:r>
      <w:r>
        <w:rPr>
          <w:rFonts w:ascii="Times New Roman" w:hAnsi="Times New Roman" w:cs="Times New Roman"/>
        </w:rPr>
        <w:t xml:space="preserve"> linked </w:t>
      </w:r>
      <w:r w:rsidR="007F0665">
        <w:rPr>
          <w:rFonts w:ascii="Times New Roman" w:hAnsi="Times New Roman" w:cs="Times New Roman"/>
        </w:rPr>
        <w:t xml:space="preserve">expansion of </w:t>
      </w:r>
      <w:r w:rsidR="00972643">
        <w:rPr>
          <w:rFonts w:ascii="Times New Roman" w:hAnsi="Times New Roman" w:cs="Times New Roman"/>
        </w:rPr>
        <w:t>women’s control over asset</w:t>
      </w:r>
      <w:r w:rsidR="00023F42">
        <w:rPr>
          <w:rFonts w:ascii="Times New Roman" w:hAnsi="Times New Roman" w:cs="Times New Roman"/>
        </w:rPr>
        <w:t>s</w:t>
      </w:r>
      <w:r w:rsidR="00972643">
        <w:rPr>
          <w:rFonts w:ascii="Times New Roman" w:hAnsi="Times New Roman" w:cs="Times New Roman"/>
        </w:rPr>
        <w:t xml:space="preserve"> with promoting economic development and wellbeing </w:t>
      </w:r>
      <w:r w:rsidR="00972643" w:rsidRPr="00972643">
        <w:rPr>
          <w:rFonts w:ascii="Times New Roman" w:hAnsi="Times New Roman" w:cs="Times New Roman"/>
        </w:rPr>
        <w:t>(O’Sullivan 2017; Doss, Kieran, and Kilic 2019)</w:t>
      </w:r>
      <w:r w:rsidR="00972643">
        <w:rPr>
          <w:rFonts w:ascii="Times New Roman" w:hAnsi="Times New Roman" w:cs="Times New Roman"/>
        </w:rPr>
        <w:t>.</w:t>
      </w:r>
      <w:r w:rsidR="00820F7C">
        <w:rPr>
          <w:rFonts w:ascii="Times New Roman" w:hAnsi="Times New Roman" w:cs="Times New Roman"/>
        </w:rPr>
        <w:t xml:space="preserve"> Evidence of improvements </w:t>
      </w:r>
      <w:r w:rsidR="00346500">
        <w:rPr>
          <w:rFonts w:ascii="Times New Roman" w:hAnsi="Times New Roman" w:cs="Times New Roman"/>
        </w:rPr>
        <w:t xml:space="preserve">have been found for several socioeconomic outcomes such as </w:t>
      </w:r>
      <w:r w:rsidR="007C4A05">
        <w:rPr>
          <w:rFonts w:ascii="Times New Roman" w:hAnsi="Times New Roman" w:cs="Times New Roman"/>
        </w:rPr>
        <w:t xml:space="preserve">greater female </w:t>
      </w:r>
      <w:r w:rsidR="007C4A05" w:rsidRPr="00D62F95">
        <w:rPr>
          <w:rFonts w:ascii="Times New Roman" w:hAnsi="Times New Roman" w:cs="Times New Roman"/>
        </w:rPr>
        <w:t xml:space="preserve">bargaining and </w:t>
      </w:r>
      <w:r w:rsidR="00D62F95" w:rsidRPr="00D62F95">
        <w:rPr>
          <w:rFonts w:ascii="Times New Roman" w:hAnsi="Times New Roman" w:cs="Times New Roman"/>
        </w:rPr>
        <w:t>decision-making</w:t>
      </w:r>
      <w:r w:rsidR="007C4A05" w:rsidRPr="00D62F95">
        <w:rPr>
          <w:rFonts w:ascii="Times New Roman" w:hAnsi="Times New Roman" w:cs="Times New Roman"/>
        </w:rPr>
        <w:t xml:space="preserve"> power (Fafchamps and Quisumbing 2002; Melesse, Dabissa, and Bulte 2018; Meinzen-Dick et al. 2019; Mookerjee 2019), reduction in domestic violence</w:t>
      </w:r>
      <w:r w:rsidR="00972643" w:rsidRPr="00D62F95">
        <w:rPr>
          <w:rFonts w:ascii="Times New Roman" w:hAnsi="Times New Roman" w:cs="Times New Roman"/>
        </w:rPr>
        <w:t xml:space="preserve"> </w:t>
      </w:r>
      <w:r w:rsidR="00D62F95" w:rsidRPr="00D62F95">
        <w:rPr>
          <w:rFonts w:ascii="Times New Roman" w:hAnsi="Times New Roman" w:cs="Times New Roman"/>
        </w:rPr>
        <w:t xml:space="preserve">(Amaral 2017; Peterman et al. 2017), </w:t>
      </w:r>
      <w:r w:rsidR="00D62F95">
        <w:rPr>
          <w:rFonts w:ascii="Times New Roman" w:hAnsi="Times New Roman" w:cs="Times New Roman"/>
        </w:rPr>
        <w:t>increased</w:t>
      </w:r>
      <w:r w:rsidR="00D62F95" w:rsidRPr="00D62F95">
        <w:rPr>
          <w:rFonts w:ascii="Times New Roman" w:hAnsi="Times New Roman" w:cs="Times New Roman"/>
        </w:rPr>
        <w:t xml:space="preserve"> consumption and human capital investments (Muchomba 2017; Harari 2019; Calvi 2020; Milazzo and Van de Walle 2021), improv</w:t>
      </w:r>
      <w:r w:rsidR="001B2A49">
        <w:rPr>
          <w:rFonts w:ascii="Times New Roman" w:hAnsi="Times New Roman" w:cs="Times New Roman"/>
        </w:rPr>
        <w:t>ed</w:t>
      </w:r>
      <w:r w:rsidR="00D62F95" w:rsidRPr="00D62F95">
        <w:rPr>
          <w:rFonts w:ascii="Times New Roman" w:hAnsi="Times New Roman" w:cs="Times New Roman"/>
        </w:rPr>
        <w:t xml:space="preserve"> children’s nutrition and human capital (Allendorf 2007; van der Meulen Rodgers and Kassens 2018; Deininger et al. 2019), and reduc</w:t>
      </w:r>
      <w:r w:rsidR="001B2A49">
        <w:rPr>
          <w:rFonts w:ascii="Times New Roman" w:hAnsi="Times New Roman" w:cs="Times New Roman"/>
        </w:rPr>
        <w:t>ed</w:t>
      </w:r>
      <w:r w:rsidR="00D62F95" w:rsidRPr="00D62F95">
        <w:rPr>
          <w:rFonts w:ascii="Times New Roman" w:hAnsi="Times New Roman" w:cs="Times New Roman"/>
        </w:rPr>
        <w:t xml:space="preserve"> child marriage</w:t>
      </w:r>
      <w:r w:rsidR="001B2A49">
        <w:rPr>
          <w:rFonts w:ascii="Times New Roman" w:hAnsi="Times New Roman" w:cs="Times New Roman"/>
        </w:rPr>
        <w:t xml:space="preserve"> rates</w:t>
      </w:r>
      <w:r w:rsidR="00D62F95" w:rsidRPr="00D62F95">
        <w:rPr>
          <w:rFonts w:ascii="Times New Roman" w:hAnsi="Times New Roman" w:cs="Times New Roman"/>
        </w:rPr>
        <w:t xml:space="preserve"> (Muchomba 2021).</w:t>
      </w:r>
      <w:r w:rsidR="00104BCE">
        <w:rPr>
          <w:rStyle w:val="FootnoteReference"/>
          <w:rFonts w:ascii="Times New Roman" w:hAnsi="Times New Roman" w:cs="Times New Roman"/>
        </w:rPr>
        <w:footnoteReference w:id="2"/>
      </w:r>
      <w:r w:rsidR="00D62F95" w:rsidRPr="00D62F95">
        <w:rPr>
          <w:rFonts w:ascii="Times New Roman" w:hAnsi="Times New Roman" w:cs="Times New Roman"/>
        </w:rPr>
        <w:t xml:space="preserve"> </w:t>
      </w:r>
    </w:p>
    <w:p w14:paraId="5FD905E8" w14:textId="7CE0177B" w:rsidR="001B3D46" w:rsidRDefault="65A32737" w:rsidP="000069DA">
      <w:pPr>
        <w:jc w:val="both"/>
        <w:rPr>
          <w:rFonts w:ascii="Times New Roman" w:hAnsi="Times New Roman" w:cs="Times New Roman"/>
        </w:rPr>
      </w:pPr>
      <w:r w:rsidRPr="00D1210A">
        <w:rPr>
          <w:rFonts w:ascii="Times New Roman" w:hAnsi="Times New Roman" w:cs="Times New Roman"/>
        </w:rPr>
        <w:t>Given this evidence, several advances ha</w:t>
      </w:r>
      <w:r w:rsidR="009B1A33" w:rsidRPr="00D1210A">
        <w:rPr>
          <w:rFonts w:ascii="Times New Roman" w:hAnsi="Times New Roman" w:cs="Times New Roman"/>
        </w:rPr>
        <w:t>ve</w:t>
      </w:r>
      <w:r w:rsidRPr="00D1210A">
        <w:rPr>
          <w:rFonts w:ascii="Times New Roman" w:hAnsi="Times New Roman" w:cs="Times New Roman"/>
        </w:rPr>
        <w:t xml:space="preserve"> been made in methodologies of measuring ownership including project collaborations with researchers of various institutions and international organizations. The Gender Asset Gap Project that started in 2009</w:t>
      </w:r>
      <w:r w:rsidR="00765C20" w:rsidRPr="00D1210A">
        <w:rPr>
          <w:rFonts w:ascii="Times New Roman" w:hAnsi="Times New Roman" w:cs="Times New Roman"/>
        </w:rPr>
        <w:t>, for example,</w:t>
      </w:r>
      <w:r w:rsidRPr="00D1210A">
        <w:rPr>
          <w:rFonts w:ascii="Times New Roman" w:hAnsi="Times New Roman" w:cs="Times New Roman"/>
        </w:rPr>
        <w:t xml:space="preserve"> aims to demonstrate the importance and feasibility of measuring asset gaps in Ghana, Ecuador, and India (Doss et al. 2011). </w:t>
      </w:r>
      <w:r w:rsidR="00DE5F17" w:rsidRPr="00D1210A">
        <w:rPr>
          <w:rFonts w:ascii="Times New Roman" w:hAnsi="Times New Roman" w:cs="Times New Roman"/>
        </w:rPr>
        <w:t>As part of t</w:t>
      </w:r>
      <w:r w:rsidRPr="00D1210A">
        <w:rPr>
          <w:rFonts w:ascii="Times New Roman" w:hAnsi="Times New Roman" w:cs="Times New Roman"/>
        </w:rPr>
        <w:t xml:space="preserve">he United Nations Evidence and Data for Gender Equality </w:t>
      </w:r>
      <w:r w:rsidR="00E0777C" w:rsidRPr="00D1210A">
        <w:rPr>
          <w:rFonts w:ascii="Times New Roman" w:hAnsi="Times New Roman" w:cs="Times New Roman"/>
        </w:rPr>
        <w:t xml:space="preserve">Initiative (UN EDGE), the </w:t>
      </w:r>
      <w:r w:rsidRPr="00D1210A">
        <w:rPr>
          <w:rFonts w:ascii="Times New Roman" w:hAnsi="Times New Roman" w:cs="Times New Roman"/>
        </w:rPr>
        <w:t>Methodological Experiment on Measuring Asset Ownership from a Gender Perspective</w:t>
      </w:r>
      <w:r w:rsidR="00E0777C" w:rsidRPr="00D1210A">
        <w:rPr>
          <w:rFonts w:ascii="Times New Roman" w:hAnsi="Times New Roman" w:cs="Times New Roman"/>
        </w:rPr>
        <w:t xml:space="preserve"> (MEX</w:t>
      </w:r>
      <w:r w:rsidR="00C33E4E" w:rsidRPr="00D1210A">
        <w:rPr>
          <w:rFonts w:ascii="Times New Roman" w:hAnsi="Times New Roman" w:cs="Times New Roman"/>
        </w:rPr>
        <w:t>A</w:t>
      </w:r>
      <w:r w:rsidRPr="00D1210A">
        <w:rPr>
          <w:rFonts w:ascii="Times New Roman" w:hAnsi="Times New Roman" w:cs="Times New Roman"/>
        </w:rPr>
        <w:t xml:space="preserve">) </w:t>
      </w:r>
      <w:r w:rsidR="00C33E4E" w:rsidRPr="00D1210A">
        <w:rPr>
          <w:rFonts w:ascii="Times New Roman" w:hAnsi="Times New Roman" w:cs="Times New Roman"/>
        </w:rPr>
        <w:t xml:space="preserve">provided experimental evidence on the importance </w:t>
      </w:r>
      <w:r w:rsidR="00AA6E6A" w:rsidRPr="00D1210A">
        <w:rPr>
          <w:rFonts w:ascii="Times New Roman" w:hAnsi="Times New Roman" w:cs="Times New Roman"/>
        </w:rPr>
        <w:t>of measuring</w:t>
      </w:r>
      <w:r w:rsidR="00C33E4E" w:rsidRPr="00D1210A">
        <w:rPr>
          <w:rFonts w:ascii="Times New Roman" w:hAnsi="Times New Roman" w:cs="Times New Roman"/>
        </w:rPr>
        <w:t xml:space="preserve"> asset</w:t>
      </w:r>
      <w:r w:rsidR="00AA6E6A" w:rsidRPr="00D1210A">
        <w:rPr>
          <w:rFonts w:ascii="Times New Roman" w:hAnsi="Times New Roman" w:cs="Times New Roman"/>
        </w:rPr>
        <w:t xml:space="preserve"> </w:t>
      </w:r>
      <w:r w:rsidR="00C33E4E" w:rsidRPr="00D1210A">
        <w:rPr>
          <w:rFonts w:ascii="Times New Roman" w:hAnsi="Times New Roman" w:cs="Times New Roman"/>
        </w:rPr>
        <w:t xml:space="preserve">ownership </w:t>
      </w:r>
      <w:r w:rsidR="00AA6E6A" w:rsidRPr="00D1210A">
        <w:rPr>
          <w:rFonts w:ascii="Times New Roman" w:hAnsi="Times New Roman" w:cs="Times New Roman"/>
        </w:rPr>
        <w:t>at</w:t>
      </w:r>
      <w:r w:rsidR="00C33E4E" w:rsidRPr="00D1210A">
        <w:rPr>
          <w:rFonts w:ascii="Times New Roman" w:hAnsi="Times New Roman" w:cs="Times New Roman"/>
        </w:rPr>
        <w:t xml:space="preserve"> the individual-level and ensuring that the information is self-reported</w:t>
      </w:r>
      <w:r w:rsidRPr="00D1210A">
        <w:rPr>
          <w:rFonts w:ascii="Times New Roman" w:hAnsi="Times New Roman" w:cs="Times New Roman"/>
        </w:rPr>
        <w:t xml:space="preserve"> (Kilic and Moylan 2016). </w:t>
      </w:r>
      <w:r w:rsidR="0096027E" w:rsidRPr="00D1210A">
        <w:rPr>
          <w:rFonts w:ascii="Times New Roman" w:hAnsi="Times New Roman" w:cs="Times New Roman"/>
        </w:rPr>
        <w:t xml:space="preserve">Additional research highlighting that </w:t>
      </w:r>
      <w:r w:rsidRPr="00D1210A">
        <w:rPr>
          <w:rFonts w:ascii="Times New Roman" w:hAnsi="Times New Roman" w:cs="Times New Roman"/>
        </w:rPr>
        <w:t xml:space="preserve">different dimensions of rights may not be held by the same person has sparked the inclusion of a range of rights and decision-making questions in household surveys such as document ownership, reported ownership, rights to sell, rights to bequeath, right to use asset as collateral, </w:t>
      </w:r>
      <w:r w:rsidR="00282832">
        <w:rPr>
          <w:rFonts w:ascii="Times New Roman" w:hAnsi="Times New Roman" w:cs="Times New Roman"/>
        </w:rPr>
        <w:t>amon</w:t>
      </w:r>
      <w:r w:rsidR="00C1616A">
        <w:rPr>
          <w:rFonts w:ascii="Times New Roman" w:hAnsi="Times New Roman" w:cs="Times New Roman"/>
        </w:rPr>
        <w:t>g others</w:t>
      </w:r>
      <w:r w:rsidR="00CA34F4" w:rsidRPr="00D1210A">
        <w:rPr>
          <w:rFonts w:ascii="Times New Roman" w:hAnsi="Times New Roman" w:cs="Times New Roman"/>
        </w:rPr>
        <w:t xml:space="preserve"> </w:t>
      </w:r>
      <w:r w:rsidR="00CA34F4" w:rsidRPr="00D1210A">
        <w:rPr>
          <w:rFonts w:ascii="Times New Roman" w:hAnsi="Times New Roman" w:cs="Times New Roman"/>
        </w:rPr>
        <w:t>(Doss et al. 2015, Doss et al. 2019, Slavchevska et al. 2020)</w:t>
      </w:r>
      <w:r w:rsidRPr="00D1210A">
        <w:rPr>
          <w:rFonts w:ascii="Times New Roman" w:hAnsi="Times New Roman" w:cs="Times New Roman"/>
        </w:rPr>
        <w:t xml:space="preserve">. These projects and discussions have been influential and </w:t>
      </w:r>
      <w:r w:rsidR="00027727" w:rsidRPr="00D1210A">
        <w:rPr>
          <w:rFonts w:ascii="Times New Roman" w:hAnsi="Times New Roman" w:cs="Times New Roman"/>
        </w:rPr>
        <w:t xml:space="preserve">drove their inclusion in the UN EDGE Guidelines on Asset Ownership, the guidance for the measurement of SDGs on land, </w:t>
      </w:r>
      <w:r w:rsidR="00575AD9" w:rsidRPr="00D1210A">
        <w:rPr>
          <w:rFonts w:ascii="Times New Roman" w:hAnsi="Times New Roman" w:cs="Times New Roman"/>
        </w:rPr>
        <w:t>and the</w:t>
      </w:r>
      <w:r w:rsidRPr="00D1210A">
        <w:rPr>
          <w:rFonts w:ascii="Times New Roman" w:hAnsi="Times New Roman" w:cs="Times New Roman"/>
        </w:rPr>
        <w:t xml:space="preserve"> Living Standard Measurement Study Plus (LSMS+)</w:t>
      </w:r>
      <w:r w:rsidR="00575AD9" w:rsidRPr="00D1210A">
        <w:rPr>
          <w:rFonts w:ascii="Times New Roman" w:hAnsi="Times New Roman" w:cs="Times New Roman"/>
        </w:rPr>
        <w:t xml:space="preserve"> project, among other initiatives.</w:t>
      </w:r>
      <w:r w:rsidRPr="00D1210A">
        <w:rPr>
          <w:rFonts w:ascii="Times New Roman" w:hAnsi="Times New Roman" w:cs="Times New Roman"/>
        </w:rPr>
        <w:t xml:space="preserve"> </w:t>
      </w:r>
      <w:r w:rsidR="00AC2CB2" w:rsidRPr="00D1210A">
        <w:rPr>
          <w:rFonts w:ascii="Times New Roman" w:hAnsi="Times New Roman" w:cs="Times New Roman"/>
        </w:rPr>
        <w:t xml:space="preserve">With </w:t>
      </w:r>
      <w:r w:rsidR="00C33CC6" w:rsidRPr="00D1210A">
        <w:rPr>
          <w:rFonts w:ascii="Times New Roman" w:hAnsi="Times New Roman" w:cs="Times New Roman"/>
        </w:rPr>
        <w:t>new methodologies and increased</w:t>
      </w:r>
      <w:r w:rsidR="00AC2CB2" w:rsidRPr="00D1210A">
        <w:rPr>
          <w:rFonts w:ascii="Times New Roman" w:hAnsi="Times New Roman" w:cs="Times New Roman"/>
        </w:rPr>
        <w:t xml:space="preserve"> availability of data on</w:t>
      </w:r>
      <w:r w:rsidR="00C33CC6" w:rsidRPr="00D1210A">
        <w:rPr>
          <w:rFonts w:ascii="Times New Roman" w:hAnsi="Times New Roman" w:cs="Times New Roman"/>
        </w:rPr>
        <w:t xml:space="preserve"> individual</w:t>
      </w:r>
      <w:r w:rsidR="00AC2CB2" w:rsidRPr="00D1210A">
        <w:rPr>
          <w:rFonts w:ascii="Times New Roman" w:hAnsi="Times New Roman" w:cs="Times New Roman"/>
        </w:rPr>
        <w:t xml:space="preserve"> asset ownershi</w:t>
      </w:r>
      <w:r w:rsidR="005B4EB2" w:rsidRPr="00D1210A">
        <w:rPr>
          <w:rFonts w:ascii="Times New Roman" w:hAnsi="Times New Roman" w:cs="Times New Roman"/>
        </w:rPr>
        <w:t>p</w:t>
      </w:r>
      <w:r w:rsidR="00DB203B" w:rsidRPr="00D1210A">
        <w:rPr>
          <w:rFonts w:ascii="Times New Roman" w:hAnsi="Times New Roman" w:cs="Times New Roman"/>
        </w:rPr>
        <w:t xml:space="preserve">, </w:t>
      </w:r>
      <w:r w:rsidR="003559E5" w:rsidRPr="00D1210A">
        <w:rPr>
          <w:rFonts w:ascii="Times New Roman" w:hAnsi="Times New Roman" w:cs="Times New Roman"/>
        </w:rPr>
        <w:t xml:space="preserve">researchers and policymakers have been able to make advances </w:t>
      </w:r>
      <w:r w:rsidR="00B22F20" w:rsidRPr="00D1210A">
        <w:rPr>
          <w:rFonts w:ascii="Times New Roman" w:hAnsi="Times New Roman" w:cs="Times New Roman"/>
        </w:rPr>
        <w:t xml:space="preserve">in </w:t>
      </w:r>
      <w:r w:rsidR="00A71386" w:rsidRPr="00D1210A">
        <w:rPr>
          <w:rFonts w:ascii="Times New Roman" w:hAnsi="Times New Roman" w:cs="Times New Roman"/>
        </w:rPr>
        <w:t>measurement and understanding ownership.</w:t>
      </w:r>
      <w:r w:rsidR="00A71386">
        <w:rPr>
          <w:rFonts w:ascii="Times New Roman" w:hAnsi="Times New Roman" w:cs="Times New Roman"/>
        </w:rPr>
        <w:t xml:space="preserve"> </w:t>
      </w:r>
    </w:p>
    <w:p w14:paraId="6F753266" w14:textId="7AD06C28" w:rsidR="006B0E03" w:rsidRDefault="00413D26" w:rsidP="003D631F">
      <w:pPr>
        <w:jc w:val="both"/>
        <w:rPr>
          <w:rFonts w:ascii="Times New Roman" w:hAnsi="Times New Roman" w:cs="Times New Roman"/>
        </w:rPr>
      </w:pPr>
      <w:r>
        <w:rPr>
          <w:rFonts w:ascii="Times New Roman" w:hAnsi="Times New Roman" w:cs="Times New Roman"/>
        </w:rPr>
        <w:t>Despite th</w:t>
      </w:r>
      <w:r w:rsidR="00D81ED9">
        <w:rPr>
          <w:rFonts w:ascii="Times New Roman" w:hAnsi="Times New Roman" w:cs="Times New Roman"/>
        </w:rPr>
        <w:t>is</w:t>
      </w:r>
      <w:r>
        <w:rPr>
          <w:rFonts w:ascii="Times New Roman" w:hAnsi="Times New Roman" w:cs="Times New Roman"/>
        </w:rPr>
        <w:t xml:space="preserve"> progress, m</w:t>
      </w:r>
      <w:r w:rsidR="559DC4FD" w:rsidRPr="559DC4FD">
        <w:rPr>
          <w:rFonts w:ascii="Times New Roman" w:hAnsi="Times New Roman" w:cs="Times New Roman"/>
        </w:rPr>
        <w:t>any open questions remain</w:t>
      </w:r>
      <w:r w:rsidR="006669E4">
        <w:rPr>
          <w:rFonts w:ascii="Times New Roman" w:hAnsi="Times New Roman" w:cs="Times New Roman"/>
        </w:rPr>
        <w:t xml:space="preserve"> that standard household survey modules, even at the individual leve</w:t>
      </w:r>
      <w:r w:rsidR="00574739">
        <w:rPr>
          <w:rFonts w:ascii="Times New Roman" w:hAnsi="Times New Roman" w:cs="Times New Roman"/>
        </w:rPr>
        <w:t>l</w:t>
      </w:r>
      <w:r w:rsidR="006669E4">
        <w:rPr>
          <w:rFonts w:ascii="Times New Roman" w:hAnsi="Times New Roman" w:cs="Times New Roman"/>
        </w:rPr>
        <w:t>, cannot answer</w:t>
      </w:r>
      <w:r w:rsidR="559DC4FD" w:rsidRPr="559DC4FD">
        <w:rPr>
          <w:rFonts w:ascii="Times New Roman" w:hAnsi="Times New Roman" w:cs="Times New Roman"/>
        </w:rPr>
        <w:t>.</w:t>
      </w:r>
      <w:r>
        <w:rPr>
          <w:rFonts w:ascii="Times New Roman" w:hAnsi="Times New Roman" w:cs="Times New Roman"/>
        </w:rPr>
        <w:t xml:space="preserve"> </w:t>
      </w:r>
      <w:r w:rsidR="559DC4FD" w:rsidRPr="559DC4FD">
        <w:rPr>
          <w:rFonts w:ascii="Times New Roman" w:hAnsi="Times New Roman" w:cs="Times New Roman"/>
        </w:rPr>
        <w:t>Wh</w:t>
      </w:r>
      <w:r w:rsidR="00452A84">
        <w:rPr>
          <w:rFonts w:ascii="Times New Roman" w:hAnsi="Times New Roman" w:cs="Times New Roman"/>
        </w:rPr>
        <w:t xml:space="preserve">en individuals report being </w:t>
      </w:r>
      <w:r w:rsidR="00FD2193">
        <w:rPr>
          <w:rFonts w:ascii="Times New Roman" w:hAnsi="Times New Roman" w:cs="Times New Roman"/>
        </w:rPr>
        <w:t xml:space="preserve">an </w:t>
      </w:r>
      <w:r w:rsidR="00452A84">
        <w:rPr>
          <w:rFonts w:ascii="Times New Roman" w:hAnsi="Times New Roman" w:cs="Times New Roman"/>
        </w:rPr>
        <w:t>owner,</w:t>
      </w:r>
      <w:r w:rsidR="559DC4FD" w:rsidRPr="559DC4FD">
        <w:rPr>
          <w:rFonts w:ascii="Times New Roman" w:hAnsi="Times New Roman" w:cs="Times New Roman"/>
        </w:rPr>
        <w:t xml:space="preserve"> </w:t>
      </w:r>
      <w:r w:rsidR="001D7DC8">
        <w:rPr>
          <w:rFonts w:ascii="Times New Roman" w:hAnsi="Times New Roman" w:cs="Times New Roman"/>
        </w:rPr>
        <w:t xml:space="preserve">what </w:t>
      </w:r>
      <w:r w:rsidR="559DC4FD" w:rsidRPr="559DC4FD">
        <w:rPr>
          <w:rFonts w:ascii="Times New Roman" w:hAnsi="Times New Roman" w:cs="Times New Roman"/>
        </w:rPr>
        <w:t xml:space="preserve">does </w:t>
      </w:r>
      <w:r w:rsidR="001D7DC8">
        <w:rPr>
          <w:rFonts w:ascii="Times New Roman" w:hAnsi="Times New Roman" w:cs="Times New Roman"/>
        </w:rPr>
        <w:t>“</w:t>
      </w:r>
      <w:r w:rsidR="559DC4FD" w:rsidRPr="559DC4FD">
        <w:rPr>
          <w:rFonts w:ascii="Times New Roman" w:hAnsi="Times New Roman" w:cs="Times New Roman"/>
        </w:rPr>
        <w:t>ownership</w:t>
      </w:r>
      <w:r w:rsidR="001D7DC8">
        <w:rPr>
          <w:rFonts w:ascii="Times New Roman" w:hAnsi="Times New Roman" w:cs="Times New Roman"/>
        </w:rPr>
        <w:t>”</w:t>
      </w:r>
      <w:r w:rsidR="559DC4FD" w:rsidRPr="559DC4FD">
        <w:rPr>
          <w:rFonts w:ascii="Times New Roman" w:hAnsi="Times New Roman" w:cs="Times New Roman"/>
        </w:rPr>
        <w:t xml:space="preserve"> entail? Do people have the same understanding and interpretation of what ownership means?</w:t>
      </w:r>
      <w:r>
        <w:rPr>
          <w:rFonts w:ascii="Times New Roman" w:hAnsi="Times New Roman" w:cs="Times New Roman"/>
        </w:rPr>
        <w:t xml:space="preserve"> </w:t>
      </w:r>
      <w:r w:rsidR="00091154">
        <w:rPr>
          <w:rFonts w:ascii="Times New Roman" w:hAnsi="Times New Roman" w:cs="Times New Roman"/>
        </w:rPr>
        <w:t>H</w:t>
      </w:r>
      <w:r>
        <w:rPr>
          <w:rFonts w:ascii="Times New Roman" w:hAnsi="Times New Roman" w:cs="Times New Roman"/>
        </w:rPr>
        <w:t>ow</w:t>
      </w:r>
      <w:r w:rsidR="00091154">
        <w:rPr>
          <w:rFonts w:ascii="Times New Roman" w:hAnsi="Times New Roman" w:cs="Times New Roman"/>
        </w:rPr>
        <w:t xml:space="preserve"> do aspects of control and rights vary by characteristics of the assets (type of assets or divisibility) or societal norms (perception of who gets the assets upon divorce, structure of the households, norms concerning gifts and inheritance)?</w:t>
      </w:r>
      <w:r w:rsidR="559DC4FD" w:rsidRPr="559DC4FD">
        <w:rPr>
          <w:rFonts w:ascii="Times New Roman" w:hAnsi="Times New Roman" w:cs="Times New Roman"/>
        </w:rPr>
        <w:t xml:space="preserve"> What are people’s preferences regarding in</w:t>
      </w:r>
      <w:r w:rsidR="00B86F79">
        <w:rPr>
          <w:rFonts w:ascii="Times New Roman" w:hAnsi="Times New Roman" w:cs="Times New Roman"/>
        </w:rPr>
        <w:t>d</w:t>
      </w:r>
      <w:r w:rsidR="559DC4FD" w:rsidRPr="559DC4FD">
        <w:rPr>
          <w:rFonts w:ascii="Times New Roman" w:hAnsi="Times New Roman" w:cs="Times New Roman"/>
        </w:rPr>
        <w:t xml:space="preserve">ividual vs. </w:t>
      </w:r>
      <w:r w:rsidR="005C1081">
        <w:rPr>
          <w:rFonts w:ascii="Times New Roman" w:hAnsi="Times New Roman" w:cs="Times New Roman"/>
        </w:rPr>
        <w:t>j</w:t>
      </w:r>
      <w:r w:rsidR="559DC4FD" w:rsidRPr="559DC4FD">
        <w:rPr>
          <w:rFonts w:ascii="Times New Roman" w:hAnsi="Times New Roman" w:cs="Times New Roman"/>
        </w:rPr>
        <w:t xml:space="preserve">oint </w:t>
      </w:r>
      <w:r w:rsidRPr="559DC4FD">
        <w:rPr>
          <w:rFonts w:ascii="Times New Roman" w:hAnsi="Times New Roman" w:cs="Times New Roman"/>
        </w:rPr>
        <w:t>ownership?</w:t>
      </w:r>
      <w:r>
        <w:rPr>
          <w:rFonts w:ascii="Times New Roman" w:hAnsi="Times New Roman" w:cs="Times New Roman"/>
        </w:rPr>
        <w:t xml:space="preserve"> </w:t>
      </w:r>
    </w:p>
    <w:p w14:paraId="224A7E48" w14:textId="4B2F4AD1" w:rsidR="00104BCE" w:rsidRPr="00D03DD5" w:rsidRDefault="000F5A6B" w:rsidP="0D3E57FC">
      <w:pPr>
        <w:jc w:val="both"/>
        <w:rPr>
          <w:rFonts w:ascii="Times New Roman" w:hAnsi="Times New Roman" w:cs="Times New Roman"/>
          <w:highlight w:val="yellow"/>
        </w:rPr>
      </w:pPr>
      <w:r w:rsidRPr="00F83A03">
        <w:rPr>
          <w:rFonts w:ascii="Times New Roman" w:hAnsi="Times New Roman" w:cs="Times New Roman"/>
        </w:rPr>
        <w:lastRenderedPageBreak/>
        <w:t xml:space="preserve">To address this limitation and to </w:t>
      </w:r>
      <w:r w:rsidRPr="00894406">
        <w:rPr>
          <w:rFonts w:ascii="Times New Roman" w:hAnsi="Times New Roman" w:cs="Times New Roman"/>
        </w:rPr>
        <w:t xml:space="preserve">better </w:t>
      </w:r>
      <w:r w:rsidR="007E2463" w:rsidRPr="00894406">
        <w:rPr>
          <w:rFonts w:ascii="Times New Roman" w:hAnsi="Times New Roman" w:cs="Times New Roman"/>
        </w:rPr>
        <w:t>m</w:t>
      </w:r>
      <w:r w:rsidR="000F4280" w:rsidRPr="00894406">
        <w:rPr>
          <w:rFonts w:ascii="Times New Roman" w:hAnsi="Times New Roman" w:cs="Times New Roman"/>
        </w:rPr>
        <w:t xml:space="preserve">easure </w:t>
      </w:r>
      <w:r w:rsidRPr="00894406">
        <w:rPr>
          <w:rFonts w:ascii="Times New Roman" w:hAnsi="Times New Roman" w:cs="Times New Roman"/>
        </w:rPr>
        <w:t xml:space="preserve">ownership and </w:t>
      </w:r>
      <w:r w:rsidR="007E2463" w:rsidRPr="00894406">
        <w:rPr>
          <w:rFonts w:ascii="Times New Roman" w:hAnsi="Times New Roman" w:cs="Times New Roman"/>
        </w:rPr>
        <w:t xml:space="preserve">understand </w:t>
      </w:r>
      <w:r w:rsidRPr="00894406">
        <w:rPr>
          <w:rFonts w:ascii="Times New Roman" w:hAnsi="Times New Roman" w:cs="Times New Roman"/>
        </w:rPr>
        <w:t xml:space="preserve">the effects on women’s empowerment, </w:t>
      </w:r>
      <w:r w:rsidR="00BD6D15" w:rsidRPr="00894406">
        <w:rPr>
          <w:rFonts w:ascii="Times New Roman" w:hAnsi="Times New Roman" w:cs="Times New Roman"/>
        </w:rPr>
        <w:t>the</w:t>
      </w:r>
      <w:r w:rsidR="000F4280" w:rsidRPr="00894406">
        <w:rPr>
          <w:rFonts w:ascii="Times New Roman" w:hAnsi="Times New Roman" w:cs="Times New Roman"/>
        </w:rPr>
        <w:t xml:space="preserve"> </w:t>
      </w:r>
      <w:r w:rsidR="004840A8" w:rsidRPr="00894406">
        <w:rPr>
          <w:rFonts w:ascii="Times New Roman" w:hAnsi="Times New Roman" w:cs="Times New Roman"/>
        </w:rPr>
        <w:t>Measures for Advancing Gender Equality</w:t>
      </w:r>
      <w:r w:rsidR="002F58AF" w:rsidRPr="00894406">
        <w:rPr>
          <w:rFonts w:ascii="Times New Roman" w:hAnsi="Times New Roman" w:cs="Times New Roman"/>
        </w:rPr>
        <w:t xml:space="preserve"> (MAGNET) Init</w:t>
      </w:r>
      <w:r w:rsidR="00DE6597" w:rsidRPr="00894406">
        <w:rPr>
          <w:rFonts w:ascii="Times New Roman" w:hAnsi="Times New Roman" w:cs="Times New Roman"/>
        </w:rPr>
        <w:t>iative</w:t>
      </w:r>
      <w:r w:rsidR="00221675" w:rsidRPr="00894406">
        <w:rPr>
          <w:rStyle w:val="FootnoteReference"/>
          <w:rFonts w:ascii="Times New Roman" w:hAnsi="Times New Roman" w:cs="Times New Roman"/>
        </w:rPr>
        <w:footnoteReference w:id="3"/>
      </w:r>
      <w:r w:rsidR="00AD0B6A" w:rsidRPr="00894406">
        <w:rPr>
          <w:rFonts w:ascii="Times New Roman" w:hAnsi="Times New Roman" w:cs="Times New Roman"/>
        </w:rPr>
        <w:t xml:space="preserve"> </w:t>
      </w:r>
      <w:r w:rsidR="00DE6597" w:rsidRPr="00894406">
        <w:rPr>
          <w:rFonts w:ascii="Times New Roman" w:hAnsi="Times New Roman" w:cs="Times New Roman"/>
        </w:rPr>
        <w:t>developed five tools related to asset ownership and control</w:t>
      </w:r>
      <w:r w:rsidR="00AC53CA" w:rsidRPr="00894406">
        <w:rPr>
          <w:rFonts w:ascii="Times New Roman" w:hAnsi="Times New Roman" w:cs="Times New Roman"/>
        </w:rPr>
        <w:t xml:space="preserve"> – four vignettes and one scale</w:t>
      </w:r>
      <w:r w:rsidR="00AD0B6A" w:rsidRPr="00894406">
        <w:rPr>
          <w:rFonts w:ascii="Times New Roman" w:hAnsi="Times New Roman" w:cs="Times New Roman"/>
        </w:rPr>
        <w:t>.</w:t>
      </w:r>
      <w:r w:rsidR="00091154" w:rsidRPr="00894406">
        <w:rPr>
          <w:rFonts w:ascii="Times New Roman" w:hAnsi="Times New Roman" w:cs="Times New Roman"/>
        </w:rPr>
        <w:t xml:space="preserve"> </w:t>
      </w:r>
      <w:r w:rsidR="00252EC1" w:rsidRPr="00894406">
        <w:rPr>
          <w:rFonts w:ascii="Times New Roman" w:hAnsi="Times New Roman" w:cs="Times New Roman"/>
        </w:rPr>
        <w:t>The</w:t>
      </w:r>
      <w:r w:rsidR="00091154" w:rsidRPr="00894406">
        <w:rPr>
          <w:rFonts w:ascii="Times New Roman" w:hAnsi="Times New Roman" w:cs="Times New Roman"/>
        </w:rPr>
        <w:t xml:space="preserve"> MAGNET</w:t>
      </w:r>
      <w:r w:rsidR="00252EC1" w:rsidRPr="00894406">
        <w:rPr>
          <w:rFonts w:ascii="Times New Roman" w:hAnsi="Times New Roman" w:cs="Times New Roman"/>
        </w:rPr>
        <w:t xml:space="preserve"> initiative is</w:t>
      </w:r>
      <w:r w:rsidR="009B45BA" w:rsidRPr="00894406">
        <w:rPr>
          <w:rFonts w:ascii="Times New Roman" w:hAnsi="Times New Roman" w:cs="Times New Roman"/>
        </w:rPr>
        <w:t xml:space="preserve"> a collaborative effort between </w:t>
      </w:r>
      <w:r w:rsidR="00FD570F" w:rsidRPr="00894406">
        <w:rPr>
          <w:rFonts w:ascii="Times New Roman" w:hAnsi="Times New Roman" w:cs="Times New Roman"/>
        </w:rPr>
        <w:t xml:space="preserve">research teams from several </w:t>
      </w:r>
      <w:r w:rsidR="00916E1A" w:rsidRPr="00894406">
        <w:rPr>
          <w:rFonts w:ascii="Times New Roman" w:hAnsi="Times New Roman" w:cs="Times New Roman"/>
        </w:rPr>
        <w:t xml:space="preserve">international </w:t>
      </w:r>
      <w:r w:rsidR="009B45BA" w:rsidRPr="00894406">
        <w:rPr>
          <w:rFonts w:ascii="Times New Roman" w:hAnsi="Times New Roman" w:cs="Times New Roman"/>
        </w:rPr>
        <w:t xml:space="preserve">organizations and </w:t>
      </w:r>
      <w:r w:rsidR="00FD570F" w:rsidRPr="00894406">
        <w:rPr>
          <w:rFonts w:ascii="Times New Roman" w:hAnsi="Times New Roman" w:cs="Times New Roman"/>
        </w:rPr>
        <w:t>universities</w:t>
      </w:r>
      <w:r w:rsidR="00B04E0F" w:rsidRPr="00894406">
        <w:rPr>
          <w:rStyle w:val="FootnoteReference"/>
          <w:rFonts w:ascii="Times New Roman" w:hAnsi="Times New Roman" w:cs="Times New Roman"/>
        </w:rPr>
        <w:footnoteReference w:id="4"/>
      </w:r>
      <w:r w:rsidR="00252EC1" w:rsidRPr="00894406">
        <w:rPr>
          <w:rFonts w:ascii="Times New Roman" w:hAnsi="Times New Roman" w:cs="Times New Roman"/>
        </w:rPr>
        <w:t xml:space="preserve"> with the goal </w:t>
      </w:r>
      <w:r w:rsidR="009B45BA" w:rsidRPr="00894406">
        <w:rPr>
          <w:rFonts w:ascii="Times New Roman" w:hAnsi="Times New Roman" w:cs="Times New Roman"/>
        </w:rPr>
        <w:t>o</w:t>
      </w:r>
      <w:r w:rsidR="00252EC1" w:rsidRPr="00894406">
        <w:rPr>
          <w:rFonts w:ascii="Times New Roman" w:hAnsi="Times New Roman" w:cs="Times New Roman"/>
        </w:rPr>
        <w:t>f</w:t>
      </w:r>
      <w:r w:rsidR="009B45BA" w:rsidRPr="00894406">
        <w:rPr>
          <w:rFonts w:ascii="Times New Roman" w:hAnsi="Times New Roman" w:cs="Times New Roman"/>
        </w:rPr>
        <w:t xml:space="preserve"> </w:t>
      </w:r>
      <w:r w:rsidR="00425712" w:rsidRPr="00894406">
        <w:rPr>
          <w:rFonts w:ascii="Times New Roman" w:hAnsi="Times New Roman" w:cs="Times New Roman"/>
        </w:rPr>
        <w:t>improv</w:t>
      </w:r>
      <w:r w:rsidR="00252EC1" w:rsidRPr="00894406">
        <w:rPr>
          <w:rFonts w:ascii="Times New Roman" w:hAnsi="Times New Roman" w:cs="Times New Roman"/>
        </w:rPr>
        <w:t>ing</w:t>
      </w:r>
      <w:r w:rsidR="001D00CE" w:rsidRPr="00894406">
        <w:rPr>
          <w:rFonts w:ascii="Times New Roman" w:hAnsi="Times New Roman" w:cs="Times New Roman"/>
        </w:rPr>
        <w:t xml:space="preserve"> our</w:t>
      </w:r>
      <w:r w:rsidR="00425712" w:rsidRPr="00894406">
        <w:rPr>
          <w:rFonts w:ascii="Times New Roman" w:hAnsi="Times New Roman" w:cs="Times New Roman"/>
        </w:rPr>
        <w:t xml:space="preserve"> understanding</w:t>
      </w:r>
      <w:r w:rsidR="00B91112" w:rsidRPr="00894406">
        <w:rPr>
          <w:rFonts w:ascii="Times New Roman" w:hAnsi="Times New Roman" w:cs="Times New Roman"/>
        </w:rPr>
        <w:t xml:space="preserve"> and measurement</w:t>
      </w:r>
      <w:r w:rsidR="00B4619A" w:rsidRPr="00894406">
        <w:rPr>
          <w:rFonts w:ascii="Times New Roman" w:hAnsi="Times New Roman" w:cs="Times New Roman"/>
        </w:rPr>
        <w:t xml:space="preserve"> </w:t>
      </w:r>
      <w:r w:rsidR="00A65F68" w:rsidRPr="00894406">
        <w:rPr>
          <w:rFonts w:ascii="Times New Roman" w:hAnsi="Times New Roman" w:cs="Times New Roman"/>
        </w:rPr>
        <w:t>of</w:t>
      </w:r>
      <w:r w:rsidR="00425712" w:rsidRPr="00894406">
        <w:rPr>
          <w:rFonts w:ascii="Times New Roman" w:hAnsi="Times New Roman" w:cs="Times New Roman"/>
        </w:rPr>
        <w:t xml:space="preserve"> women’s agency</w:t>
      </w:r>
      <w:r w:rsidR="00761240" w:rsidRPr="00894406">
        <w:rPr>
          <w:rFonts w:ascii="Times New Roman" w:hAnsi="Times New Roman" w:cs="Times New Roman"/>
        </w:rPr>
        <w:t xml:space="preserve">, including </w:t>
      </w:r>
      <w:r w:rsidR="00F57450">
        <w:rPr>
          <w:rFonts w:ascii="Times New Roman" w:hAnsi="Times New Roman" w:cs="Times New Roman"/>
        </w:rPr>
        <w:t xml:space="preserve">through </w:t>
      </w:r>
      <w:r w:rsidR="00761240" w:rsidRPr="00894406">
        <w:rPr>
          <w:rFonts w:ascii="Times New Roman" w:hAnsi="Times New Roman" w:cs="Times New Roman"/>
        </w:rPr>
        <w:t>ownership and control over assets</w:t>
      </w:r>
      <w:r w:rsidR="00750988" w:rsidRPr="00894406">
        <w:rPr>
          <w:rFonts w:ascii="Times New Roman" w:hAnsi="Times New Roman" w:cs="Times New Roman"/>
        </w:rPr>
        <w:t>.</w:t>
      </w:r>
      <w:r w:rsidR="00A65F68" w:rsidRPr="00894406">
        <w:rPr>
          <w:rFonts w:ascii="Times New Roman" w:hAnsi="Times New Roman" w:cs="Times New Roman"/>
        </w:rPr>
        <w:t xml:space="preserve"> </w:t>
      </w:r>
      <w:r w:rsidR="00894406">
        <w:rPr>
          <w:rFonts w:ascii="Times New Roman" w:hAnsi="Times New Roman" w:cs="Times New Roman"/>
        </w:rPr>
        <w:t xml:space="preserve">The </w:t>
      </w:r>
      <w:r w:rsidR="001C540E" w:rsidRPr="00894406">
        <w:rPr>
          <w:rFonts w:ascii="Times New Roman" w:hAnsi="Times New Roman" w:cs="Times New Roman"/>
        </w:rPr>
        <w:t xml:space="preserve">MAGNET </w:t>
      </w:r>
      <w:r w:rsidR="001F5F5D">
        <w:rPr>
          <w:rFonts w:ascii="Times New Roman" w:hAnsi="Times New Roman" w:cs="Times New Roman"/>
        </w:rPr>
        <w:t xml:space="preserve">team </w:t>
      </w:r>
      <w:r w:rsidR="001C540E" w:rsidRPr="00894406">
        <w:rPr>
          <w:rFonts w:ascii="Times New Roman" w:hAnsi="Times New Roman" w:cs="Times New Roman"/>
        </w:rPr>
        <w:t xml:space="preserve">designed and </w:t>
      </w:r>
      <w:r w:rsidR="00AA3468" w:rsidRPr="00894406">
        <w:rPr>
          <w:rFonts w:ascii="Times New Roman" w:hAnsi="Times New Roman" w:cs="Times New Roman"/>
        </w:rPr>
        <w:t>piloted</w:t>
      </w:r>
      <w:r w:rsidR="00091154" w:rsidRPr="00894406">
        <w:rPr>
          <w:rFonts w:ascii="Times New Roman" w:hAnsi="Times New Roman" w:cs="Times New Roman"/>
        </w:rPr>
        <w:t xml:space="preserve"> </w:t>
      </w:r>
      <w:r w:rsidR="00AA3468" w:rsidRPr="00894406">
        <w:rPr>
          <w:rFonts w:ascii="Times New Roman" w:hAnsi="Times New Roman" w:cs="Times New Roman"/>
        </w:rPr>
        <w:t>each t</w:t>
      </w:r>
      <w:r w:rsidR="0075660D" w:rsidRPr="00894406">
        <w:rPr>
          <w:rFonts w:ascii="Times New Roman" w:hAnsi="Times New Roman" w:cs="Times New Roman"/>
        </w:rPr>
        <w:t xml:space="preserve">ool in at least two countries </w:t>
      </w:r>
      <w:r w:rsidR="007249AE" w:rsidRPr="00894406">
        <w:rPr>
          <w:rFonts w:ascii="Times New Roman" w:hAnsi="Times New Roman" w:cs="Times New Roman"/>
        </w:rPr>
        <w:t>covering several different asset classes</w:t>
      </w:r>
      <w:r w:rsidR="001C540E" w:rsidRPr="00894406">
        <w:rPr>
          <w:rFonts w:ascii="Times New Roman" w:hAnsi="Times New Roman" w:cs="Times New Roman"/>
        </w:rPr>
        <w:t>.</w:t>
      </w:r>
      <w:r w:rsidR="003D631F" w:rsidRPr="00894406">
        <w:rPr>
          <w:rFonts w:ascii="Times New Roman" w:hAnsi="Times New Roman" w:cs="Times New Roman"/>
        </w:rPr>
        <w:t xml:space="preserve"> </w:t>
      </w:r>
    </w:p>
    <w:p w14:paraId="0D59D43B" w14:textId="77777777" w:rsidR="00D96638" w:rsidRDefault="00D96638" w:rsidP="559DC4FD">
      <w:pPr>
        <w:pStyle w:val="NormalWeb"/>
        <w:spacing w:before="0" w:beforeAutospacing="0" w:after="0" w:afterAutospacing="0"/>
        <w:jc w:val="both"/>
        <w:rPr>
          <w:sz w:val="22"/>
          <w:szCs w:val="22"/>
        </w:rPr>
      </w:pPr>
    </w:p>
    <w:p w14:paraId="1BA4AA5C" w14:textId="2F1C3FAB" w:rsidR="0061224E" w:rsidRPr="003F3737" w:rsidRDefault="002F0BAA" w:rsidP="559DC4FD">
      <w:pPr>
        <w:pStyle w:val="NormalWeb"/>
        <w:spacing w:before="0" w:beforeAutospacing="0" w:after="0" w:afterAutospacing="0"/>
        <w:jc w:val="both"/>
        <w:rPr>
          <w:sz w:val="22"/>
          <w:szCs w:val="22"/>
        </w:rPr>
      </w:pPr>
      <w:r>
        <w:rPr>
          <w:sz w:val="22"/>
          <w:szCs w:val="22"/>
        </w:rPr>
        <w:t>The five tools</w:t>
      </w:r>
      <w:r w:rsidR="00104BCE">
        <w:rPr>
          <w:sz w:val="22"/>
          <w:szCs w:val="22"/>
        </w:rPr>
        <w:t xml:space="preserve"> </w:t>
      </w:r>
      <w:r w:rsidR="00E373B4">
        <w:rPr>
          <w:sz w:val="22"/>
          <w:szCs w:val="22"/>
        </w:rPr>
        <w:t>capture</w:t>
      </w:r>
      <w:r w:rsidR="00EE563D">
        <w:rPr>
          <w:sz w:val="22"/>
          <w:szCs w:val="22"/>
        </w:rPr>
        <w:t xml:space="preserve"> how survey respondents </w:t>
      </w:r>
      <w:r w:rsidR="00B60B69">
        <w:rPr>
          <w:sz w:val="22"/>
          <w:szCs w:val="22"/>
        </w:rPr>
        <w:t>evaluate</w:t>
      </w:r>
      <w:r w:rsidR="00EE563D">
        <w:rPr>
          <w:sz w:val="22"/>
          <w:szCs w:val="22"/>
        </w:rPr>
        <w:t xml:space="preserve"> issues of asset ownership</w:t>
      </w:r>
      <w:r w:rsidR="00823756">
        <w:rPr>
          <w:sz w:val="22"/>
          <w:szCs w:val="22"/>
        </w:rPr>
        <w:t>.</w:t>
      </w:r>
      <w:r w:rsidR="00651EE3">
        <w:rPr>
          <w:sz w:val="22"/>
          <w:szCs w:val="22"/>
        </w:rPr>
        <w:t xml:space="preserve"> </w:t>
      </w:r>
      <w:r w:rsidR="00651EE3" w:rsidRPr="559DC4FD">
        <w:rPr>
          <w:b/>
          <w:bCs/>
          <w:sz w:val="22"/>
          <w:szCs w:val="22"/>
        </w:rPr>
        <w:t xml:space="preserve">Tool 1 </w:t>
      </w:r>
      <w:r w:rsidR="00651EE3" w:rsidRPr="559DC4FD">
        <w:rPr>
          <w:b/>
          <w:bCs/>
          <w:sz w:val="22"/>
          <w:szCs w:val="22"/>
          <w:u w:val="single"/>
        </w:rPr>
        <w:t>Preferences over Joint vs. Individual Asset Rights</w:t>
      </w:r>
      <w:r w:rsidR="00651EE3" w:rsidRPr="559DC4FD">
        <w:rPr>
          <w:b/>
          <w:bCs/>
          <w:sz w:val="22"/>
          <w:szCs w:val="22"/>
        </w:rPr>
        <w:t xml:space="preserve"> </w:t>
      </w:r>
      <w:r w:rsidR="00651EE3" w:rsidRPr="559DC4FD">
        <w:rPr>
          <w:sz w:val="22"/>
          <w:szCs w:val="22"/>
        </w:rPr>
        <w:t>can be used to elicit preferences of whether an individual would prefer to own half of the household assets individually or own them all jointly.</w:t>
      </w:r>
      <w:r w:rsidR="00823756">
        <w:rPr>
          <w:sz w:val="22"/>
          <w:szCs w:val="22"/>
        </w:rPr>
        <w:t xml:space="preserve"> </w:t>
      </w:r>
      <w:r w:rsidR="00F710AD">
        <w:rPr>
          <w:sz w:val="22"/>
          <w:szCs w:val="22"/>
        </w:rPr>
        <w:t xml:space="preserve">In </w:t>
      </w:r>
      <w:r w:rsidR="00091154">
        <w:rPr>
          <w:sz w:val="22"/>
          <w:szCs w:val="22"/>
        </w:rPr>
        <w:t xml:space="preserve">several </w:t>
      </w:r>
      <w:r w:rsidR="00D267F9">
        <w:rPr>
          <w:sz w:val="22"/>
          <w:szCs w:val="22"/>
        </w:rPr>
        <w:t xml:space="preserve">countries, it has been documented that survey </w:t>
      </w:r>
      <w:r w:rsidR="004B119B">
        <w:rPr>
          <w:sz w:val="22"/>
          <w:szCs w:val="22"/>
        </w:rPr>
        <w:t xml:space="preserve">respondents </w:t>
      </w:r>
      <w:r w:rsidR="004B119B" w:rsidRPr="559DC4FD">
        <w:rPr>
          <w:sz w:val="22"/>
          <w:szCs w:val="22"/>
        </w:rPr>
        <w:t>answered</w:t>
      </w:r>
      <w:r w:rsidR="559DC4FD" w:rsidRPr="559DC4FD">
        <w:rPr>
          <w:sz w:val="22"/>
          <w:szCs w:val="22"/>
        </w:rPr>
        <w:t xml:space="preserve"> that assets</w:t>
      </w:r>
      <w:r w:rsidR="00D267F9">
        <w:rPr>
          <w:sz w:val="22"/>
          <w:szCs w:val="22"/>
        </w:rPr>
        <w:t xml:space="preserve"> can be</w:t>
      </w:r>
      <w:r w:rsidR="559DC4FD" w:rsidRPr="559DC4FD">
        <w:rPr>
          <w:sz w:val="22"/>
          <w:szCs w:val="22"/>
        </w:rPr>
        <w:t xml:space="preserve"> owned jointly between members of the household</w:t>
      </w:r>
      <w:r w:rsidR="00C82BF6">
        <w:rPr>
          <w:sz w:val="22"/>
          <w:szCs w:val="22"/>
        </w:rPr>
        <w:t xml:space="preserve"> (</w:t>
      </w:r>
      <w:r w:rsidR="00D267F9">
        <w:rPr>
          <w:sz w:val="22"/>
          <w:szCs w:val="22"/>
        </w:rPr>
        <w:t>D</w:t>
      </w:r>
      <w:r w:rsidR="004B119B">
        <w:rPr>
          <w:sz w:val="22"/>
          <w:szCs w:val="22"/>
        </w:rPr>
        <w:t>e</w:t>
      </w:r>
      <w:r w:rsidR="00D267F9">
        <w:rPr>
          <w:sz w:val="22"/>
          <w:szCs w:val="22"/>
        </w:rPr>
        <w:t xml:space="preserve">ere et al. 2012, Doss et al. 2015, Kieran et al. 2015, </w:t>
      </w:r>
      <w:r w:rsidR="00091154">
        <w:rPr>
          <w:sz w:val="22"/>
          <w:szCs w:val="22"/>
        </w:rPr>
        <w:t>Hasanbasri et al. 2021</w:t>
      </w:r>
      <w:r w:rsidR="00C82BF6">
        <w:rPr>
          <w:sz w:val="22"/>
          <w:szCs w:val="22"/>
        </w:rPr>
        <w:t>)</w:t>
      </w:r>
      <w:r w:rsidR="559DC4FD" w:rsidRPr="559DC4FD">
        <w:rPr>
          <w:sz w:val="22"/>
          <w:szCs w:val="22"/>
        </w:rPr>
        <w:t xml:space="preserve">. </w:t>
      </w:r>
      <w:r w:rsidR="00F710AD">
        <w:rPr>
          <w:sz w:val="22"/>
          <w:szCs w:val="22"/>
        </w:rPr>
        <w:t>However, t</w:t>
      </w:r>
      <w:r w:rsidR="559DC4FD" w:rsidRPr="559DC4FD">
        <w:rPr>
          <w:sz w:val="22"/>
          <w:szCs w:val="22"/>
        </w:rPr>
        <w:t xml:space="preserve">here is little evidence on whether individuals would prefer to own assets individually or jointly with their spouse or others. </w:t>
      </w:r>
    </w:p>
    <w:p w14:paraId="17285EE5" w14:textId="77777777" w:rsidR="0061224E" w:rsidRPr="003F3737" w:rsidRDefault="0061224E" w:rsidP="0061224E">
      <w:pPr>
        <w:pStyle w:val="NormalWeb"/>
        <w:spacing w:before="0" w:beforeAutospacing="0" w:after="0" w:afterAutospacing="0"/>
        <w:jc w:val="both"/>
        <w:rPr>
          <w:sz w:val="22"/>
          <w:szCs w:val="22"/>
        </w:rPr>
      </w:pPr>
      <w:r w:rsidRPr="003F3737">
        <w:rPr>
          <w:sz w:val="22"/>
          <w:szCs w:val="22"/>
        </w:rPr>
        <w:t> </w:t>
      </w:r>
    </w:p>
    <w:p w14:paraId="661771BF" w14:textId="4B1FFA77" w:rsidR="0079302A" w:rsidRPr="003F3737" w:rsidRDefault="02B1034B" w:rsidP="02B1034B">
      <w:pPr>
        <w:pStyle w:val="NormalWeb"/>
        <w:spacing w:before="0" w:beforeAutospacing="0" w:after="0" w:afterAutospacing="0"/>
        <w:jc w:val="both"/>
        <w:rPr>
          <w:sz w:val="22"/>
          <w:szCs w:val="22"/>
        </w:rPr>
      </w:pPr>
      <w:r w:rsidRPr="02B1034B">
        <w:rPr>
          <w:b/>
          <w:bCs/>
          <w:sz w:val="22"/>
          <w:szCs w:val="22"/>
        </w:rPr>
        <w:t>Tool 2</w:t>
      </w:r>
      <w:r w:rsidRPr="02B1034B">
        <w:rPr>
          <w:sz w:val="22"/>
          <w:szCs w:val="22"/>
        </w:rPr>
        <w:t xml:space="preserve"> </w:t>
      </w:r>
      <w:r w:rsidRPr="02B1034B">
        <w:rPr>
          <w:b/>
          <w:bCs/>
          <w:sz w:val="22"/>
          <w:szCs w:val="22"/>
          <w:u w:val="single"/>
        </w:rPr>
        <w:t>Asset Rights Upon Marriage Dissolution</w:t>
      </w:r>
      <w:r w:rsidRPr="02B1034B">
        <w:rPr>
          <w:sz w:val="22"/>
          <w:szCs w:val="22"/>
        </w:rPr>
        <w:t xml:space="preserve"> </w:t>
      </w:r>
      <w:r w:rsidR="00AD6B4D">
        <w:rPr>
          <w:sz w:val="22"/>
          <w:szCs w:val="22"/>
        </w:rPr>
        <w:t>can be used to</w:t>
      </w:r>
      <w:r w:rsidRPr="02B1034B">
        <w:rPr>
          <w:sz w:val="22"/>
          <w:szCs w:val="22"/>
        </w:rPr>
        <w:t xml:space="preserve"> elicit opinions on how assets should be divided upon divorce. The literature that uses asset ownership as a measure of bargaining power implicitly assumes that the individual will continue to own it and will thus affect the person’s outside options. The literature </w:t>
      </w:r>
      <w:r w:rsidR="00AD6B4D">
        <w:rPr>
          <w:sz w:val="22"/>
          <w:szCs w:val="22"/>
        </w:rPr>
        <w:t>is limited</w:t>
      </w:r>
      <w:r w:rsidRPr="02B1034B">
        <w:rPr>
          <w:sz w:val="22"/>
          <w:szCs w:val="22"/>
        </w:rPr>
        <w:t xml:space="preserve"> </w:t>
      </w:r>
      <w:r w:rsidR="00395718" w:rsidRPr="02B1034B">
        <w:rPr>
          <w:sz w:val="22"/>
          <w:szCs w:val="22"/>
        </w:rPr>
        <w:t>in</w:t>
      </w:r>
      <w:r w:rsidRPr="02B1034B">
        <w:rPr>
          <w:sz w:val="22"/>
          <w:szCs w:val="22"/>
        </w:rPr>
        <w:t xml:space="preserve"> how well the response of "owning jointly" or "exclusively" correlates to a person's ability to retain the asset upon divorce. </w:t>
      </w:r>
    </w:p>
    <w:p w14:paraId="3B08912B" w14:textId="77777777" w:rsidR="00E64845" w:rsidRPr="003F3737" w:rsidRDefault="00E64845" w:rsidP="00925605">
      <w:pPr>
        <w:pStyle w:val="NormalWeb"/>
        <w:spacing w:before="0" w:beforeAutospacing="0" w:after="0" w:afterAutospacing="0"/>
        <w:jc w:val="both"/>
        <w:rPr>
          <w:sz w:val="22"/>
          <w:szCs w:val="22"/>
        </w:rPr>
      </w:pPr>
    </w:p>
    <w:p w14:paraId="26F8DBD9" w14:textId="30473E6A" w:rsidR="00E64845" w:rsidRPr="003F3737" w:rsidRDefault="00854D12" w:rsidP="559DC4FD">
      <w:pPr>
        <w:pStyle w:val="NormalWeb"/>
        <w:spacing w:before="0" w:beforeAutospacing="0" w:after="0" w:afterAutospacing="0"/>
        <w:jc w:val="both"/>
        <w:rPr>
          <w:sz w:val="22"/>
          <w:szCs w:val="22"/>
        </w:rPr>
      </w:pPr>
      <w:r w:rsidRPr="559DC4FD">
        <w:rPr>
          <w:sz w:val="22"/>
          <w:szCs w:val="22"/>
        </w:rPr>
        <w:t>The</w:t>
      </w:r>
      <w:r>
        <w:rPr>
          <w:sz w:val="22"/>
          <w:szCs w:val="22"/>
        </w:rPr>
        <w:t xml:space="preserve"> last</w:t>
      </w:r>
      <w:r w:rsidRPr="559DC4FD">
        <w:rPr>
          <w:sz w:val="22"/>
          <w:szCs w:val="22"/>
        </w:rPr>
        <w:t xml:space="preserve"> three tools all explore whether there is variation in access, ownership and control over assets within the community across different types of assets.</w:t>
      </w:r>
      <w:r>
        <w:rPr>
          <w:sz w:val="22"/>
          <w:szCs w:val="22"/>
        </w:rPr>
        <w:t xml:space="preserve"> </w:t>
      </w:r>
      <w:r w:rsidR="004A36D1" w:rsidRPr="559DC4FD">
        <w:rPr>
          <w:b/>
          <w:bCs/>
          <w:sz w:val="22"/>
          <w:szCs w:val="22"/>
        </w:rPr>
        <w:t xml:space="preserve">Tool 3 </w:t>
      </w:r>
      <w:r w:rsidR="004A36D1" w:rsidRPr="559DC4FD">
        <w:rPr>
          <w:b/>
          <w:bCs/>
          <w:sz w:val="22"/>
          <w:szCs w:val="22"/>
          <w:u w:val="single"/>
        </w:rPr>
        <w:t>Understanding the Meanings of Ownership</w:t>
      </w:r>
      <w:r w:rsidR="004A36D1" w:rsidRPr="559DC4FD">
        <w:rPr>
          <w:sz w:val="22"/>
          <w:szCs w:val="22"/>
        </w:rPr>
        <w:t xml:space="preserve"> solicits information on this issue by using a vignette that describes a woman purchasing livestock with her own earnings and then explores whether she individually has the right to sell it or whether other members of her household hold some of the rights.</w:t>
      </w:r>
      <w:r w:rsidR="559DC4FD" w:rsidRPr="559DC4FD">
        <w:rPr>
          <w:sz w:val="22"/>
          <w:szCs w:val="22"/>
        </w:rPr>
        <w:t xml:space="preserve"> </w:t>
      </w:r>
      <w:r w:rsidR="559DC4FD" w:rsidRPr="559DC4FD">
        <w:rPr>
          <w:b/>
          <w:bCs/>
          <w:sz w:val="22"/>
          <w:szCs w:val="22"/>
        </w:rPr>
        <w:t xml:space="preserve">Tool 4 </w:t>
      </w:r>
      <w:r w:rsidR="559DC4FD" w:rsidRPr="559DC4FD">
        <w:rPr>
          <w:b/>
          <w:bCs/>
          <w:sz w:val="22"/>
          <w:szCs w:val="22"/>
          <w:u w:val="single"/>
        </w:rPr>
        <w:t>Rights when Land is Owned Jointly</w:t>
      </w:r>
      <w:r w:rsidR="559DC4FD" w:rsidRPr="559DC4FD">
        <w:rPr>
          <w:sz w:val="22"/>
          <w:szCs w:val="22"/>
        </w:rPr>
        <w:t xml:space="preserve"> explores whether permission to sell is needed depending on the mode of acquisition (a couple purchased the land together versus inherited by one of the spouses). Lastly, </w:t>
      </w:r>
      <w:r w:rsidR="559DC4FD" w:rsidRPr="559DC4FD">
        <w:rPr>
          <w:b/>
          <w:bCs/>
          <w:sz w:val="22"/>
          <w:szCs w:val="22"/>
        </w:rPr>
        <w:t xml:space="preserve">Tool </w:t>
      </w:r>
      <w:r w:rsidR="008D1D69">
        <w:rPr>
          <w:b/>
          <w:bCs/>
          <w:sz w:val="22"/>
          <w:szCs w:val="22"/>
        </w:rPr>
        <w:t>5</w:t>
      </w:r>
      <w:r w:rsidR="559DC4FD" w:rsidRPr="559DC4FD">
        <w:rPr>
          <w:b/>
          <w:bCs/>
          <w:sz w:val="22"/>
          <w:szCs w:val="22"/>
        </w:rPr>
        <w:t xml:space="preserve"> </w:t>
      </w:r>
      <w:r w:rsidR="559DC4FD" w:rsidRPr="559DC4FD">
        <w:rPr>
          <w:b/>
          <w:bCs/>
          <w:sz w:val="22"/>
          <w:szCs w:val="22"/>
          <w:u w:val="single"/>
        </w:rPr>
        <w:t>Control and Benefits Over Assets Scale</w:t>
      </w:r>
      <w:r w:rsidR="559DC4FD" w:rsidRPr="559DC4FD">
        <w:rPr>
          <w:sz w:val="22"/>
          <w:szCs w:val="22"/>
        </w:rPr>
        <w:t xml:space="preserve">, </w:t>
      </w:r>
      <w:r w:rsidR="009D7012">
        <w:rPr>
          <w:sz w:val="22"/>
          <w:szCs w:val="22"/>
        </w:rPr>
        <w:t>elicits</w:t>
      </w:r>
      <w:r w:rsidR="559DC4FD" w:rsidRPr="559DC4FD">
        <w:rPr>
          <w:sz w:val="22"/>
          <w:szCs w:val="22"/>
        </w:rPr>
        <w:t xml:space="preserve"> information from respondents on the extent to which they control an asset and obtain the benefits from it. This moves us beyond simply thinking about ownership and explores whether respondents have claims over assets, even when they do not own them. </w:t>
      </w:r>
    </w:p>
    <w:p w14:paraId="3BC610BE" w14:textId="2DFFFBDD" w:rsidR="009854DA" w:rsidRPr="003F3737" w:rsidRDefault="009854DA" w:rsidP="00925605">
      <w:pPr>
        <w:pStyle w:val="NormalWeb"/>
        <w:spacing w:before="0" w:beforeAutospacing="0" w:after="0" w:afterAutospacing="0"/>
        <w:jc w:val="both"/>
        <w:rPr>
          <w:sz w:val="22"/>
          <w:szCs w:val="22"/>
        </w:rPr>
      </w:pPr>
    </w:p>
    <w:p w14:paraId="45B1969E" w14:textId="0C6CFBBF" w:rsidR="005478FB" w:rsidRDefault="00E05EC0" w:rsidP="00082FDE">
      <w:pPr>
        <w:pStyle w:val="NormalWeb"/>
        <w:spacing w:before="0" w:beforeAutospacing="0" w:after="0" w:afterAutospacing="0"/>
        <w:jc w:val="both"/>
        <w:rPr>
          <w:sz w:val="22"/>
          <w:szCs w:val="22"/>
        </w:rPr>
      </w:pPr>
      <w:r w:rsidRPr="00CA4042">
        <w:rPr>
          <w:sz w:val="22"/>
          <w:szCs w:val="22"/>
        </w:rPr>
        <w:t xml:space="preserve">The </w:t>
      </w:r>
      <w:r w:rsidR="008D1D69" w:rsidRPr="00CA4042">
        <w:rPr>
          <w:sz w:val="22"/>
          <w:szCs w:val="22"/>
        </w:rPr>
        <w:t>five</w:t>
      </w:r>
      <w:r w:rsidRPr="00CA4042">
        <w:rPr>
          <w:sz w:val="22"/>
          <w:szCs w:val="22"/>
        </w:rPr>
        <w:t xml:space="preserve"> tools above provide a means to better understand issues around asset ownership in a particular context</w:t>
      </w:r>
      <w:r w:rsidRPr="003F3737">
        <w:t xml:space="preserve">. </w:t>
      </w:r>
      <w:r w:rsidR="000109E2" w:rsidRPr="006E254F">
        <w:rPr>
          <w:sz w:val="22"/>
          <w:szCs w:val="22"/>
        </w:rPr>
        <w:t xml:space="preserve">This paper </w:t>
      </w:r>
      <w:r w:rsidR="000109E2">
        <w:rPr>
          <w:sz w:val="22"/>
          <w:szCs w:val="22"/>
        </w:rPr>
        <w:t xml:space="preserve">validates the </w:t>
      </w:r>
      <w:r w:rsidR="000109E2" w:rsidRPr="006E254F">
        <w:rPr>
          <w:sz w:val="22"/>
          <w:szCs w:val="22"/>
        </w:rPr>
        <w:t xml:space="preserve">five tools </w:t>
      </w:r>
      <w:r w:rsidR="000109E2">
        <w:rPr>
          <w:sz w:val="22"/>
          <w:szCs w:val="22"/>
        </w:rPr>
        <w:t>and synthesizes key findings from the pilot data</w:t>
      </w:r>
      <w:r w:rsidR="000109E2" w:rsidRPr="006E254F">
        <w:rPr>
          <w:sz w:val="22"/>
          <w:szCs w:val="22"/>
        </w:rPr>
        <w:t xml:space="preserve">. </w:t>
      </w:r>
      <w:r w:rsidR="000109E2">
        <w:rPr>
          <w:sz w:val="22"/>
          <w:szCs w:val="22"/>
        </w:rPr>
        <w:t xml:space="preserve">The validation approach consists of three phases. </w:t>
      </w:r>
      <w:r w:rsidR="000109E2" w:rsidRPr="00F75881">
        <w:rPr>
          <w:sz w:val="22"/>
          <w:szCs w:val="22"/>
        </w:rPr>
        <w:t xml:space="preserve">First, the MAGNET team, drawing on its expertise in asset ownership and women’s agency, led the design of the tools, and the drafts were </w:t>
      </w:r>
      <w:r w:rsidR="000109E2">
        <w:rPr>
          <w:sz w:val="22"/>
          <w:szCs w:val="22"/>
        </w:rPr>
        <w:t>refined through feedback from external experts. Second, pilot surveys and cognitive interviews were carried out in two countries each, with tools refined based on insights from the pilots. Third, the data from the pilots were analyzed to compare responses across assets, versions, countries, sub-populations.</w:t>
      </w:r>
    </w:p>
    <w:p w14:paraId="179BA8B1" w14:textId="77777777" w:rsidR="00082FDE" w:rsidRPr="00082FDE" w:rsidRDefault="00082FDE" w:rsidP="00082FDE">
      <w:pPr>
        <w:pStyle w:val="NormalWeb"/>
        <w:spacing w:before="0" w:beforeAutospacing="0" w:after="0" w:afterAutospacing="0"/>
        <w:jc w:val="both"/>
        <w:rPr>
          <w:sz w:val="22"/>
          <w:szCs w:val="22"/>
        </w:rPr>
      </w:pPr>
    </w:p>
    <w:p w14:paraId="2EC9D44B" w14:textId="0F3E6264" w:rsidR="008540AE" w:rsidRDefault="2E7B84EF" w:rsidP="00F33029">
      <w:pPr>
        <w:jc w:val="both"/>
        <w:rPr>
          <w:rFonts w:ascii="Times New Roman" w:hAnsi="Times New Roman" w:cs="Times New Roman"/>
        </w:rPr>
      </w:pPr>
      <w:r w:rsidRPr="2E7B84EF">
        <w:rPr>
          <w:rFonts w:ascii="Times New Roman" w:hAnsi="Times New Roman" w:cs="Times New Roman"/>
        </w:rPr>
        <w:t xml:space="preserve">The </w:t>
      </w:r>
      <w:r w:rsidR="003B2EE5">
        <w:rPr>
          <w:rFonts w:ascii="Times New Roman" w:hAnsi="Times New Roman" w:cs="Times New Roman"/>
        </w:rPr>
        <w:t xml:space="preserve">remainder of the </w:t>
      </w:r>
      <w:r w:rsidRPr="2E7B84EF">
        <w:rPr>
          <w:rFonts w:ascii="Times New Roman" w:hAnsi="Times New Roman" w:cs="Times New Roman"/>
        </w:rPr>
        <w:t xml:space="preserve">paper is structured as follows. </w:t>
      </w:r>
      <w:r w:rsidR="00AC0297">
        <w:rPr>
          <w:rFonts w:ascii="Times New Roman" w:hAnsi="Times New Roman" w:cs="Times New Roman"/>
        </w:rPr>
        <w:t>S</w:t>
      </w:r>
      <w:r w:rsidRPr="2E7B84EF">
        <w:rPr>
          <w:rFonts w:ascii="Times New Roman" w:hAnsi="Times New Roman" w:cs="Times New Roman"/>
        </w:rPr>
        <w:t>ection 2</w:t>
      </w:r>
      <w:r w:rsidR="00AC0297">
        <w:rPr>
          <w:rFonts w:ascii="Times New Roman" w:hAnsi="Times New Roman" w:cs="Times New Roman"/>
        </w:rPr>
        <w:t xml:space="preserve"> </w:t>
      </w:r>
      <w:r w:rsidRPr="2E7B84EF">
        <w:rPr>
          <w:rFonts w:ascii="Times New Roman" w:hAnsi="Times New Roman" w:cs="Times New Roman"/>
        </w:rPr>
        <w:t>describe</w:t>
      </w:r>
      <w:r w:rsidR="00AC0297">
        <w:rPr>
          <w:rFonts w:ascii="Times New Roman" w:hAnsi="Times New Roman" w:cs="Times New Roman"/>
        </w:rPr>
        <w:t>s</w:t>
      </w:r>
      <w:r w:rsidRPr="2E7B84EF">
        <w:rPr>
          <w:rFonts w:ascii="Times New Roman" w:hAnsi="Times New Roman" w:cs="Times New Roman"/>
        </w:rPr>
        <w:t xml:space="preserve"> our approach </w:t>
      </w:r>
      <w:r w:rsidR="009D0172">
        <w:rPr>
          <w:rFonts w:ascii="Times New Roman" w:hAnsi="Times New Roman" w:cs="Times New Roman"/>
        </w:rPr>
        <w:t>to</w:t>
      </w:r>
      <w:r w:rsidRPr="2E7B84EF">
        <w:rPr>
          <w:rFonts w:ascii="Times New Roman" w:hAnsi="Times New Roman" w:cs="Times New Roman"/>
        </w:rPr>
        <w:t xml:space="preserve"> designing the tools and </w:t>
      </w:r>
      <w:r w:rsidR="009D0172">
        <w:rPr>
          <w:rFonts w:ascii="Times New Roman" w:hAnsi="Times New Roman" w:cs="Times New Roman"/>
        </w:rPr>
        <w:t>outlines the validation framework used</w:t>
      </w:r>
      <w:r w:rsidRPr="2E7B84EF">
        <w:rPr>
          <w:rFonts w:ascii="Times New Roman" w:hAnsi="Times New Roman" w:cs="Times New Roman"/>
        </w:rPr>
        <w:t xml:space="preserve">. Section 3 </w:t>
      </w:r>
      <w:r w:rsidR="000944EF">
        <w:rPr>
          <w:rFonts w:ascii="Times New Roman" w:hAnsi="Times New Roman" w:cs="Times New Roman"/>
        </w:rPr>
        <w:t>introduce</w:t>
      </w:r>
      <w:r w:rsidR="00246C96">
        <w:rPr>
          <w:rFonts w:ascii="Times New Roman" w:hAnsi="Times New Roman" w:cs="Times New Roman"/>
        </w:rPr>
        <w:t>s</w:t>
      </w:r>
      <w:r w:rsidRPr="2E7B84EF">
        <w:rPr>
          <w:rFonts w:ascii="Times New Roman" w:hAnsi="Times New Roman" w:cs="Times New Roman"/>
        </w:rPr>
        <w:t xml:space="preserve"> the surveys</w:t>
      </w:r>
      <w:r w:rsidR="00D76C36">
        <w:rPr>
          <w:rFonts w:ascii="Times New Roman" w:hAnsi="Times New Roman" w:cs="Times New Roman"/>
        </w:rPr>
        <w:t xml:space="preserve"> </w:t>
      </w:r>
      <w:r w:rsidRPr="2E7B84EF">
        <w:rPr>
          <w:rFonts w:ascii="Times New Roman" w:hAnsi="Times New Roman" w:cs="Times New Roman"/>
        </w:rPr>
        <w:t>where the tools were piloted</w:t>
      </w:r>
      <w:r w:rsidR="0091341D">
        <w:rPr>
          <w:rFonts w:ascii="Times New Roman" w:hAnsi="Times New Roman" w:cs="Times New Roman"/>
        </w:rPr>
        <w:t xml:space="preserve"> and </w:t>
      </w:r>
      <w:r w:rsidR="001E3631">
        <w:rPr>
          <w:rFonts w:ascii="Times New Roman" w:hAnsi="Times New Roman" w:cs="Times New Roman"/>
        </w:rPr>
        <w:t>describe</w:t>
      </w:r>
      <w:r w:rsidR="00246C96">
        <w:rPr>
          <w:rFonts w:ascii="Times New Roman" w:hAnsi="Times New Roman" w:cs="Times New Roman"/>
        </w:rPr>
        <w:t>s</w:t>
      </w:r>
      <w:r w:rsidR="001E3631">
        <w:rPr>
          <w:rFonts w:ascii="Times New Roman" w:hAnsi="Times New Roman" w:cs="Times New Roman"/>
        </w:rPr>
        <w:t xml:space="preserve"> the </w:t>
      </w:r>
      <w:r w:rsidR="0091341D">
        <w:rPr>
          <w:rFonts w:ascii="Times New Roman" w:hAnsi="Times New Roman" w:cs="Times New Roman"/>
        </w:rPr>
        <w:t>data</w:t>
      </w:r>
      <w:r w:rsidRPr="2E7B84EF">
        <w:rPr>
          <w:rFonts w:ascii="Times New Roman" w:hAnsi="Times New Roman" w:cs="Times New Roman"/>
        </w:rPr>
        <w:t>. Section 4</w:t>
      </w:r>
      <w:r w:rsidR="005C3D3F">
        <w:rPr>
          <w:rFonts w:ascii="Times New Roman" w:hAnsi="Times New Roman" w:cs="Times New Roman"/>
        </w:rPr>
        <w:t xml:space="preserve"> presents key findings from each of the tools </w:t>
      </w:r>
      <w:r w:rsidR="005E16C2">
        <w:rPr>
          <w:rFonts w:ascii="Times New Roman" w:hAnsi="Times New Roman" w:cs="Times New Roman"/>
        </w:rPr>
        <w:t>and considers the associated</w:t>
      </w:r>
      <w:r w:rsidR="005C3D3F">
        <w:rPr>
          <w:rFonts w:ascii="Times New Roman" w:hAnsi="Times New Roman" w:cs="Times New Roman"/>
        </w:rPr>
        <w:t xml:space="preserve"> policy recommendations</w:t>
      </w:r>
      <w:r w:rsidRPr="2E7B84EF">
        <w:rPr>
          <w:rFonts w:ascii="Times New Roman" w:hAnsi="Times New Roman" w:cs="Times New Roman"/>
        </w:rPr>
        <w:t xml:space="preserve">. Section 5 </w:t>
      </w:r>
      <w:r w:rsidR="00D76C36" w:rsidRPr="2E7B84EF">
        <w:rPr>
          <w:rFonts w:ascii="Times New Roman" w:hAnsi="Times New Roman" w:cs="Times New Roman"/>
        </w:rPr>
        <w:t>conclude</w:t>
      </w:r>
      <w:r w:rsidR="00B27B00">
        <w:rPr>
          <w:rFonts w:ascii="Times New Roman" w:hAnsi="Times New Roman" w:cs="Times New Roman"/>
        </w:rPr>
        <w:t>s</w:t>
      </w:r>
      <w:r w:rsidRPr="2E7B84EF">
        <w:rPr>
          <w:rFonts w:ascii="Times New Roman" w:hAnsi="Times New Roman" w:cs="Times New Roman"/>
        </w:rPr>
        <w:t xml:space="preserve"> </w:t>
      </w:r>
      <w:r w:rsidR="008C644D">
        <w:rPr>
          <w:rFonts w:ascii="Times New Roman" w:hAnsi="Times New Roman" w:cs="Times New Roman"/>
        </w:rPr>
        <w:t>by</w:t>
      </w:r>
      <w:r w:rsidRPr="2E7B84EF">
        <w:rPr>
          <w:rFonts w:ascii="Times New Roman" w:hAnsi="Times New Roman" w:cs="Times New Roman"/>
        </w:rPr>
        <w:t xml:space="preserve"> </w:t>
      </w:r>
      <w:r w:rsidR="00B27B00">
        <w:rPr>
          <w:rFonts w:ascii="Times New Roman" w:hAnsi="Times New Roman" w:cs="Times New Roman"/>
        </w:rPr>
        <w:t>synthesiz</w:t>
      </w:r>
      <w:r w:rsidR="008C644D">
        <w:rPr>
          <w:rFonts w:ascii="Times New Roman" w:hAnsi="Times New Roman" w:cs="Times New Roman"/>
        </w:rPr>
        <w:t>ing</w:t>
      </w:r>
      <w:r w:rsidRPr="2E7B84EF">
        <w:rPr>
          <w:rFonts w:ascii="Times New Roman" w:hAnsi="Times New Roman" w:cs="Times New Roman"/>
        </w:rPr>
        <w:t xml:space="preserve"> </w:t>
      </w:r>
      <w:r w:rsidR="003B4B35">
        <w:rPr>
          <w:rFonts w:ascii="Times New Roman" w:hAnsi="Times New Roman" w:cs="Times New Roman"/>
        </w:rPr>
        <w:t xml:space="preserve">cross-tool </w:t>
      </w:r>
      <w:r w:rsidR="008C644D">
        <w:rPr>
          <w:rFonts w:ascii="Times New Roman" w:hAnsi="Times New Roman" w:cs="Times New Roman"/>
        </w:rPr>
        <w:t>findings and provides recommendations</w:t>
      </w:r>
      <w:r w:rsidR="0089762D">
        <w:rPr>
          <w:rFonts w:ascii="Times New Roman" w:hAnsi="Times New Roman" w:cs="Times New Roman"/>
        </w:rPr>
        <w:t xml:space="preserve"> for</w:t>
      </w:r>
      <w:r w:rsidR="008C644D">
        <w:rPr>
          <w:rFonts w:ascii="Times New Roman" w:hAnsi="Times New Roman" w:cs="Times New Roman"/>
        </w:rPr>
        <w:t xml:space="preserve"> integrating these tools into other</w:t>
      </w:r>
      <w:r w:rsidRPr="2E7B84EF">
        <w:rPr>
          <w:rFonts w:ascii="Times New Roman" w:hAnsi="Times New Roman" w:cs="Times New Roman"/>
        </w:rPr>
        <w:t xml:space="preserve"> survey efforts</w:t>
      </w:r>
      <w:r w:rsidR="008E1122">
        <w:rPr>
          <w:rFonts w:ascii="Times New Roman" w:hAnsi="Times New Roman" w:cs="Times New Roman"/>
        </w:rPr>
        <w:t>.</w:t>
      </w:r>
      <w:r w:rsidR="00A84EBC">
        <w:rPr>
          <w:rFonts w:ascii="Times New Roman" w:hAnsi="Times New Roman" w:cs="Times New Roman"/>
        </w:rPr>
        <w:t xml:space="preserve"> </w:t>
      </w:r>
      <w:r w:rsidRPr="2E7B84EF">
        <w:rPr>
          <w:rFonts w:ascii="Times New Roman" w:hAnsi="Times New Roman" w:cs="Times New Roman"/>
        </w:rPr>
        <w:t xml:space="preserve">   </w:t>
      </w:r>
    </w:p>
    <w:p w14:paraId="4ED28648" w14:textId="77777777" w:rsidR="001D574B" w:rsidRPr="003F3737" w:rsidRDefault="001D574B" w:rsidP="00F33029">
      <w:pPr>
        <w:jc w:val="both"/>
        <w:rPr>
          <w:rFonts w:ascii="Times New Roman" w:hAnsi="Times New Roman" w:cs="Times New Roman"/>
        </w:rPr>
      </w:pPr>
    </w:p>
    <w:p w14:paraId="7310C9B7" w14:textId="28DCD1F0" w:rsidR="00716203" w:rsidRPr="00734634" w:rsidRDefault="2E7B84EF" w:rsidP="2E7B84EF">
      <w:pPr>
        <w:pStyle w:val="ListParagraph"/>
        <w:numPr>
          <w:ilvl w:val="0"/>
          <w:numId w:val="1"/>
        </w:numPr>
        <w:jc w:val="both"/>
        <w:rPr>
          <w:rFonts w:ascii="Times New Roman" w:hAnsi="Times New Roman" w:cs="Times New Roman"/>
          <w:b/>
          <w:bCs/>
        </w:rPr>
      </w:pPr>
      <w:r w:rsidRPr="2E7B84EF">
        <w:rPr>
          <w:rFonts w:ascii="Times New Roman" w:hAnsi="Times New Roman" w:cs="Times New Roman"/>
          <w:b/>
          <w:bCs/>
        </w:rPr>
        <w:t xml:space="preserve">Development of Tools and Approach to Validation </w:t>
      </w:r>
    </w:p>
    <w:p w14:paraId="29A82315" w14:textId="3CADCFFC" w:rsidR="2E7B84EF" w:rsidRPr="001661EA" w:rsidRDefault="2E7B84EF" w:rsidP="2E7B84EF">
      <w:pPr>
        <w:jc w:val="both"/>
        <w:rPr>
          <w:rFonts w:ascii="Times New Roman" w:hAnsi="Times New Roman" w:cs="Times New Roman"/>
          <w:b/>
          <w:bCs/>
        </w:rPr>
      </w:pPr>
      <w:r w:rsidRPr="001661EA">
        <w:rPr>
          <w:rFonts w:ascii="Times New Roman" w:hAnsi="Times New Roman" w:cs="Times New Roman"/>
          <w:b/>
          <w:bCs/>
        </w:rPr>
        <w:t>2.1 Overview</w:t>
      </w:r>
      <w:r w:rsidR="00731B7C">
        <w:rPr>
          <w:rFonts w:ascii="Times New Roman" w:hAnsi="Times New Roman" w:cs="Times New Roman"/>
          <w:b/>
          <w:bCs/>
        </w:rPr>
        <w:t xml:space="preserve"> of Tool Types</w:t>
      </w:r>
    </w:p>
    <w:p w14:paraId="2AC41991" w14:textId="7B8F1C0C" w:rsidR="2E7B84EF" w:rsidRDefault="3B13AFF6" w:rsidP="2E7B84EF">
      <w:pPr>
        <w:jc w:val="both"/>
        <w:rPr>
          <w:rFonts w:ascii="Times New Roman" w:hAnsi="Times New Roman" w:cs="Times New Roman"/>
        </w:rPr>
      </w:pPr>
      <w:r w:rsidRPr="3B13AFF6">
        <w:rPr>
          <w:rFonts w:ascii="Times New Roman" w:hAnsi="Times New Roman" w:cs="Times New Roman"/>
        </w:rPr>
        <w:t>The</w:t>
      </w:r>
      <w:r w:rsidR="00764105">
        <w:rPr>
          <w:rFonts w:ascii="Times New Roman" w:hAnsi="Times New Roman" w:cs="Times New Roman"/>
        </w:rPr>
        <w:t xml:space="preserve"> MAGNET</w:t>
      </w:r>
      <w:r w:rsidRPr="3B13AFF6">
        <w:rPr>
          <w:rFonts w:ascii="Times New Roman" w:hAnsi="Times New Roman" w:cs="Times New Roman"/>
        </w:rPr>
        <w:t xml:space="preserve"> tools </w:t>
      </w:r>
      <w:r w:rsidR="009E27D3">
        <w:rPr>
          <w:rFonts w:ascii="Times New Roman" w:hAnsi="Times New Roman" w:cs="Times New Roman"/>
        </w:rPr>
        <w:t>were</w:t>
      </w:r>
      <w:r w:rsidRPr="3B13AFF6">
        <w:rPr>
          <w:rFonts w:ascii="Times New Roman" w:hAnsi="Times New Roman" w:cs="Times New Roman"/>
        </w:rPr>
        <w:t xml:space="preserve"> developed for inclusion in surveys </w:t>
      </w:r>
      <w:r w:rsidR="009E27D3">
        <w:rPr>
          <w:rFonts w:ascii="Times New Roman" w:hAnsi="Times New Roman" w:cs="Times New Roman"/>
        </w:rPr>
        <w:t>measuring</w:t>
      </w:r>
      <w:r w:rsidRPr="3B13AFF6">
        <w:rPr>
          <w:rFonts w:ascii="Times New Roman" w:hAnsi="Times New Roman" w:cs="Times New Roman"/>
        </w:rPr>
        <w:t xml:space="preserve"> asset ownership and control, whether </w:t>
      </w:r>
      <w:r w:rsidR="009E27D3">
        <w:rPr>
          <w:rFonts w:ascii="Times New Roman" w:hAnsi="Times New Roman" w:cs="Times New Roman"/>
        </w:rPr>
        <w:t>in</w:t>
      </w:r>
      <w:r w:rsidRPr="3B13AFF6">
        <w:rPr>
          <w:rFonts w:ascii="Times New Roman" w:hAnsi="Times New Roman" w:cs="Times New Roman"/>
        </w:rPr>
        <w:t xml:space="preserve"> large-scale</w:t>
      </w:r>
      <w:r w:rsidR="009E27D3">
        <w:rPr>
          <w:rFonts w:ascii="Times New Roman" w:hAnsi="Times New Roman" w:cs="Times New Roman"/>
        </w:rPr>
        <w:t>,</w:t>
      </w:r>
      <w:r w:rsidRPr="3B13AFF6">
        <w:rPr>
          <w:rFonts w:ascii="Times New Roman" w:hAnsi="Times New Roman" w:cs="Times New Roman"/>
        </w:rPr>
        <w:t xml:space="preserve"> nationally representative</w:t>
      </w:r>
      <w:r w:rsidR="009E27D3">
        <w:rPr>
          <w:rFonts w:ascii="Times New Roman" w:hAnsi="Times New Roman" w:cs="Times New Roman"/>
        </w:rPr>
        <w:t xml:space="preserve">, </w:t>
      </w:r>
      <w:r w:rsidR="009E27D3" w:rsidRPr="3B13AFF6">
        <w:rPr>
          <w:rFonts w:ascii="Times New Roman" w:hAnsi="Times New Roman" w:cs="Times New Roman"/>
        </w:rPr>
        <w:t>multi-topic</w:t>
      </w:r>
      <w:r w:rsidRPr="3B13AFF6">
        <w:rPr>
          <w:rFonts w:ascii="Times New Roman" w:hAnsi="Times New Roman" w:cs="Times New Roman"/>
        </w:rPr>
        <w:t xml:space="preserve"> surveys or smaller scale impact evaluations </w:t>
      </w:r>
      <w:r w:rsidR="009E27D3">
        <w:rPr>
          <w:rFonts w:ascii="Times New Roman" w:hAnsi="Times New Roman" w:cs="Times New Roman"/>
        </w:rPr>
        <w:t>and</w:t>
      </w:r>
      <w:r w:rsidRPr="3B13AFF6">
        <w:rPr>
          <w:rFonts w:ascii="Times New Roman" w:hAnsi="Times New Roman" w:cs="Times New Roman"/>
        </w:rPr>
        <w:t xml:space="preserve"> studies.</w:t>
      </w:r>
      <w:r w:rsidR="00FD5718">
        <w:rPr>
          <w:rFonts w:ascii="Times New Roman" w:hAnsi="Times New Roman" w:cs="Times New Roman"/>
        </w:rPr>
        <w:t xml:space="preserve"> </w:t>
      </w:r>
      <w:r w:rsidR="00FD5718" w:rsidRPr="3B13AFF6">
        <w:rPr>
          <w:rFonts w:ascii="Times New Roman" w:hAnsi="Times New Roman" w:cs="Times New Roman"/>
        </w:rPr>
        <w:t xml:space="preserve">To </w:t>
      </w:r>
      <w:r w:rsidR="0085023C">
        <w:rPr>
          <w:rFonts w:ascii="Times New Roman" w:hAnsi="Times New Roman" w:cs="Times New Roman"/>
        </w:rPr>
        <w:t>justify</w:t>
      </w:r>
      <w:r w:rsidR="00FD5718" w:rsidRPr="3B13AFF6">
        <w:rPr>
          <w:rFonts w:ascii="Times New Roman" w:hAnsi="Times New Roman" w:cs="Times New Roman"/>
        </w:rPr>
        <w:t xml:space="preserve"> the</w:t>
      </w:r>
      <w:r w:rsidR="0085023C">
        <w:rPr>
          <w:rFonts w:ascii="Times New Roman" w:hAnsi="Times New Roman" w:cs="Times New Roman"/>
        </w:rPr>
        <w:t>ir</w:t>
      </w:r>
      <w:r w:rsidR="00FD5718" w:rsidRPr="3B13AFF6">
        <w:rPr>
          <w:rFonts w:ascii="Times New Roman" w:hAnsi="Times New Roman" w:cs="Times New Roman"/>
        </w:rPr>
        <w:t xml:space="preserve"> inclusion in such surveys, we must </w:t>
      </w:r>
      <w:r w:rsidR="00FD5718">
        <w:rPr>
          <w:rFonts w:ascii="Times New Roman" w:hAnsi="Times New Roman" w:cs="Times New Roman"/>
        </w:rPr>
        <w:t>demonstrate</w:t>
      </w:r>
      <w:r w:rsidR="00FD5718" w:rsidRPr="3B13AFF6">
        <w:rPr>
          <w:rFonts w:ascii="Times New Roman" w:hAnsi="Times New Roman" w:cs="Times New Roman"/>
        </w:rPr>
        <w:t xml:space="preserve"> </w:t>
      </w:r>
      <w:r w:rsidR="0085023C">
        <w:rPr>
          <w:rFonts w:ascii="Times New Roman" w:hAnsi="Times New Roman" w:cs="Times New Roman"/>
        </w:rPr>
        <w:t>that</w:t>
      </w:r>
      <w:r w:rsidR="00FD5718">
        <w:rPr>
          <w:rFonts w:ascii="Times New Roman" w:hAnsi="Times New Roman" w:cs="Times New Roman"/>
        </w:rPr>
        <w:t xml:space="preserve"> the</w:t>
      </w:r>
      <w:r w:rsidR="00FD5718" w:rsidRPr="3B13AFF6">
        <w:rPr>
          <w:rFonts w:ascii="Times New Roman" w:hAnsi="Times New Roman" w:cs="Times New Roman"/>
        </w:rPr>
        <w:t xml:space="preserve"> tools reliably measure the </w:t>
      </w:r>
      <w:r w:rsidR="00F0213D">
        <w:rPr>
          <w:rFonts w:ascii="Times New Roman" w:hAnsi="Times New Roman" w:cs="Times New Roman"/>
        </w:rPr>
        <w:t xml:space="preserve">intended </w:t>
      </w:r>
      <w:r w:rsidR="00FD5718" w:rsidRPr="3B13AFF6">
        <w:rPr>
          <w:rFonts w:ascii="Times New Roman" w:hAnsi="Times New Roman" w:cs="Times New Roman"/>
        </w:rPr>
        <w:t>outcomes.</w:t>
      </w:r>
      <w:r w:rsidR="00FD5718">
        <w:rPr>
          <w:rFonts w:ascii="Times New Roman" w:hAnsi="Times New Roman" w:cs="Times New Roman"/>
        </w:rPr>
        <w:t xml:space="preserve"> </w:t>
      </w:r>
      <w:r w:rsidR="00180C0C">
        <w:rPr>
          <w:rFonts w:ascii="Times New Roman" w:hAnsi="Times New Roman" w:cs="Times New Roman"/>
        </w:rPr>
        <w:t>There are two types of tools, vignettes and scales,</w:t>
      </w:r>
      <w:r w:rsidR="00971D5C">
        <w:rPr>
          <w:rFonts w:ascii="Times New Roman" w:hAnsi="Times New Roman" w:cs="Times New Roman"/>
        </w:rPr>
        <w:t xml:space="preserve"> and each </w:t>
      </w:r>
      <w:r w:rsidR="00F0213D">
        <w:rPr>
          <w:rFonts w:ascii="Times New Roman" w:hAnsi="Times New Roman" w:cs="Times New Roman"/>
        </w:rPr>
        <w:t>require a distinct validation approach.</w:t>
      </w:r>
    </w:p>
    <w:p w14:paraId="63DFD279" w14:textId="368573AD" w:rsidR="2E7B84EF" w:rsidRPr="00900858" w:rsidRDefault="02B1034B" w:rsidP="2E7B84EF">
      <w:pPr>
        <w:ind w:firstLine="720"/>
        <w:jc w:val="both"/>
        <w:rPr>
          <w:rFonts w:ascii="Times New Roman" w:hAnsi="Times New Roman" w:cs="Times New Roman"/>
          <w:b/>
          <w:bCs/>
        </w:rPr>
      </w:pPr>
      <w:r w:rsidRPr="02B1034B">
        <w:rPr>
          <w:rFonts w:ascii="Times New Roman" w:hAnsi="Times New Roman" w:cs="Times New Roman"/>
          <w:b/>
          <w:bCs/>
        </w:rPr>
        <w:t>2.1.1 Validating Vignettes</w:t>
      </w:r>
    </w:p>
    <w:p w14:paraId="534D3A6E" w14:textId="6CC020B5" w:rsidR="2E7B84EF" w:rsidRPr="000E11BC" w:rsidRDefault="3B13AFF6" w:rsidP="00145F9A">
      <w:pPr>
        <w:jc w:val="both"/>
        <w:rPr>
          <w:rFonts w:ascii="Times New Roman" w:hAnsi="Times New Roman" w:cs="Times New Roman"/>
        </w:rPr>
      </w:pPr>
      <w:r w:rsidRPr="3B13AFF6">
        <w:rPr>
          <w:rFonts w:ascii="Times New Roman" w:hAnsi="Times New Roman" w:cs="Times New Roman"/>
        </w:rPr>
        <w:t xml:space="preserve">The first four </w:t>
      </w:r>
      <w:r w:rsidR="00F0213D">
        <w:rPr>
          <w:rFonts w:ascii="Times New Roman" w:hAnsi="Times New Roman" w:cs="Times New Roman"/>
        </w:rPr>
        <w:t xml:space="preserve">MAGNET asset </w:t>
      </w:r>
      <w:r w:rsidRPr="3B13AFF6">
        <w:rPr>
          <w:rFonts w:ascii="Times New Roman" w:hAnsi="Times New Roman" w:cs="Times New Roman"/>
        </w:rPr>
        <w:t>tools are vignettes</w:t>
      </w:r>
      <w:r w:rsidR="00E94468">
        <w:rPr>
          <w:rFonts w:ascii="Times New Roman" w:hAnsi="Times New Roman" w:cs="Times New Roman"/>
        </w:rPr>
        <w:t xml:space="preserve"> and involve</w:t>
      </w:r>
      <w:r w:rsidRPr="3B13AFF6">
        <w:rPr>
          <w:rFonts w:ascii="Times New Roman" w:hAnsi="Times New Roman" w:cs="Times New Roman"/>
        </w:rPr>
        <w:t xml:space="preserve"> short, descriptive scenarios designed to elicit </w:t>
      </w:r>
      <w:r w:rsidR="00E94468">
        <w:rPr>
          <w:rFonts w:ascii="Times New Roman" w:hAnsi="Times New Roman" w:cs="Times New Roman"/>
        </w:rPr>
        <w:t>respondents’</w:t>
      </w:r>
      <w:r w:rsidRPr="3B13AFF6">
        <w:rPr>
          <w:rFonts w:ascii="Times New Roman" w:hAnsi="Times New Roman" w:cs="Times New Roman"/>
        </w:rPr>
        <w:t xml:space="preserve"> opinions, beliefs, or attitudes about hypothetical situation</w:t>
      </w:r>
      <w:r w:rsidR="00E94468">
        <w:rPr>
          <w:rFonts w:ascii="Times New Roman" w:hAnsi="Times New Roman" w:cs="Times New Roman"/>
        </w:rPr>
        <w:t>s</w:t>
      </w:r>
      <w:r w:rsidRPr="3B13AFF6">
        <w:rPr>
          <w:rFonts w:ascii="Times New Roman" w:hAnsi="Times New Roman" w:cs="Times New Roman"/>
        </w:rPr>
        <w:t>. Vignettes are suitable for the measurement of concepts that may be difficult to define and have been used to measure a range of topics including other aspects of women’s economic empowerment (see Bernard et al. 2020, Donald et al. 2020, Masset 2015</w:t>
      </w:r>
      <w:r w:rsidRPr="3B13AFF6">
        <w:rPr>
          <w:rFonts w:ascii="Times New Roman" w:hAnsi="Times New Roman" w:cs="Times New Roman"/>
          <w:i/>
          <w:iCs/>
        </w:rPr>
        <w:t xml:space="preserve">). </w:t>
      </w:r>
      <w:r w:rsidRPr="3B13AFF6">
        <w:rPr>
          <w:rFonts w:ascii="Times New Roman" w:hAnsi="Times New Roman" w:cs="Times New Roman"/>
        </w:rPr>
        <w:t>Vignettes were deemed the most appropriate data collection method to investigate the key questions for the first four tools.</w:t>
      </w:r>
      <w:r w:rsidR="0028409D">
        <w:rPr>
          <w:rFonts w:ascii="Times New Roman" w:hAnsi="Times New Roman" w:cs="Times New Roman"/>
        </w:rPr>
        <w:t xml:space="preserve"> When </w:t>
      </w:r>
      <w:r w:rsidR="008E2F2D">
        <w:rPr>
          <w:rFonts w:ascii="Times New Roman" w:hAnsi="Times New Roman" w:cs="Times New Roman"/>
        </w:rPr>
        <w:t>interviewers</w:t>
      </w:r>
      <w:r w:rsidR="00B6632F">
        <w:rPr>
          <w:rFonts w:ascii="Times New Roman" w:hAnsi="Times New Roman" w:cs="Times New Roman"/>
        </w:rPr>
        <w:t xml:space="preserve"> ask about preferences on sensitive subject matters,</w:t>
      </w:r>
      <w:r w:rsidRPr="3B13AFF6">
        <w:rPr>
          <w:rFonts w:ascii="Times New Roman" w:hAnsi="Times New Roman" w:cs="Times New Roman"/>
        </w:rPr>
        <w:t xml:space="preserve"> vignettes can be a better option</w:t>
      </w:r>
      <w:r w:rsidR="00B6632F">
        <w:rPr>
          <w:rFonts w:ascii="Times New Roman" w:hAnsi="Times New Roman" w:cs="Times New Roman"/>
        </w:rPr>
        <w:t xml:space="preserve"> rather than asking directly</w:t>
      </w:r>
      <w:r w:rsidRPr="3B13AFF6">
        <w:rPr>
          <w:rFonts w:ascii="Times New Roman" w:hAnsi="Times New Roman" w:cs="Times New Roman"/>
        </w:rPr>
        <w:t xml:space="preserve"> (Samek 2021). In the case of the MAGNET asset tools, respondents may be uncomfortable reporting hypothetical scenarios about themselves that may be culturally unacceptable such as divorce. It also allows respondents to consider the reality in their country as a whole and the social norms that dictate different concepts. </w:t>
      </w:r>
      <w:r w:rsidR="00DC7606" w:rsidRPr="3B13AFF6">
        <w:rPr>
          <w:rFonts w:ascii="Times New Roman" w:hAnsi="Times New Roman" w:cs="Times New Roman"/>
        </w:rPr>
        <w:t>To our knowledge, the asset-related vignettes developed under the MAGNET initiative are the first of their kind designed to deepen our understanding of the complexities of asset ownership and control especially in settings with low levels of formal ownership and scant research on preferences.</w:t>
      </w:r>
    </w:p>
    <w:p w14:paraId="348F7D99" w14:textId="68B17FD4" w:rsidR="003C38ED" w:rsidRDefault="02B1034B" w:rsidP="3B13AFF6">
      <w:pPr>
        <w:jc w:val="both"/>
        <w:rPr>
          <w:rFonts w:ascii="Times New Roman" w:hAnsi="Times New Roman" w:cs="Times New Roman"/>
        </w:rPr>
      </w:pPr>
      <w:r w:rsidRPr="02B1034B">
        <w:rPr>
          <w:rFonts w:ascii="Times New Roman" w:hAnsi="Times New Roman" w:cs="Times New Roman"/>
        </w:rPr>
        <w:t>In line with the literature on leveraging vignettes in social science research and measurement (see for example, Malapit et al. 2019, Samek et al. 2022), the team followed a rigorous process in developing the tools and focus on assessing three types of validity - content, face, and construct. Content validity refers to how appropriate survey vignettes are for measuring their outcome of interest while face validity refers to the extent to which they cover the concept they intend to measure (Clingain et al 2025). There are no existing statistical methods for assessing content and face validity, but studies recommend rely</w:t>
      </w:r>
      <w:r w:rsidR="00330257">
        <w:rPr>
          <w:rFonts w:ascii="Times New Roman" w:hAnsi="Times New Roman" w:cs="Times New Roman"/>
        </w:rPr>
        <w:t>ing</w:t>
      </w:r>
      <w:r w:rsidRPr="02B1034B">
        <w:rPr>
          <w:rFonts w:ascii="Times New Roman" w:hAnsi="Times New Roman" w:cs="Times New Roman"/>
        </w:rPr>
        <w:t xml:space="preserve"> on subject matter experts (Marie et al. 2021; Randhawa et al., 2015; Paddam et al., 2010). Construct validity considers how well vignettes simulate a real-life scenario (Evan’s et al. 2015) and following the approach used in Clingain et al. 2025 can be assessed through correlations of each measure with different household and individual characteristics that are hypothesized to be correlated based on </w:t>
      </w:r>
      <w:r w:rsidR="00B92C2E" w:rsidRPr="02B1034B">
        <w:rPr>
          <w:rFonts w:ascii="Times New Roman" w:hAnsi="Times New Roman" w:cs="Times New Roman"/>
        </w:rPr>
        <w:t>literature</w:t>
      </w:r>
      <w:r w:rsidRPr="02B1034B">
        <w:rPr>
          <w:rFonts w:ascii="Times New Roman" w:hAnsi="Times New Roman" w:cs="Times New Roman"/>
        </w:rPr>
        <w:t xml:space="preserve">. </w:t>
      </w:r>
    </w:p>
    <w:p w14:paraId="6F348DF0" w14:textId="77EAEE79" w:rsidR="2E7B84EF" w:rsidRPr="00F22484" w:rsidRDefault="2E7B84EF" w:rsidP="00716203">
      <w:pPr>
        <w:jc w:val="both"/>
        <w:rPr>
          <w:rFonts w:ascii="Times New Roman" w:eastAsia="Times New Roman" w:hAnsi="Times New Roman" w:cs="Times New Roman"/>
          <w:b/>
          <w:bCs/>
        </w:rPr>
      </w:pPr>
      <w:r>
        <w:t xml:space="preserve">                      </w:t>
      </w:r>
      <w:r w:rsidRPr="00F22484">
        <w:rPr>
          <w:rFonts w:ascii="Times New Roman" w:eastAsia="Times New Roman" w:hAnsi="Times New Roman" w:cs="Times New Roman"/>
          <w:b/>
          <w:bCs/>
        </w:rPr>
        <w:t>2.</w:t>
      </w:r>
      <w:r w:rsidRPr="2E7B84EF">
        <w:rPr>
          <w:rFonts w:ascii="Times New Roman" w:eastAsia="Times New Roman" w:hAnsi="Times New Roman" w:cs="Times New Roman"/>
          <w:b/>
          <w:bCs/>
        </w:rPr>
        <w:t>1</w:t>
      </w:r>
      <w:r w:rsidR="00D11D66">
        <w:rPr>
          <w:rFonts w:ascii="Times New Roman" w:eastAsia="Times New Roman" w:hAnsi="Times New Roman" w:cs="Times New Roman"/>
          <w:b/>
          <w:bCs/>
        </w:rPr>
        <w:t>.</w:t>
      </w:r>
      <w:r w:rsidRPr="00F22484">
        <w:rPr>
          <w:rFonts w:ascii="Times New Roman" w:eastAsia="Times New Roman" w:hAnsi="Times New Roman" w:cs="Times New Roman"/>
          <w:b/>
          <w:bCs/>
        </w:rPr>
        <w:t xml:space="preserve">2 </w:t>
      </w:r>
      <w:r w:rsidR="004507EA">
        <w:rPr>
          <w:rFonts w:ascii="Times New Roman" w:eastAsia="Times New Roman" w:hAnsi="Times New Roman" w:cs="Times New Roman"/>
          <w:b/>
          <w:bCs/>
        </w:rPr>
        <w:t xml:space="preserve">Validating </w:t>
      </w:r>
      <w:r w:rsidRPr="00F22484">
        <w:rPr>
          <w:rFonts w:ascii="Times New Roman" w:eastAsia="Times New Roman" w:hAnsi="Times New Roman" w:cs="Times New Roman"/>
          <w:b/>
          <w:bCs/>
        </w:rPr>
        <w:t>Scale</w:t>
      </w:r>
      <w:r w:rsidR="004507EA">
        <w:rPr>
          <w:rFonts w:ascii="Times New Roman" w:eastAsia="Times New Roman" w:hAnsi="Times New Roman" w:cs="Times New Roman"/>
          <w:b/>
          <w:bCs/>
        </w:rPr>
        <w:t>s</w:t>
      </w:r>
    </w:p>
    <w:p w14:paraId="526C5336" w14:textId="605922E4" w:rsidR="2E7B84EF" w:rsidRDefault="02B1034B" w:rsidP="007A0293">
      <w:pPr>
        <w:spacing w:line="257" w:lineRule="auto"/>
        <w:jc w:val="both"/>
        <w:rPr>
          <w:rFonts w:ascii="Times New Roman" w:eastAsia="Times New Roman" w:hAnsi="Times New Roman" w:cs="Times New Roman"/>
        </w:rPr>
      </w:pPr>
      <w:r w:rsidRPr="02B1034B">
        <w:rPr>
          <w:rFonts w:ascii="Times New Roman" w:eastAsia="Times New Roman" w:hAnsi="Times New Roman" w:cs="Times New Roman"/>
        </w:rPr>
        <w:t xml:space="preserve">The fifth tool is a scale that aims to simplify the process of collecting information on ownership and control of different types of assets using a Likert scale. We assess the validity of this tool by assessing its content, face, </w:t>
      </w:r>
      <w:r w:rsidR="009D4FD4">
        <w:rPr>
          <w:rFonts w:ascii="Times New Roman" w:eastAsia="Times New Roman" w:hAnsi="Times New Roman" w:cs="Times New Roman"/>
        </w:rPr>
        <w:t xml:space="preserve">and </w:t>
      </w:r>
      <w:r w:rsidRPr="02B1034B">
        <w:rPr>
          <w:rFonts w:ascii="Times New Roman" w:eastAsia="Times New Roman" w:hAnsi="Times New Roman" w:cs="Times New Roman"/>
        </w:rPr>
        <w:t>construct</w:t>
      </w:r>
      <w:r w:rsidR="009D4FD4">
        <w:rPr>
          <w:rFonts w:ascii="Times New Roman" w:eastAsia="Times New Roman" w:hAnsi="Times New Roman" w:cs="Times New Roman"/>
        </w:rPr>
        <w:t xml:space="preserve"> validity like </w:t>
      </w:r>
      <w:r w:rsidR="00331EA7">
        <w:rPr>
          <w:rFonts w:ascii="Times New Roman" w:eastAsia="Times New Roman" w:hAnsi="Times New Roman" w:cs="Times New Roman"/>
        </w:rPr>
        <w:t>vignettes</w:t>
      </w:r>
      <w:r w:rsidR="009D4FD4">
        <w:rPr>
          <w:rFonts w:ascii="Times New Roman" w:eastAsia="Times New Roman" w:hAnsi="Times New Roman" w:cs="Times New Roman"/>
        </w:rPr>
        <w:t xml:space="preserve">. </w:t>
      </w:r>
      <w:r w:rsidR="00331EA7">
        <w:rPr>
          <w:rFonts w:ascii="Times New Roman" w:eastAsia="Times New Roman" w:hAnsi="Times New Roman" w:cs="Times New Roman"/>
        </w:rPr>
        <w:t>Additionally,</w:t>
      </w:r>
      <w:r w:rsidR="009D4FD4">
        <w:rPr>
          <w:rFonts w:ascii="Times New Roman" w:eastAsia="Times New Roman" w:hAnsi="Times New Roman" w:cs="Times New Roman"/>
        </w:rPr>
        <w:t xml:space="preserve"> we assess its</w:t>
      </w:r>
      <w:r w:rsidRPr="02B1034B">
        <w:rPr>
          <w:rFonts w:ascii="Times New Roman" w:eastAsia="Times New Roman" w:hAnsi="Times New Roman" w:cs="Times New Roman"/>
        </w:rPr>
        <w:t xml:space="preserve"> structural validity, and internal reliability to evaluate the consistency across scale items following the framework of the vignette validation approach above, the psychometric literature, and the validation process used for scales developed as part of the other two MAGNET pillars (Clingain et al. 2025). </w:t>
      </w:r>
      <w:r w:rsidR="00391022">
        <w:rPr>
          <w:rFonts w:ascii="Times New Roman" w:eastAsia="Times New Roman" w:hAnsi="Times New Roman" w:cs="Times New Roman"/>
        </w:rPr>
        <w:t xml:space="preserve">This includes </w:t>
      </w:r>
      <w:r w:rsidR="00FA4449" w:rsidRPr="02B1034B">
        <w:rPr>
          <w:rFonts w:ascii="Times New Roman" w:eastAsia="Times New Roman" w:hAnsi="Times New Roman" w:cs="Times New Roman"/>
        </w:rPr>
        <w:t>analysis to assess the structural validity by conducting confirmatory factor analysis as well as internal reliability through the computation of Cronback’s alpha measuring the degree of correlation among the items of the scale.</w:t>
      </w:r>
    </w:p>
    <w:p w14:paraId="0D1BF854" w14:textId="5AB0FC6A" w:rsidR="2E7B84EF" w:rsidRPr="007A0293" w:rsidRDefault="2E7B84EF" w:rsidP="2E7B84EF">
      <w:pPr>
        <w:spacing w:line="257" w:lineRule="auto"/>
        <w:jc w:val="both"/>
        <w:rPr>
          <w:rFonts w:ascii="Times New Roman" w:eastAsia="Times New Roman" w:hAnsi="Times New Roman" w:cs="Times New Roman"/>
        </w:rPr>
      </w:pPr>
    </w:p>
    <w:p w14:paraId="78D76250" w14:textId="203B345B" w:rsidR="00D16B1F" w:rsidRDefault="2E7B84EF" w:rsidP="2E7B84EF">
      <w:pPr>
        <w:jc w:val="both"/>
        <w:rPr>
          <w:rFonts w:ascii="Times New Roman" w:hAnsi="Times New Roman" w:cs="Times New Roman"/>
          <w:b/>
          <w:bCs/>
        </w:rPr>
      </w:pPr>
      <w:r w:rsidRPr="2E7B84EF">
        <w:rPr>
          <w:rFonts w:ascii="Times New Roman" w:hAnsi="Times New Roman" w:cs="Times New Roman"/>
          <w:b/>
          <w:bCs/>
        </w:rPr>
        <w:t xml:space="preserve">2.2 Detailed Description of Iterative Process </w:t>
      </w:r>
      <w:r w:rsidR="0040186F">
        <w:rPr>
          <w:rFonts w:ascii="Times New Roman" w:hAnsi="Times New Roman" w:cs="Times New Roman"/>
          <w:b/>
          <w:bCs/>
        </w:rPr>
        <w:t>of Design and Validation</w:t>
      </w:r>
    </w:p>
    <w:p w14:paraId="0ACB80B6" w14:textId="3B14CD1A" w:rsidR="00716203" w:rsidRDefault="00716203" w:rsidP="00716203">
      <w:pPr>
        <w:jc w:val="both"/>
        <w:rPr>
          <w:rFonts w:ascii="Times New Roman" w:hAnsi="Times New Roman" w:cs="Times New Roman"/>
        </w:rPr>
      </w:pPr>
      <w:r w:rsidRPr="02B1034B">
        <w:rPr>
          <w:rFonts w:ascii="Times New Roman" w:hAnsi="Times New Roman" w:cs="Times New Roman"/>
        </w:rPr>
        <w:t xml:space="preserve">To evaluate these different types of validity, the MAGNET team used an iterative three-phase approach. </w:t>
      </w:r>
    </w:p>
    <w:p w14:paraId="1F3CA491" w14:textId="0A67DB73" w:rsidR="00D16B1F" w:rsidRDefault="2E7B84EF" w:rsidP="2E7B84EF">
      <w:pPr>
        <w:ind w:firstLine="720"/>
        <w:jc w:val="both"/>
        <w:rPr>
          <w:rFonts w:ascii="Times New Roman" w:hAnsi="Times New Roman" w:cs="Times New Roman"/>
          <w:b/>
          <w:bCs/>
        </w:rPr>
      </w:pPr>
      <w:r w:rsidRPr="2E7B84EF">
        <w:rPr>
          <w:rFonts w:ascii="Times New Roman" w:hAnsi="Times New Roman" w:cs="Times New Roman"/>
          <w:b/>
          <w:bCs/>
        </w:rPr>
        <w:t>2.2</w:t>
      </w:r>
      <w:r w:rsidR="00D11D66">
        <w:rPr>
          <w:rFonts w:ascii="Times New Roman" w:hAnsi="Times New Roman" w:cs="Times New Roman"/>
          <w:b/>
          <w:bCs/>
        </w:rPr>
        <w:t>.</w:t>
      </w:r>
      <w:r w:rsidRPr="2E7B84EF">
        <w:rPr>
          <w:rFonts w:ascii="Times New Roman" w:hAnsi="Times New Roman" w:cs="Times New Roman"/>
          <w:b/>
          <w:bCs/>
        </w:rPr>
        <w:t xml:space="preserve">1 Phase I </w:t>
      </w:r>
    </w:p>
    <w:p w14:paraId="59C64C46" w14:textId="329CB31A" w:rsidR="00EC6AB0" w:rsidRPr="00EC6AB0" w:rsidRDefault="00EC6AB0" w:rsidP="00F064AE">
      <w:pPr>
        <w:jc w:val="both"/>
        <w:rPr>
          <w:rFonts w:ascii="Times New Roman" w:hAnsi="Times New Roman" w:cs="Times New Roman"/>
        </w:rPr>
      </w:pPr>
      <w:r>
        <w:rPr>
          <w:rFonts w:ascii="Times New Roman" w:hAnsi="Times New Roman" w:cs="Times New Roman"/>
        </w:rPr>
        <w:t>Phase I consists of the development of the tools by MAGNET researchers and</w:t>
      </w:r>
      <w:r w:rsidR="00B31E61">
        <w:rPr>
          <w:rFonts w:ascii="Times New Roman" w:hAnsi="Times New Roman" w:cs="Times New Roman"/>
        </w:rPr>
        <w:t xml:space="preserve"> the effort of the team in consulting other experts outside of MAGNET to ensure content and face validity. </w:t>
      </w:r>
    </w:p>
    <w:p w14:paraId="18338351" w14:textId="41163F90" w:rsidR="004A1CD0" w:rsidRDefault="004A1CD0" w:rsidP="00D16B1F">
      <w:pPr>
        <w:jc w:val="both"/>
        <w:rPr>
          <w:rFonts w:ascii="Times New Roman" w:eastAsia="Times New Roman" w:hAnsi="Times New Roman" w:cs="Times New Roman"/>
        </w:rPr>
      </w:pPr>
      <w:r w:rsidRPr="02B1034B">
        <w:rPr>
          <w:rFonts w:ascii="Times New Roman" w:eastAsia="Times New Roman" w:hAnsi="Times New Roman" w:cs="Times New Roman"/>
          <w:lang w:val="en-GB"/>
        </w:rPr>
        <w:t xml:space="preserve">The MAGNET researchers </w:t>
      </w:r>
      <w:r w:rsidR="00363FAD">
        <w:rPr>
          <w:rFonts w:ascii="Times New Roman" w:eastAsia="Times New Roman" w:hAnsi="Times New Roman" w:cs="Times New Roman"/>
          <w:lang w:val="en-GB"/>
        </w:rPr>
        <w:t>who</w:t>
      </w:r>
      <w:r w:rsidR="000F1595">
        <w:rPr>
          <w:rFonts w:ascii="Times New Roman" w:eastAsia="Times New Roman" w:hAnsi="Times New Roman" w:cs="Times New Roman"/>
          <w:lang w:val="en-GB"/>
        </w:rPr>
        <w:t xml:space="preserve"> designed the tools</w:t>
      </w:r>
      <w:r w:rsidR="00363FAD">
        <w:rPr>
          <w:rFonts w:ascii="Times New Roman" w:eastAsia="Times New Roman" w:hAnsi="Times New Roman" w:cs="Times New Roman"/>
          <w:lang w:val="en-GB"/>
        </w:rPr>
        <w:t xml:space="preserve"> have</w:t>
      </w:r>
      <w:r w:rsidRPr="02B1034B">
        <w:rPr>
          <w:rFonts w:ascii="Times New Roman" w:eastAsia="Times New Roman" w:hAnsi="Times New Roman" w:cs="Times New Roman"/>
          <w:lang w:val="en-GB"/>
        </w:rPr>
        <w:t xml:space="preserve"> </w:t>
      </w:r>
      <w:r w:rsidR="000E543E" w:rsidRPr="02B1034B">
        <w:rPr>
          <w:rFonts w:ascii="Times New Roman" w:eastAsia="Times New Roman" w:hAnsi="Times New Roman" w:cs="Times New Roman"/>
          <w:lang w:val="en-GB"/>
        </w:rPr>
        <w:t>experience</w:t>
      </w:r>
      <w:r w:rsidRPr="02B1034B">
        <w:rPr>
          <w:rFonts w:ascii="Times New Roman" w:eastAsia="Times New Roman" w:hAnsi="Times New Roman" w:cs="Times New Roman"/>
          <w:lang w:val="en-GB"/>
        </w:rPr>
        <w:t xml:space="preserve"> developing innovative methods to highlight gender issues. </w:t>
      </w:r>
      <w:r w:rsidR="00570183">
        <w:rPr>
          <w:rFonts w:ascii="Times New Roman" w:eastAsia="Times New Roman" w:hAnsi="Times New Roman" w:cs="Times New Roman"/>
          <w:lang w:val="en-GB"/>
        </w:rPr>
        <w:t xml:space="preserve">The </w:t>
      </w:r>
      <w:r w:rsidRPr="02B1034B">
        <w:rPr>
          <w:rFonts w:ascii="Times New Roman" w:eastAsia="Times New Roman" w:hAnsi="Times New Roman" w:cs="Times New Roman"/>
        </w:rPr>
        <w:t xml:space="preserve">MAGNET researchers have been collaborating on methods and research on women’s asset ownership for the last 15 years and have a strong </w:t>
      </w:r>
      <w:r w:rsidR="000E543E" w:rsidRPr="02B1034B">
        <w:rPr>
          <w:rFonts w:ascii="Times New Roman" w:eastAsia="Times New Roman" w:hAnsi="Times New Roman" w:cs="Times New Roman"/>
        </w:rPr>
        <w:t>record</w:t>
      </w:r>
      <w:r w:rsidRPr="02B1034B">
        <w:rPr>
          <w:rFonts w:ascii="Times New Roman" w:eastAsia="Times New Roman" w:hAnsi="Times New Roman" w:cs="Times New Roman"/>
        </w:rPr>
        <w:t xml:space="preserve"> of producing impactful evidence on the topic, both individually and jointly. Within the assets pillar, the work of the researchers</w:t>
      </w:r>
      <w:r w:rsidRPr="02B1034B">
        <w:rPr>
          <w:rFonts w:ascii="Times New Roman" w:eastAsia="Times New Roman" w:hAnsi="Times New Roman" w:cs="Times New Roman"/>
          <w:lang w:val="en-GB"/>
        </w:rPr>
        <w:t xml:space="preserve"> has included quantifying the magnitude of gender disparities in asset ownership and wealth and detailing the importance of women’s control over assets for their well-being and that of their households. </w:t>
      </w:r>
      <w:r w:rsidRPr="02B1034B">
        <w:rPr>
          <w:rFonts w:ascii="Times New Roman" w:eastAsia="Times New Roman" w:hAnsi="Times New Roman" w:cs="Times New Roman"/>
        </w:rPr>
        <w:t xml:space="preserve">These researchers are uniquely suited to lead </w:t>
      </w:r>
      <w:r w:rsidRPr="02B1034B">
        <w:rPr>
          <w:rFonts w:ascii="Times New Roman" w:eastAsia="Times New Roman" w:hAnsi="Times New Roman" w:cs="Times New Roman"/>
          <w:lang w:val="en-GB"/>
        </w:rPr>
        <w:t>the tool development</w:t>
      </w:r>
      <w:r w:rsidRPr="02B1034B">
        <w:rPr>
          <w:rFonts w:ascii="Times New Roman" w:eastAsia="Times New Roman" w:hAnsi="Times New Roman" w:cs="Times New Roman"/>
        </w:rPr>
        <w:t xml:space="preserve"> also thanks to their direct involvement and leadership of the formative projects such as the Gender Asset Gap project, MEXA, LSMS+, and others.</w:t>
      </w:r>
    </w:p>
    <w:p w14:paraId="5FA00A5F" w14:textId="6E57484A" w:rsidR="00F76ABF" w:rsidRDefault="00EE71C7" w:rsidP="00D16B1F">
      <w:pPr>
        <w:jc w:val="both"/>
        <w:rPr>
          <w:rFonts w:ascii="Times New Roman" w:hAnsi="Times New Roman" w:cs="Times New Roman"/>
        </w:rPr>
      </w:pPr>
      <w:r>
        <w:rPr>
          <w:rFonts w:ascii="Times New Roman" w:eastAsia="Times New Roman" w:hAnsi="Times New Roman" w:cs="Times New Roman"/>
        </w:rPr>
        <w:t>In 2017 the MAGNET researchers carried out a</w:t>
      </w:r>
      <w:r w:rsidR="00850969" w:rsidRPr="02B1034B">
        <w:rPr>
          <w:rFonts w:ascii="Times New Roman" w:eastAsia="Times New Roman" w:hAnsi="Times New Roman" w:cs="Times New Roman"/>
        </w:rPr>
        <w:t xml:space="preserve"> review of the literature on women’s ownership and control over assets, identifying an initial set of knowledge gaps to be addressed through the measurement experiments planned as part of the initiative. Following the desk review on key outstanding research questions related to asset ownership and control it was determined that as part of the MAGNET initiative the team would design and test different vignettes to deepen our understanding of what joint ownership of assets entails (e.g., legal rights, use rights, tenure security, preferences over type of ownership) and of women’s control over resources and the tools were developed.</w:t>
      </w:r>
      <w:r w:rsidR="003E2D5D">
        <w:rPr>
          <w:rFonts w:ascii="Times New Roman" w:eastAsia="Times New Roman" w:hAnsi="Times New Roman" w:cs="Times New Roman"/>
        </w:rPr>
        <w:t xml:space="preserve"> </w:t>
      </w:r>
      <w:r w:rsidR="2E7B84EF" w:rsidRPr="2E7B84EF">
        <w:rPr>
          <w:rFonts w:ascii="Times New Roman" w:eastAsia="Times New Roman" w:hAnsi="Times New Roman" w:cs="Times New Roman"/>
        </w:rPr>
        <w:t xml:space="preserve">Seeking feedback from external experts was </w:t>
      </w:r>
      <w:r w:rsidR="003E2D5D">
        <w:rPr>
          <w:rFonts w:ascii="Times New Roman" w:eastAsia="Times New Roman" w:hAnsi="Times New Roman" w:cs="Times New Roman"/>
        </w:rPr>
        <w:t>critical</w:t>
      </w:r>
      <w:r w:rsidR="00833C2E">
        <w:rPr>
          <w:rFonts w:ascii="Times New Roman" w:eastAsia="Times New Roman" w:hAnsi="Times New Roman" w:cs="Times New Roman"/>
        </w:rPr>
        <w:t xml:space="preserve"> with multiple interactive workshops held</w:t>
      </w:r>
      <w:r w:rsidR="004A1CD0">
        <w:rPr>
          <w:rFonts w:ascii="Times New Roman" w:eastAsia="Times New Roman" w:hAnsi="Times New Roman" w:cs="Times New Roman"/>
        </w:rPr>
        <w:t xml:space="preserve"> involving </w:t>
      </w:r>
      <w:r w:rsidR="2E7B84EF" w:rsidRPr="00D11D66">
        <w:rPr>
          <w:rFonts w:ascii="Times New Roman" w:eastAsia="Times New Roman" w:hAnsi="Times New Roman" w:cs="Times New Roman"/>
        </w:rPr>
        <w:t xml:space="preserve">gender </w:t>
      </w:r>
      <w:r w:rsidR="0D3E57FC" w:rsidRPr="0D3E57FC">
        <w:rPr>
          <w:rFonts w:ascii="Times New Roman" w:eastAsia="Times New Roman" w:hAnsi="Times New Roman" w:cs="Times New Roman"/>
        </w:rPr>
        <w:t xml:space="preserve">and data </w:t>
      </w:r>
      <w:r w:rsidR="2E7B84EF" w:rsidRPr="00D11D66">
        <w:rPr>
          <w:rFonts w:ascii="Times New Roman" w:eastAsia="Times New Roman" w:hAnsi="Times New Roman" w:cs="Times New Roman"/>
        </w:rPr>
        <w:t>experts from a variety of research institutions and development institutions</w:t>
      </w:r>
      <w:r w:rsidR="004A1CD0">
        <w:rPr>
          <w:rFonts w:ascii="Times New Roman" w:eastAsia="Times New Roman" w:hAnsi="Times New Roman" w:cs="Times New Roman"/>
        </w:rPr>
        <w:t>.</w:t>
      </w:r>
    </w:p>
    <w:p w14:paraId="2E472E26" w14:textId="5BC597CD" w:rsidR="2E7B84EF" w:rsidRDefault="2E7B84EF" w:rsidP="2E7B84EF">
      <w:pPr>
        <w:ind w:firstLine="720"/>
        <w:jc w:val="both"/>
      </w:pPr>
      <w:r w:rsidRPr="2E7B84EF">
        <w:rPr>
          <w:rFonts w:ascii="Times New Roman" w:hAnsi="Times New Roman" w:cs="Times New Roman"/>
          <w:b/>
          <w:bCs/>
        </w:rPr>
        <w:t>2.</w:t>
      </w:r>
      <w:r w:rsidR="6E287FD2" w:rsidRPr="6E287FD2">
        <w:rPr>
          <w:rFonts w:ascii="Times New Roman" w:hAnsi="Times New Roman" w:cs="Times New Roman"/>
          <w:b/>
          <w:bCs/>
        </w:rPr>
        <w:t>2.2</w:t>
      </w:r>
      <w:r w:rsidRPr="2E7B84EF">
        <w:rPr>
          <w:rFonts w:ascii="Times New Roman" w:hAnsi="Times New Roman" w:cs="Times New Roman"/>
          <w:b/>
          <w:bCs/>
        </w:rPr>
        <w:t xml:space="preserve"> Phase II</w:t>
      </w:r>
      <w:r>
        <w:tab/>
      </w:r>
    </w:p>
    <w:p w14:paraId="0C869BE4" w14:textId="1D640B87" w:rsidR="3B13AFF6" w:rsidRPr="00054C17" w:rsidRDefault="02B1034B" w:rsidP="00054C17">
      <w:pPr>
        <w:jc w:val="both"/>
        <w:rPr>
          <w:rFonts w:ascii="Times New Roman" w:hAnsi="Times New Roman" w:cs="Times New Roman"/>
        </w:rPr>
      </w:pPr>
      <w:r w:rsidRPr="02B1034B">
        <w:rPr>
          <w:rFonts w:ascii="Times New Roman" w:hAnsi="Times New Roman" w:cs="Times New Roman"/>
        </w:rPr>
        <w:t xml:space="preserve">Phase II </w:t>
      </w:r>
      <w:r w:rsidR="00C16EBE">
        <w:rPr>
          <w:rFonts w:ascii="Times New Roman" w:hAnsi="Times New Roman" w:cs="Times New Roman"/>
        </w:rPr>
        <w:t>involved</w:t>
      </w:r>
      <w:r w:rsidRPr="02B1034B">
        <w:rPr>
          <w:rFonts w:ascii="Times New Roman" w:hAnsi="Times New Roman" w:cs="Times New Roman"/>
        </w:rPr>
        <w:t xml:space="preserve"> piloting the tools in selected countries</w:t>
      </w:r>
      <w:r w:rsidR="003824BC">
        <w:rPr>
          <w:rFonts w:ascii="Times New Roman" w:hAnsi="Times New Roman" w:cs="Times New Roman"/>
        </w:rPr>
        <w:t xml:space="preserve"> accompanied by c</w:t>
      </w:r>
      <w:r w:rsidRPr="02B1034B">
        <w:rPr>
          <w:rFonts w:ascii="Times New Roman" w:hAnsi="Times New Roman" w:cs="Times New Roman"/>
        </w:rPr>
        <w:t xml:space="preserve">ognitive interviews to further validate the tools. </w:t>
      </w:r>
      <w:r w:rsidR="00BF5236">
        <w:rPr>
          <w:rFonts w:ascii="Times New Roman" w:hAnsi="Times New Roman" w:cs="Times New Roman"/>
        </w:rPr>
        <w:t>T</w:t>
      </w:r>
      <w:r w:rsidRPr="02B1034B">
        <w:rPr>
          <w:rFonts w:ascii="Times New Roman" w:hAnsi="Times New Roman" w:cs="Times New Roman"/>
        </w:rPr>
        <w:t>he local understanding of ownership</w:t>
      </w:r>
      <w:r w:rsidR="00024A28">
        <w:rPr>
          <w:rFonts w:ascii="Times New Roman" w:hAnsi="Times New Roman" w:cs="Times New Roman"/>
        </w:rPr>
        <w:t xml:space="preserve"> of different types of assets</w:t>
      </w:r>
      <w:r w:rsidRPr="02B1034B">
        <w:rPr>
          <w:rFonts w:ascii="Times New Roman" w:hAnsi="Times New Roman" w:cs="Times New Roman"/>
        </w:rPr>
        <w:t xml:space="preserve"> varies widely, </w:t>
      </w:r>
      <w:r w:rsidR="00024A28">
        <w:rPr>
          <w:rFonts w:ascii="Times New Roman" w:hAnsi="Times New Roman" w:cs="Times New Roman"/>
        </w:rPr>
        <w:t xml:space="preserve">and is </w:t>
      </w:r>
      <w:r w:rsidRPr="02B1034B">
        <w:rPr>
          <w:rFonts w:ascii="Times New Roman" w:hAnsi="Times New Roman" w:cs="Times New Roman"/>
        </w:rPr>
        <w:t>affected by institutional settings, markets, norms, and culture of a local area</w:t>
      </w:r>
      <w:r w:rsidR="00FF3EF0">
        <w:rPr>
          <w:rFonts w:ascii="Times New Roman" w:hAnsi="Times New Roman" w:cs="Times New Roman"/>
        </w:rPr>
        <w:t>.</w:t>
      </w:r>
      <w:r w:rsidR="00024A28">
        <w:rPr>
          <w:rFonts w:ascii="Times New Roman" w:hAnsi="Times New Roman" w:cs="Times New Roman"/>
        </w:rPr>
        <w:t xml:space="preserve"> I</w:t>
      </w:r>
      <w:r w:rsidRPr="02B1034B">
        <w:rPr>
          <w:rFonts w:ascii="Times New Roman" w:hAnsi="Times New Roman" w:cs="Times New Roman"/>
        </w:rPr>
        <w:t xml:space="preserve">t was important to pilot the tools in settings </w:t>
      </w:r>
      <w:r w:rsidR="000753B1">
        <w:rPr>
          <w:rFonts w:ascii="Times New Roman" w:hAnsi="Times New Roman" w:cs="Times New Roman"/>
        </w:rPr>
        <w:t>reflecting this variation</w:t>
      </w:r>
      <w:r w:rsidR="00FF3EF0">
        <w:rPr>
          <w:rFonts w:ascii="Times New Roman" w:hAnsi="Times New Roman" w:cs="Times New Roman"/>
        </w:rPr>
        <w:t xml:space="preserve">. We also </w:t>
      </w:r>
      <w:r w:rsidRPr="02B1034B">
        <w:rPr>
          <w:rFonts w:ascii="Times New Roman" w:hAnsi="Times New Roman" w:cs="Times New Roman"/>
        </w:rPr>
        <w:t xml:space="preserve">sought to implement these tools in surveys that </w:t>
      </w:r>
      <w:r w:rsidR="00FF3EF0">
        <w:rPr>
          <w:rFonts w:ascii="Times New Roman" w:hAnsi="Times New Roman" w:cs="Times New Roman"/>
        </w:rPr>
        <w:t xml:space="preserve">already included </w:t>
      </w:r>
      <w:r w:rsidRPr="02B1034B">
        <w:rPr>
          <w:rFonts w:ascii="Times New Roman" w:hAnsi="Times New Roman" w:cs="Times New Roman"/>
        </w:rPr>
        <w:t>modules solicit</w:t>
      </w:r>
      <w:r w:rsidR="00FF3EF0">
        <w:rPr>
          <w:rFonts w:ascii="Times New Roman" w:hAnsi="Times New Roman" w:cs="Times New Roman"/>
        </w:rPr>
        <w:t>ing</w:t>
      </w:r>
      <w:r w:rsidRPr="02B1034B">
        <w:rPr>
          <w:rFonts w:ascii="Times New Roman" w:hAnsi="Times New Roman" w:cs="Times New Roman"/>
        </w:rPr>
        <w:t xml:space="preserve"> information on individual’s ownership of the asset(s) in question</w:t>
      </w:r>
      <w:r w:rsidR="00054C17">
        <w:rPr>
          <w:rFonts w:ascii="Times New Roman" w:hAnsi="Times New Roman" w:cs="Times New Roman"/>
        </w:rPr>
        <w:t>.</w:t>
      </w:r>
    </w:p>
    <w:p w14:paraId="53EECF09" w14:textId="28FDE3A1" w:rsidR="3B13AFF6" w:rsidRDefault="2E7B84EF" w:rsidP="3B13AFF6">
      <w:pPr>
        <w:jc w:val="both"/>
        <w:rPr>
          <w:rFonts w:ascii="Times New Roman" w:hAnsi="Times New Roman" w:cs="Times New Roman"/>
        </w:rPr>
      </w:pPr>
      <w:r w:rsidRPr="2E7B84EF">
        <w:rPr>
          <w:rFonts w:ascii="Times New Roman" w:hAnsi="Times New Roman" w:cs="Times New Roman"/>
        </w:rPr>
        <w:t xml:space="preserve">In-depth cognitive interviews were </w:t>
      </w:r>
      <w:r w:rsidR="00625DFB">
        <w:rPr>
          <w:rFonts w:ascii="Times New Roman" w:hAnsi="Times New Roman" w:cs="Times New Roman"/>
        </w:rPr>
        <w:t>carried out</w:t>
      </w:r>
      <w:r w:rsidRPr="2E7B84EF">
        <w:rPr>
          <w:rFonts w:ascii="Times New Roman" w:hAnsi="Times New Roman" w:cs="Times New Roman"/>
        </w:rPr>
        <w:t xml:space="preserve"> prior to conducting the pilot exercises in Kenya and Malawi, in a subset of enumeration areas. Cognitive interviewing was a critical step in the development of these tools because it sought to assess participants’ understanding of survey question</w:t>
      </w:r>
      <w:r w:rsidR="00102083">
        <w:rPr>
          <w:rFonts w:ascii="Times New Roman" w:hAnsi="Times New Roman" w:cs="Times New Roman"/>
        </w:rPr>
        <w:t xml:space="preserve">s. </w:t>
      </w:r>
      <w:r w:rsidR="3B13AFF6" w:rsidRPr="3B13AFF6">
        <w:rPr>
          <w:rFonts w:ascii="Times New Roman" w:hAnsi="Times New Roman" w:cs="Times New Roman"/>
        </w:rPr>
        <w:t xml:space="preserve">Following cognitive </w:t>
      </w:r>
      <w:r w:rsidR="00934BB8">
        <w:rPr>
          <w:rFonts w:ascii="Times New Roman" w:hAnsi="Times New Roman" w:cs="Times New Roman"/>
        </w:rPr>
        <w:t>interviews</w:t>
      </w:r>
      <w:r w:rsidR="3B13AFF6" w:rsidRPr="3B13AFF6">
        <w:rPr>
          <w:rFonts w:ascii="Times New Roman" w:hAnsi="Times New Roman" w:cs="Times New Roman"/>
        </w:rPr>
        <w:t xml:space="preserve">, the instruments were then revised. </w:t>
      </w:r>
      <w:r w:rsidR="00482564">
        <w:rPr>
          <w:rFonts w:ascii="Times New Roman" w:hAnsi="Times New Roman" w:cs="Times New Roman"/>
        </w:rPr>
        <w:t>Additionally, e</w:t>
      </w:r>
      <w:r w:rsidR="3B13AFF6" w:rsidRPr="3B13AFF6">
        <w:rPr>
          <w:rFonts w:ascii="Times New Roman" w:hAnsi="Times New Roman" w:cs="Times New Roman"/>
        </w:rPr>
        <w:t xml:space="preserve">ach country </w:t>
      </w:r>
      <w:r w:rsidR="00482564">
        <w:rPr>
          <w:rFonts w:ascii="Times New Roman" w:hAnsi="Times New Roman" w:cs="Times New Roman"/>
        </w:rPr>
        <w:t xml:space="preserve">held </w:t>
      </w:r>
      <w:r w:rsidR="001F0873">
        <w:rPr>
          <w:rFonts w:ascii="Times New Roman" w:hAnsi="Times New Roman" w:cs="Times New Roman"/>
        </w:rPr>
        <w:t>training</w:t>
      </w:r>
      <w:r w:rsidR="3B13AFF6" w:rsidRPr="3B13AFF6">
        <w:rPr>
          <w:rFonts w:ascii="Times New Roman" w:hAnsi="Times New Roman" w:cs="Times New Roman"/>
        </w:rPr>
        <w:t xml:space="preserve"> of enumerators </w:t>
      </w:r>
      <w:r w:rsidR="00482564">
        <w:rPr>
          <w:rFonts w:ascii="Times New Roman" w:hAnsi="Times New Roman" w:cs="Times New Roman"/>
        </w:rPr>
        <w:t>involving</w:t>
      </w:r>
      <w:r w:rsidR="3B13AFF6" w:rsidRPr="3B13AFF6">
        <w:rPr>
          <w:rFonts w:ascii="Times New Roman" w:hAnsi="Times New Roman" w:cs="Times New Roman"/>
        </w:rPr>
        <w:t xml:space="preserve"> field practice</w:t>
      </w:r>
      <w:r w:rsidR="00482564">
        <w:rPr>
          <w:rFonts w:ascii="Times New Roman" w:hAnsi="Times New Roman" w:cs="Times New Roman"/>
        </w:rPr>
        <w:t>s</w:t>
      </w:r>
      <w:r w:rsidR="3B13AFF6" w:rsidRPr="3B13AFF6">
        <w:rPr>
          <w:rFonts w:ascii="Times New Roman" w:hAnsi="Times New Roman" w:cs="Times New Roman"/>
        </w:rPr>
        <w:t xml:space="preserve"> allowing for further refinement of the tools before the start of fieldwork. Across countries, emphasis was placed on the sensitivity of questions on ownership and control and the importance of interviewing respondents in a confidential setting.</w:t>
      </w:r>
    </w:p>
    <w:p w14:paraId="4D0DE94E" w14:textId="1D3F0E46" w:rsidR="2E7B84EF" w:rsidRDefault="0D3E57FC" w:rsidP="2E7B84EF">
      <w:pPr>
        <w:jc w:val="both"/>
        <w:rPr>
          <w:rFonts w:ascii="Times New Roman" w:hAnsi="Times New Roman" w:cs="Times New Roman"/>
        </w:rPr>
      </w:pPr>
      <w:r w:rsidRPr="0D3E57FC">
        <w:rPr>
          <w:rFonts w:ascii="Times New Roman" w:hAnsi="Times New Roman" w:cs="Times New Roman"/>
        </w:rPr>
        <w:t xml:space="preserve">Additionally, we also asked respondents: “How clear did you find the phrasing of the preceding question? 1=Very unclear and difficult to answer 2=Slightly unclear and slightly difficult to answer 3=Clear and simple to answer” to gauge </w:t>
      </w:r>
      <w:r w:rsidR="00045D6E">
        <w:rPr>
          <w:rFonts w:ascii="Times New Roman" w:hAnsi="Times New Roman" w:cs="Times New Roman"/>
        </w:rPr>
        <w:t>comprehension</w:t>
      </w:r>
      <w:r w:rsidRPr="0D3E57FC">
        <w:rPr>
          <w:rFonts w:ascii="Times New Roman" w:hAnsi="Times New Roman" w:cs="Times New Roman"/>
        </w:rPr>
        <w:t xml:space="preserve">. The inclusion of this question helped to ensure that </w:t>
      </w:r>
      <w:r w:rsidR="00045D6E" w:rsidRPr="0D3E57FC">
        <w:rPr>
          <w:rFonts w:ascii="Times New Roman" w:hAnsi="Times New Roman" w:cs="Times New Roman"/>
        </w:rPr>
        <w:t>most</w:t>
      </w:r>
      <w:r w:rsidRPr="0D3E57FC">
        <w:rPr>
          <w:rFonts w:ascii="Times New Roman" w:hAnsi="Times New Roman" w:cs="Times New Roman"/>
        </w:rPr>
        <w:t xml:space="preserve"> respondents understood the scenario</w:t>
      </w:r>
      <w:r w:rsidR="00045D6E">
        <w:rPr>
          <w:rFonts w:ascii="Times New Roman" w:hAnsi="Times New Roman" w:cs="Times New Roman"/>
        </w:rPr>
        <w:t xml:space="preserve">s </w:t>
      </w:r>
      <w:r w:rsidRPr="0D3E57FC">
        <w:rPr>
          <w:rFonts w:ascii="Times New Roman" w:hAnsi="Times New Roman" w:cs="Times New Roman"/>
        </w:rPr>
        <w:t>presented.</w:t>
      </w:r>
      <w:r w:rsidR="00045D6E">
        <w:rPr>
          <w:rFonts w:ascii="Times New Roman" w:hAnsi="Times New Roman" w:cs="Times New Roman"/>
        </w:rPr>
        <w:t xml:space="preserve"> W</w:t>
      </w:r>
      <w:r w:rsidRPr="0D3E57FC">
        <w:rPr>
          <w:rFonts w:ascii="Times New Roman" w:hAnsi="Times New Roman" w:cs="Times New Roman"/>
        </w:rPr>
        <w:t>e generally deem a question clear if more than 75% of respondents report “clear and simple to answer”</w:t>
      </w:r>
      <w:r w:rsidR="00834CC8">
        <w:rPr>
          <w:rFonts w:ascii="Times New Roman" w:hAnsi="Times New Roman" w:cs="Times New Roman"/>
        </w:rPr>
        <w:t xml:space="preserve"> and this was achieved across all asset tools.</w:t>
      </w:r>
    </w:p>
    <w:p w14:paraId="07A92EB7" w14:textId="497C5F93" w:rsidR="0079349B" w:rsidRPr="008D1D69" w:rsidRDefault="0079349B" w:rsidP="65A32737">
      <w:pPr>
        <w:jc w:val="both"/>
        <w:rPr>
          <w:rFonts w:ascii="Times New Roman" w:hAnsi="Times New Roman" w:cs="Times New Roman"/>
          <w:b/>
          <w:bCs/>
        </w:rPr>
      </w:pPr>
    </w:p>
    <w:p w14:paraId="09190E95" w14:textId="6CDD6D4C" w:rsidR="2E7B84EF" w:rsidRDefault="2E7B84EF" w:rsidP="2E7B84EF">
      <w:pPr>
        <w:ind w:firstLine="720"/>
        <w:jc w:val="both"/>
        <w:rPr>
          <w:rFonts w:ascii="Times New Roman" w:hAnsi="Times New Roman" w:cs="Times New Roman"/>
        </w:rPr>
      </w:pPr>
      <w:r w:rsidRPr="2E7B84EF">
        <w:rPr>
          <w:rFonts w:ascii="Times New Roman" w:hAnsi="Times New Roman" w:cs="Times New Roman"/>
          <w:b/>
          <w:bCs/>
        </w:rPr>
        <w:t>2.</w:t>
      </w:r>
      <w:r w:rsidR="606F8F98" w:rsidRPr="606F8F98">
        <w:rPr>
          <w:rFonts w:ascii="Times New Roman" w:hAnsi="Times New Roman" w:cs="Times New Roman"/>
          <w:b/>
          <w:bCs/>
        </w:rPr>
        <w:t>2.3</w:t>
      </w:r>
      <w:r w:rsidRPr="2E7B84EF">
        <w:rPr>
          <w:rFonts w:ascii="Times New Roman" w:hAnsi="Times New Roman" w:cs="Times New Roman"/>
          <w:b/>
          <w:bCs/>
        </w:rPr>
        <w:t xml:space="preserve"> Phase III</w:t>
      </w:r>
      <w:r>
        <w:tab/>
      </w:r>
    </w:p>
    <w:p w14:paraId="1CCE6B5E" w14:textId="6D4586B8" w:rsidR="00EB0EC4" w:rsidRDefault="3B13AFF6" w:rsidP="00F33029">
      <w:pPr>
        <w:jc w:val="both"/>
        <w:rPr>
          <w:rFonts w:ascii="Times New Roman" w:hAnsi="Times New Roman" w:cs="Times New Roman"/>
        </w:rPr>
      </w:pPr>
      <w:r w:rsidRPr="3B13AFF6">
        <w:rPr>
          <w:rFonts w:ascii="Times New Roman" w:hAnsi="Times New Roman" w:cs="Times New Roman"/>
        </w:rPr>
        <w:t xml:space="preserve">The </w:t>
      </w:r>
      <w:r w:rsidR="00834CC8">
        <w:rPr>
          <w:rFonts w:ascii="Times New Roman" w:hAnsi="Times New Roman" w:cs="Times New Roman"/>
        </w:rPr>
        <w:t>third</w:t>
      </w:r>
      <w:r w:rsidRPr="3B13AFF6">
        <w:rPr>
          <w:rFonts w:ascii="Times New Roman" w:hAnsi="Times New Roman" w:cs="Times New Roman"/>
        </w:rPr>
        <w:t xml:space="preserve"> phase is the analysis of </w:t>
      </w:r>
      <w:r w:rsidR="001F0873" w:rsidRPr="3B13AFF6">
        <w:rPr>
          <w:rFonts w:ascii="Times New Roman" w:hAnsi="Times New Roman" w:cs="Times New Roman"/>
        </w:rPr>
        <w:t>data</w:t>
      </w:r>
      <w:r w:rsidRPr="3B13AFF6">
        <w:rPr>
          <w:rFonts w:ascii="Times New Roman" w:hAnsi="Times New Roman" w:cs="Times New Roman"/>
        </w:rPr>
        <w:t xml:space="preserve"> from the pilot countries and evaluates content</w:t>
      </w:r>
      <w:r w:rsidR="00954A0E">
        <w:rPr>
          <w:rFonts w:ascii="Times New Roman" w:hAnsi="Times New Roman" w:cs="Times New Roman"/>
        </w:rPr>
        <w:t xml:space="preserve">, </w:t>
      </w:r>
      <w:r w:rsidRPr="3B13AFF6">
        <w:rPr>
          <w:rFonts w:ascii="Times New Roman" w:hAnsi="Times New Roman" w:cs="Times New Roman"/>
        </w:rPr>
        <w:t>structural</w:t>
      </w:r>
      <w:r w:rsidR="00954A0E">
        <w:rPr>
          <w:rFonts w:ascii="Times New Roman" w:hAnsi="Times New Roman" w:cs="Times New Roman"/>
        </w:rPr>
        <w:t>,</w:t>
      </w:r>
      <w:r w:rsidRPr="3B13AFF6">
        <w:rPr>
          <w:rFonts w:ascii="Times New Roman" w:hAnsi="Times New Roman" w:cs="Times New Roman"/>
        </w:rPr>
        <w:t xml:space="preserve"> and internal validity. </w:t>
      </w:r>
      <w:r w:rsidR="006710C2">
        <w:rPr>
          <w:rFonts w:ascii="Times New Roman" w:hAnsi="Times New Roman" w:cs="Times New Roman"/>
        </w:rPr>
        <w:t>T</w:t>
      </w:r>
      <w:r w:rsidR="00012FB9">
        <w:rPr>
          <w:rFonts w:ascii="Times New Roman" w:hAnsi="Times New Roman" w:cs="Times New Roman"/>
        </w:rPr>
        <w:t>o confirm content validity, t</w:t>
      </w:r>
      <w:r w:rsidR="006710C2">
        <w:rPr>
          <w:rFonts w:ascii="Times New Roman" w:hAnsi="Times New Roman" w:cs="Times New Roman"/>
        </w:rPr>
        <w:t>he analysis of the</w:t>
      </w:r>
      <w:r w:rsidRPr="3B13AFF6">
        <w:rPr>
          <w:rFonts w:ascii="Times New Roman" w:hAnsi="Times New Roman" w:cs="Times New Roman"/>
        </w:rPr>
        <w:t xml:space="preserve"> </w:t>
      </w:r>
      <w:r w:rsidR="00546D0A">
        <w:rPr>
          <w:rFonts w:ascii="Times New Roman" w:hAnsi="Times New Roman" w:cs="Times New Roman"/>
        </w:rPr>
        <w:t>tools examines</w:t>
      </w:r>
      <w:r w:rsidR="006710C2">
        <w:rPr>
          <w:rFonts w:ascii="Times New Roman" w:hAnsi="Times New Roman" w:cs="Times New Roman"/>
        </w:rPr>
        <w:t xml:space="preserve"> the v</w:t>
      </w:r>
      <w:r w:rsidRPr="3B13AFF6">
        <w:rPr>
          <w:rFonts w:ascii="Times New Roman" w:hAnsi="Times New Roman" w:cs="Times New Roman"/>
        </w:rPr>
        <w:t xml:space="preserve">ersions </w:t>
      </w:r>
      <w:r w:rsidR="006710C2">
        <w:rPr>
          <w:rFonts w:ascii="Times New Roman" w:hAnsi="Times New Roman" w:cs="Times New Roman"/>
        </w:rPr>
        <w:t>te</w:t>
      </w:r>
      <w:r w:rsidRPr="3B13AFF6">
        <w:rPr>
          <w:rFonts w:ascii="Times New Roman" w:hAnsi="Times New Roman" w:cs="Times New Roman"/>
        </w:rPr>
        <w:t xml:space="preserve">sted, </w:t>
      </w:r>
      <w:r w:rsidR="006710C2">
        <w:rPr>
          <w:rFonts w:ascii="Times New Roman" w:hAnsi="Times New Roman" w:cs="Times New Roman"/>
        </w:rPr>
        <w:t xml:space="preserve">compares results both within and </w:t>
      </w:r>
      <w:r w:rsidR="00F85B03">
        <w:rPr>
          <w:rFonts w:ascii="Times New Roman" w:hAnsi="Times New Roman" w:cs="Times New Roman"/>
        </w:rPr>
        <w:t>across</w:t>
      </w:r>
      <w:r w:rsidR="006710C2">
        <w:rPr>
          <w:rFonts w:ascii="Times New Roman" w:hAnsi="Times New Roman" w:cs="Times New Roman"/>
        </w:rPr>
        <w:t xml:space="preserve">-country, </w:t>
      </w:r>
      <w:r w:rsidR="00336F9F">
        <w:rPr>
          <w:rFonts w:ascii="Times New Roman" w:hAnsi="Times New Roman" w:cs="Times New Roman"/>
        </w:rPr>
        <w:t>considers the association of the outcomes of interest with a series of covariates, and ensures that respondents report comprehension of the tool contents.</w:t>
      </w:r>
      <w:r w:rsidRPr="3B13AFF6">
        <w:rPr>
          <w:rFonts w:ascii="Times New Roman" w:hAnsi="Times New Roman" w:cs="Times New Roman"/>
        </w:rPr>
        <w:t xml:space="preserve"> For the scale</w:t>
      </w:r>
      <w:r w:rsidR="00C936FB">
        <w:rPr>
          <w:rFonts w:ascii="Times New Roman" w:hAnsi="Times New Roman" w:cs="Times New Roman"/>
        </w:rPr>
        <w:t>, we also</w:t>
      </w:r>
      <w:r w:rsidRPr="00C67CBA">
        <w:rPr>
          <w:rFonts w:ascii="Times New Roman" w:hAnsi="Times New Roman" w:cs="Times New Roman"/>
        </w:rPr>
        <w:t xml:space="preserve"> perform exploratory factor analysis and compute Cronbach’s alpha</w:t>
      </w:r>
      <w:r w:rsidR="001812B7">
        <w:rPr>
          <w:rFonts w:ascii="Times New Roman" w:hAnsi="Times New Roman" w:cs="Times New Roman"/>
        </w:rPr>
        <w:t xml:space="preserve"> to ensure structural validity and internal reliability</w:t>
      </w:r>
      <w:r w:rsidR="009A68E2">
        <w:rPr>
          <w:rFonts w:ascii="Times New Roman" w:hAnsi="Times New Roman" w:cs="Times New Roman"/>
        </w:rPr>
        <w:t>. Results from the third phase comprise the remainder of this paper.</w:t>
      </w:r>
    </w:p>
    <w:p w14:paraId="1785D4C3" w14:textId="3B15C1EB" w:rsidR="0017340D" w:rsidRPr="0017340D" w:rsidRDefault="0017340D" w:rsidP="00D95E5A">
      <w:pPr>
        <w:pStyle w:val="ListParagraph"/>
        <w:numPr>
          <w:ilvl w:val="0"/>
          <w:numId w:val="1"/>
        </w:numPr>
        <w:jc w:val="both"/>
        <w:rPr>
          <w:rFonts w:ascii="Times New Roman" w:hAnsi="Times New Roman" w:cs="Times New Roman"/>
          <w:b/>
          <w:bCs/>
          <w:sz w:val="28"/>
          <w:szCs w:val="28"/>
        </w:rPr>
      </w:pPr>
      <w:r>
        <w:rPr>
          <w:rFonts w:ascii="Times New Roman" w:hAnsi="Times New Roman" w:cs="Times New Roman"/>
          <w:b/>
          <w:bCs/>
          <w:sz w:val="28"/>
          <w:szCs w:val="28"/>
        </w:rPr>
        <w:t xml:space="preserve">Data Description </w:t>
      </w:r>
    </w:p>
    <w:p w14:paraId="0A931BEB" w14:textId="4DB77C24" w:rsidR="002119E3" w:rsidRPr="00DC2F67" w:rsidRDefault="02B1034B" w:rsidP="00F33029">
      <w:pPr>
        <w:jc w:val="both"/>
        <w:rPr>
          <w:rFonts w:ascii="Times New Roman" w:hAnsi="Times New Roman" w:cs="Times New Roman"/>
        </w:rPr>
      </w:pPr>
      <w:r w:rsidRPr="02B1034B">
        <w:rPr>
          <w:rFonts w:ascii="Times New Roman" w:hAnsi="Times New Roman" w:cs="Times New Roman"/>
        </w:rPr>
        <w:t xml:space="preserve">In </w:t>
      </w:r>
      <w:r w:rsidRPr="00455B56">
        <w:rPr>
          <w:rFonts w:ascii="Times New Roman" w:hAnsi="Times New Roman" w:cs="Times New Roman"/>
          <w:b/>
          <w:bCs/>
        </w:rPr>
        <w:t>Kenya</w:t>
      </w:r>
      <w:r w:rsidRPr="02B1034B">
        <w:rPr>
          <w:rFonts w:ascii="Times New Roman" w:hAnsi="Times New Roman" w:cs="Times New Roman"/>
        </w:rPr>
        <w:t xml:space="preserve">, </w:t>
      </w:r>
      <w:r w:rsidR="00455B56">
        <w:rPr>
          <w:rFonts w:ascii="Times New Roman" w:hAnsi="Times New Roman" w:cs="Times New Roman"/>
        </w:rPr>
        <w:t xml:space="preserve">the </w:t>
      </w:r>
      <w:r w:rsidRPr="02B1034B">
        <w:rPr>
          <w:rFonts w:ascii="Times New Roman" w:hAnsi="Times New Roman" w:cs="Times New Roman"/>
        </w:rPr>
        <w:t xml:space="preserve">MAGNET tools were implemented in </w:t>
      </w:r>
      <w:r w:rsidR="004C7955" w:rsidRPr="02B1034B">
        <w:rPr>
          <w:rFonts w:ascii="Times New Roman" w:hAnsi="Times New Roman" w:cs="Times New Roman"/>
        </w:rPr>
        <w:t>Kilifi County</w:t>
      </w:r>
      <w:r w:rsidRPr="02B1034B">
        <w:rPr>
          <w:rFonts w:ascii="Times New Roman" w:hAnsi="Times New Roman" w:cs="Times New Roman"/>
        </w:rPr>
        <w:t>, as part of a REACH</w:t>
      </w:r>
      <w:r w:rsidR="002137C2">
        <w:rPr>
          <w:rFonts w:ascii="Times New Roman" w:hAnsi="Times New Roman" w:cs="Times New Roman"/>
        </w:rPr>
        <w:t>-funded survey</w:t>
      </w:r>
      <w:r w:rsidRPr="02B1034B">
        <w:rPr>
          <w:rFonts w:ascii="Times New Roman" w:hAnsi="Times New Roman" w:cs="Times New Roman"/>
        </w:rPr>
        <w:t xml:space="preserve"> on water collection, access, and use and how these interrelates to household decision-making dynamics including control over assets, productive opportunities, and livelihoods</w:t>
      </w:r>
      <w:r w:rsidR="00455B56">
        <w:rPr>
          <w:rFonts w:ascii="Times New Roman" w:hAnsi="Times New Roman" w:cs="Times New Roman"/>
        </w:rPr>
        <w:t>.</w:t>
      </w:r>
      <w:r w:rsidRPr="02B1034B">
        <w:rPr>
          <w:rFonts w:ascii="Times New Roman" w:hAnsi="Times New Roman" w:cs="Times New Roman"/>
        </w:rPr>
        <w:t xml:space="preserve"> The person who was responsible for the household water portfolio was asked questions about the household overall; all adult household members were asked a set of questions individually about their own experiences. </w:t>
      </w:r>
    </w:p>
    <w:p w14:paraId="00A8A32F" w14:textId="03C5101B" w:rsidR="00516970" w:rsidRPr="00765C1C" w:rsidRDefault="601D3D00" w:rsidP="00E938B4">
      <w:pPr>
        <w:jc w:val="both"/>
        <w:rPr>
          <w:rFonts w:ascii="Times New Roman" w:hAnsi="Times New Roman" w:cs="Times New Roman"/>
        </w:rPr>
      </w:pPr>
      <w:r w:rsidRPr="004022FC">
        <w:rPr>
          <w:rFonts w:ascii="Times New Roman" w:hAnsi="Times New Roman" w:cs="Times New Roman"/>
        </w:rPr>
        <w:t xml:space="preserve">In </w:t>
      </w:r>
      <w:r w:rsidRPr="00BF4DA3">
        <w:rPr>
          <w:rFonts w:ascii="Times New Roman" w:hAnsi="Times New Roman" w:cs="Times New Roman"/>
          <w:b/>
          <w:bCs/>
        </w:rPr>
        <w:t>Malawi</w:t>
      </w:r>
      <w:r w:rsidRPr="004022FC">
        <w:rPr>
          <w:rFonts w:ascii="Times New Roman" w:hAnsi="Times New Roman" w:cs="Times New Roman"/>
        </w:rPr>
        <w:t xml:space="preserve">, the MAGNET tools were implemented as part of </w:t>
      </w:r>
      <w:r w:rsidR="00281927">
        <w:rPr>
          <w:rFonts w:ascii="Times New Roman" w:hAnsi="Times New Roman" w:cs="Times New Roman"/>
        </w:rPr>
        <w:t>t</w:t>
      </w:r>
      <w:r w:rsidR="00916EE9" w:rsidRPr="004022FC">
        <w:rPr>
          <w:rFonts w:ascii="Times New Roman" w:hAnsi="Times New Roman" w:cs="Times New Roman"/>
        </w:rPr>
        <w:t>he</w:t>
      </w:r>
      <w:r w:rsidR="004F4814">
        <w:rPr>
          <w:rFonts w:ascii="Times New Roman" w:hAnsi="Times New Roman" w:cs="Times New Roman"/>
        </w:rPr>
        <w:t xml:space="preserve"> LSMS</w:t>
      </w:r>
      <w:r w:rsidR="00916EE9" w:rsidRPr="004022FC">
        <w:rPr>
          <w:rFonts w:ascii="Times New Roman" w:hAnsi="Times New Roman" w:cs="Times New Roman"/>
        </w:rPr>
        <w:t xml:space="preserve"> Methodological Experiment on Time Use Measurement</w:t>
      </w:r>
      <w:r w:rsidR="004C7955">
        <w:rPr>
          <w:rFonts w:ascii="Times New Roman" w:hAnsi="Times New Roman" w:cs="Times New Roman"/>
        </w:rPr>
        <w:t xml:space="preserve"> in 72 enumeration areas </w:t>
      </w:r>
      <w:r w:rsidR="00354B79">
        <w:rPr>
          <w:rFonts w:ascii="Times New Roman" w:hAnsi="Times New Roman" w:cs="Times New Roman"/>
        </w:rPr>
        <w:t>in</w:t>
      </w:r>
      <w:r w:rsidR="009B705D">
        <w:rPr>
          <w:rFonts w:ascii="Times New Roman" w:hAnsi="Times New Roman" w:cs="Times New Roman"/>
        </w:rPr>
        <w:t xml:space="preserve"> urban and rural areas</w:t>
      </w:r>
      <w:r w:rsidR="00EE7C14" w:rsidRPr="004022FC">
        <w:rPr>
          <w:rFonts w:ascii="Times New Roman" w:hAnsi="Times New Roman" w:cs="Times New Roman"/>
        </w:rPr>
        <w:t xml:space="preserve">. </w:t>
      </w:r>
      <w:r w:rsidR="02B1034B" w:rsidRPr="02B1034B">
        <w:rPr>
          <w:rFonts w:ascii="Times New Roman" w:hAnsi="Times New Roman" w:cs="Times New Roman"/>
        </w:rPr>
        <w:t xml:space="preserve">One adult man and </w:t>
      </w:r>
      <w:r w:rsidR="00694D00">
        <w:rPr>
          <w:rFonts w:ascii="Times New Roman" w:hAnsi="Times New Roman" w:cs="Times New Roman"/>
        </w:rPr>
        <w:t xml:space="preserve">one </w:t>
      </w:r>
      <w:r w:rsidR="02B1034B" w:rsidRPr="02B1034B">
        <w:rPr>
          <w:rFonts w:ascii="Times New Roman" w:hAnsi="Times New Roman" w:cs="Times New Roman"/>
        </w:rPr>
        <w:t xml:space="preserve">adult woman (aged 15-64) were selected from each household </w:t>
      </w:r>
      <w:r w:rsidR="00694D00">
        <w:rPr>
          <w:rFonts w:ascii="Times New Roman" w:hAnsi="Times New Roman" w:cs="Times New Roman"/>
        </w:rPr>
        <w:t>as respondents and</w:t>
      </w:r>
      <w:r w:rsidR="02B1034B" w:rsidRPr="02B1034B">
        <w:rPr>
          <w:rFonts w:ascii="Times New Roman" w:hAnsi="Times New Roman" w:cs="Times New Roman"/>
        </w:rPr>
        <w:t xml:space="preserve"> teams were trained to administer individual level modules to the selected respondents simultaneously to </w:t>
      </w:r>
      <w:r w:rsidR="00694D00">
        <w:rPr>
          <w:rFonts w:ascii="Times New Roman" w:hAnsi="Times New Roman" w:cs="Times New Roman"/>
        </w:rPr>
        <w:t xml:space="preserve">the </w:t>
      </w:r>
      <w:r w:rsidR="02B1034B" w:rsidRPr="02B1034B">
        <w:rPr>
          <w:rFonts w:ascii="Times New Roman" w:hAnsi="Times New Roman" w:cs="Times New Roman"/>
        </w:rPr>
        <w:t>extent possible.</w:t>
      </w:r>
    </w:p>
    <w:p w14:paraId="0D78E2F9" w14:textId="48487395" w:rsidR="00925605" w:rsidRDefault="003A20E8" w:rsidP="601D3D00">
      <w:pPr>
        <w:shd w:val="clear" w:color="auto" w:fill="FFFFFF" w:themeFill="background1"/>
        <w:spacing w:after="0" w:line="240" w:lineRule="auto"/>
        <w:jc w:val="both"/>
        <w:rPr>
          <w:rFonts w:ascii="Times New Roman" w:eastAsia="Times New Roman" w:hAnsi="Times New Roman" w:cs="Times New Roman"/>
          <w:color w:val="222222"/>
          <w:kern w:val="0"/>
          <w14:ligatures w14:val="none"/>
        </w:rPr>
      </w:pPr>
      <w:r w:rsidRPr="003A20E8">
        <w:rPr>
          <w:rFonts w:ascii="Times New Roman" w:eastAsia="Times New Roman" w:hAnsi="Times New Roman" w:cs="Times New Roman"/>
          <w:color w:val="222222"/>
          <w:kern w:val="0"/>
          <w14:ligatures w14:val="none"/>
        </w:rPr>
        <w:t xml:space="preserve">In </w:t>
      </w:r>
      <w:r w:rsidRPr="0013427C">
        <w:rPr>
          <w:rFonts w:ascii="Times New Roman" w:eastAsia="Times New Roman" w:hAnsi="Times New Roman" w:cs="Times New Roman"/>
          <w:b/>
          <w:bCs/>
          <w:color w:val="222222"/>
          <w:kern w:val="0"/>
          <w14:ligatures w14:val="none"/>
        </w:rPr>
        <w:t>Tanzania</w:t>
      </w:r>
      <w:r w:rsidRPr="003A20E8">
        <w:rPr>
          <w:rFonts w:ascii="Times New Roman" w:eastAsia="Times New Roman" w:hAnsi="Times New Roman" w:cs="Times New Roman"/>
          <w:color w:val="222222"/>
          <w:kern w:val="0"/>
          <w14:ligatures w14:val="none"/>
        </w:rPr>
        <w:t xml:space="preserve">, the MAGNET tools were </w:t>
      </w:r>
      <w:r w:rsidR="0088399A">
        <w:rPr>
          <w:rFonts w:ascii="Times New Roman" w:eastAsia="Times New Roman" w:hAnsi="Times New Roman" w:cs="Times New Roman"/>
          <w:color w:val="222222"/>
          <w:kern w:val="0"/>
          <w14:ligatures w14:val="none"/>
        </w:rPr>
        <w:t>conducted as part</w:t>
      </w:r>
      <w:r w:rsidR="007B22D3">
        <w:rPr>
          <w:rFonts w:ascii="Times New Roman" w:eastAsia="Times New Roman" w:hAnsi="Times New Roman" w:cs="Times New Roman"/>
          <w:color w:val="222222"/>
          <w:kern w:val="0"/>
          <w14:ligatures w14:val="none"/>
        </w:rPr>
        <w:t xml:space="preserve"> of the Tanzania Household Consumption Methodology</w:t>
      </w:r>
      <w:r w:rsidR="0088399A">
        <w:rPr>
          <w:rFonts w:ascii="Times New Roman" w:eastAsia="Times New Roman" w:hAnsi="Times New Roman" w:cs="Times New Roman"/>
          <w:color w:val="222222"/>
          <w:kern w:val="0"/>
          <w14:ligatures w14:val="none"/>
        </w:rPr>
        <w:t xml:space="preserve"> Study</w:t>
      </w:r>
      <w:r w:rsidR="00AD5A6C">
        <w:rPr>
          <w:rFonts w:ascii="Times New Roman" w:eastAsia="Times New Roman" w:hAnsi="Times New Roman" w:cs="Times New Roman"/>
          <w:color w:val="222222"/>
          <w:kern w:val="0"/>
          <w14:ligatures w14:val="none"/>
        </w:rPr>
        <w:t>.</w:t>
      </w:r>
      <w:r w:rsidR="007B22D3">
        <w:rPr>
          <w:rFonts w:ascii="Times New Roman" w:eastAsia="Times New Roman" w:hAnsi="Times New Roman" w:cs="Times New Roman"/>
          <w:color w:val="222222"/>
          <w:kern w:val="0"/>
          <w14:ligatures w14:val="none"/>
        </w:rPr>
        <w:t xml:space="preserve"> </w:t>
      </w:r>
      <w:r w:rsidR="0088399A">
        <w:rPr>
          <w:rFonts w:ascii="Times New Roman" w:eastAsia="Times New Roman" w:hAnsi="Times New Roman" w:cs="Times New Roman"/>
          <w:color w:val="222222"/>
          <w:kern w:val="0"/>
          <w14:ligatures w14:val="none"/>
        </w:rPr>
        <w:t>The respondents were largely women</w:t>
      </w:r>
      <w:r w:rsidRPr="003A20E8">
        <w:rPr>
          <w:rFonts w:ascii="Times New Roman" w:eastAsia="Times New Roman" w:hAnsi="Times New Roman" w:cs="Times New Roman"/>
          <w:color w:val="222222"/>
          <w:kern w:val="0"/>
          <w14:ligatures w14:val="none"/>
        </w:rPr>
        <w:t xml:space="preserve"> </w:t>
      </w:r>
      <w:r w:rsidR="0088399A">
        <w:rPr>
          <w:rFonts w:ascii="Times New Roman" w:eastAsia="Times New Roman" w:hAnsi="Times New Roman" w:cs="Times New Roman"/>
          <w:color w:val="222222"/>
          <w:kern w:val="0"/>
          <w14:ligatures w14:val="none"/>
        </w:rPr>
        <w:t>since the guidance was to interview the household member</w:t>
      </w:r>
      <w:r w:rsidR="00CC0718">
        <w:rPr>
          <w:rFonts w:ascii="Times New Roman" w:eastAsia="Times New Roman" w:hAnsi="Times New Roman" w:cs="Times New Roman"/>
          <w:color w:val="222222"/>
          <w:kern w:val="0"/>
          <w14:ligatures w14:val="none"/>
        </w:rPr>
        <w:t xml:space="preserve"> responsible for food purchases and preparations</w:t>
      </w:r>
      <w:r w:rsidR="0088399A">
        <w:rPr>
          <w:rFonts w:ascii="Times New Roman" w:eastAsia="Times New Roman" w:hAnsi="Times New Roman" w:cs="Times New Roman"/>
          <w:color w:val="222222"/>
          <w:kern w:val="0"/>
          <w14:ligatures w14:val="none"/>
        </w:rPr>
        <w:t>.</w:t>
      </w:r>
    </w:p>
    <w:p w14:paraId="3A1CD930" w14:textId="77777777" w:rsidR="00407CF7" w:rsidRDefault="00407CF7" w:rsidP="00E938B4">
      <w:pPr>
        <w:shd w:val="clear" w:color="auto" w:fill="FFFFFF"/>
        <w:spacing w:after="0" w:line="240" w:lineRule="auto"/>
        <w:jc w:val="both"/>
        <w:rPr>
          <w:rFonts w:ascii="Times New Roman" w:eastAsia="Times New Roman" w:hAnsi="Times New Roman" w:cs="Times New Roman"/>
          <w:color w:val="222222"/>
          <w:kern w:val="0"/>
          <w14:ligatures w14:val="none"/>
        </w:rPr>
      </w:pPr>
    </w:p>
    <w:p w14:paraId="2F6DAA84" w14:textId="7D650DC3" w:rsidR="00410B21" w:rsidRPr="00765C1C" w:rsidRDefault="2E7B84EF" w:rsidP="001D162D">
      <w:pPr>
        <w:jc w:val="both"/>
        <w:rPr>
          <w:rFonts w:ascii="Times New Roman" w:hAnsi="Times New Roman" w:cs="Times New Roman"/>
        </w:rPr>
      </w:pPr>
      <w:r w:rsidRPr="2E7B84EF">
        <w:rPr>
          <w:rFonts w:ascii="Times New Roman" w:hAnsi="Times New Roman" w:cs="Times New Roman"/>
        </w:rPr>
        <w:t xml:space="preserve">In </w:t>
      </w:r>
      <w:r w:rsidRPr="000C3EB1">
        <w:rPr>
          <w:rFonts w:ascii="Times New Roman" w:hAnsi="Times New Roman" w:cs="Times New Roman"/>
          <w:b/>
          <w:bCs/>
        </w:rPr>
        <w:t>Cote d’Ivoire</w:t>
      </w:r>
      <w:r w:rsidRPr="2E7B84EF">
        <w:rPr>
          <w:rFonts w:ascii="Times New Roman" w:hAnsi="Times New Roman" w:cs="Times New Roman"/>
        </w:rPr>
        <w:t>, the MAGNET tools were implemented as part of a randomized control trial that explore</w:t>
      </w:r>
      <w:r w:rsidR="008412B6">
        <w:rPr>
          <w:rFonts w:ascii="Times New Roman" w:hAnsi="Times New Roman" w:cs="Times New Roman"/>
        </w:rPr>
        <w:t>d</w:t>
      </w:r>
      <w:r w:rsidRPr="2E7B84EF">
        <w:rPr>
          <w:rFonts w:ascii="Times New Roman" w:hAnsi="Times New Roman" w:cs="Times New Roman"/>
        </w:rPr>
        <w:t xml:space="preserve"> the link between worker networks and labor complementarity. </w:t>
      </w:r>
      <w:r w:rsidR="006772F9">
        <w:rPr>
          <w:rFonts w:ascii="Times New Roman" w:hAnsi="Times New Roman" w:cs="Times New Roman"/>
        </w:rPr>
        <w:t>The sample of</w:t>
      </w:r>
      <w:r w:rsidRPr="2E7B84EF">
        <w:rPr>
          <w:rFonts w:ascii="Times New Roman" w:hAnsi="Times New Roman" w:cs="Times New Roman"/>
        </w:rPr>
        <w:t xml:space="preserve"> 578 respondents is quite different compared to samples from other countries</w:t>
      </w:r>
      <w:r w:rsidR="00EE4174">
        <w:rPr>
          <w:rFonts w:ascii="Times New Roman" w:hAnsi="Times New Roman" w:cs="Times New Roman"/>
        </w:rPr>
        <w:t xml:space="preserve"> because it </w:t>
      </w:r>
      <w:r w:rsidRPr="2E7B84EF">
        <w:rPr>
          <w:rFonts w:ascii="Times New Roman" w:hAnsi="Times New Roman" w:cs="Times New Roman"/>
        </w:rPr>
        <w:t xml:space="preserve">focused on younger urban blue-collar workers.   </w:t>
      </w:r>
    </w:p>
    <w:p w14:paraId="456A92D0" w14:textId="7FD2ADB9" w:rsidR="006D3CB9" w:rsidRPr="0092294B" w:rsidRDefault="008412B6" w:rsidP="0092294B">
      <w:pPr>
        <w:jc w:val="both"/>
        <w:rPr>
          <w:rFonts w:ascii="Times New Roman" w:hAnsi="Times New Roman" w:cs="Times New Roman"/>
          <w:b/>
          <w:bCs/>
          <w:i/>
          <w:iCs/>
        </w:rPr>
      </w:pPr>
      <w:r>
        <w:rPr>
          <w:rFonts w:ascii="Times New Roman" w:hAnsi="Times New Roman" w:cs="Times New Roman"/>
        </w:rPr>
        <w:t xml:space="preserve">In </w:t>
      </w:r>
      <w:r w:rsidR="00516970" w:rsidRPr="00765C1C">
        <w:rPr>
          <w:rFonts w:ascii="Times New Roman" w:hAnsi="Times New Roman" w:cs="Times New Roman"/>
          <w:b/>
          <w:bCs/>
          <w:i/>
          <w:iCs/>
        </w:rPr>
        <w:t>India</w:t>
      </w:r>
      <w:r>
        <w:rPr>
          <w:rFonts w:ascii="Times New Roman" w:hAnsi="Times New Roman" w:cs="Times New Roman"/>
          <w:b/>
          <w:bCs/>
          <w:i/>
          <w:iCs/>
        </w:rPr>
        <w:t xml:space="preserve">, </w:t>
      </w:r>
      <w:r w:rsidR="004022FC">
        <w:rPr>
          <w:rFonts w:ascii="Times New Roman" w:eastAsia="Times New Roman" w:hAnsi="Times New Roman" w:cs="Times New Roman"/>
          <w:color w:val="000000"/>
          <w:kern w:val="0"/>
          <w14:ligatures w14:val="none"/>
        </w:rPr>
        <w:t>MAGNET</w:t>
      </w:r>
      <w:r w:rsidR="004022FC" w:rsidRPr="001A357E">
        <w:rPr>
          <w:rFonts w:ascii="Times New Roman" w:eastAsia="Times New Roman" w:hAnsi="Times New Roman" w:cs="Times New Roman"/>
          <w:color w:val="000000"/>
          <w:kern w:val="0"/>
          <w14:ligatures w14:val="none"/>
        </w:rPr>
        <w:t xml:space="preserve"> implemented a survey in four districts of Karnataka</w:t>
      </w:r>
      <w:r w:rsidR="002A7105">
        <w:rPr>
          <w:rFonts w:ascii="Times New Roman" w:eastAsia="Times New Roman" w:hAnsi="Times New Roman" w:cs="Times New Roman"/>
          <w:color w:val="000000"/>
          <w:kern w:val="0"/>
          <w14:ligatures w14:val="none"/>
        </w:rPr>
        <w:t xml:space="preserve">, interviewing </w:t>
      </w:r>
      <w:r w:rsidR="004022FC" w:rsidRPr="001A357E">
        <w:rPr>
          <w:rFonts w:ascii="Times New Roman" w:eastAsia="Times New Roman" w:hAnsi="Times New Roman" w:cs="Times New Roman"/>
          <w:color w:val="000000"/>
          <w:kern w:val="0"/>
          <w14:ligatures w14:val="none"/>
        </w:rPr>
        <w:t>956 women and 867 men aged 18</w:t>
      </w:r>
      <w:r w:rsidR="004022FC">
        <w:rPr>
          <w:rFonts w:ascii="Times New Roman" w:eastAsia="Times New Roman" w:hAnsi="Times New Roman" w:cs="Times New Roman"/>
          <w:color w:val="000000"/>
          <w:kern w:val="0"/>
          <w14:ligatures w14:val="none"/>
        </w:rPr>
        <w:t xml:space="preserve"> to </w:t>
      </w:r>
      <w:r w:rsidR="004022FC" w:rsidRPr="001A357E">
        <w:rPr>
          <w:rFonts w:ascii="Times New Roman" w:eastAsia="Times New Roman" w:hAnsi="Times New Roman" w:cs="Times New Roman"/>
          <w:color w:val="000000"/>
          <w:kern w:val="0"/>
          <w14:ligatures w14:val="none"/>
        </w:rPr>
        <w:t>77</w:t>
      </w:r>
      <w:r w:rsidR="004022FC">
        <w:rPr>
          <w:rFonts w:ascii="Times New Roman" w:eastAsia="Times New Roman" w:hAnsi="Times New Roman" w:cs="Times New Roman"/>
          <w:color w:val="000000"/>
          <w:kern w:val="0"/>
          <w14:ligatures w14:val="none"/>
        </w:rPr>
        <w:t xml:space="preserve"> years old</w:t>
      </w:r>
      <w:r w:rsidR="002A7105">
        <w:rPr>
          <w:rFonts w:ascii="Times New Roman" w:eastAsia="Times New Roman" w:hAnsi="Times New Roman" w:cs="Times New Roman"/>
          <w:color w:val="000000"/>
          <w:kern w:val="0"/>
          <w14:ligatures w14:val="none"/>
        </w:rPr>
        <w:t xml:space="preserve"> in both urban and rural areas.</w:t>
      </w:r>
      <w:r w:rsidR="004022FC" w:rsidRPr="001A357E">
        <w:rPr>
          <w:rFonts w:ascii="Times New Roman" w:eastAsia="Times New Roman" w:hAnsi="Times New Roman" w:cs="Times New Roman"/>
          <w:color w:val="000000"/>
          <w:kern w:val="0"/>
          <w14:ligatures w14:val="none"/>
        </w:rPr>
        <w:t xml:space="preserve"> </w:t>
      </w:r>
    </w:p>
    <w:p w14:paraId="41F54163" w14:textId="785BDDEF" w:rsidR="006A0953" w:rsidRDefault="0092294B" w:rsidP="00DD1615">
      <w:pPr>
        <w:jc w:val="both"/>
        <w:rPr>
          <w:rFonts w:ascii="Times New Roman" w:eastAsia="Times New Roman" w:hAnsi="Times New Roman" w:cs="Times New Roman"/>
          <w:color w:val="000000"/>
          <w:kern w:val="0"/>
          <w14:ligatures w14:val="none"/>
        </w:rPr>
      </w:pPr>
      <w:r w:rsidRPr="0092294B">
        <w:rPr>
          <w:rFonts w:ascii="Times New Roman" w:hAnsi="Times New Roman" w:cs="Times New Roman"/>
        </w:rPr>
        <w:t>In</w:t>
      </w:r>
      <w:r>
        <w:rPr>
          <w:rFonts w:ascii="Times New Roman" w:hAnsi="Times New Roman" w:cs="Times New Roman"/>
          <w:b/>
          <w:bCs/>
          <w:i/>
          <w:iCs/>
        </w:rPr>
        <w:t xml:space="preserve"> </w:t>
      </w:r>
      <w:r w:rsidR="006518FA">
        <w:rPr>
          <w:rFonts w:ascii="Times New Roman" w:hAnsi="Times New Roman" w:cs="Times New Roman"/>
          <w:b/>
          <w:bCs/>
          <w:i/>
          <w:iCs/>
        </w:rPr>
        <w:t>Uganda</w:t>
      </w:r>
      <w:r>
        <w:rPr>
          <w:rFonts w:ascii="Times New Roman" w:hAnsi="Times New Roman" w:cs="Times New Roman"/>
          <w:b/>
          <w:bCs/>
          <w:i/>
          <w:iCs/>
        </w:rPr>
        <w:t xml:space="preserve">, </w:t>
      </w:r>
      <w:r w:rsidR="009631F8">
        <w:rPr>
          <w:rFonts w:ascii="Times New Roman" w:eastAsia="Times New Roman" w:hAnsi="Times New Roman" w:cs="Times New Roman"/>
          <w:color w:val="000000"/>
          <w:kern w:val="0"/>
          <w14:ligatures w14:val="none"/>
        </w:rPr>
        <w:t xml:space="preserve">MAGNET </w:t>
      </w:r>
      <w:r w:rsidR="00BE1426" w:rsidRPr="00BE1426">
        <w:rPr>
          <w:rFonts w:ascii="Times New Roman" w:eastAsia="Times New Roman" w:hAnsi="Times New Roman" w:cs="Times New Roman"/>
          <w:color w:val="000000"/>
          <w:kern w:val="0"/>
          <w14:ligatures w14:val="none"/>
        </w:rPr>
        <w:t xml:space="preserve">implemented </w:t>
      </w:r>
      <w:r w:rsidR="002A7105">
        <w:rPr>
          <w:rFonts w:ascii="Times New Roman" w:eastAsia="Times New Roman" w:hAnsi="Times New Roman" w:cs="Times New Roman"/>
          <w:color w:val="000000"/>
          <w:kern w:val="0"/>
          <w14:ligatures w14:val="none"/>
        </w:rPr>
        <w:t xml:space="preserve">a survey </w:t>
      </w:r>
      <w:r w:rsidR="00BE1426" w:rsidRPr="00BE1426">
        <w:rPr>
          <w:rFonts w:ascii="Times New Roman" w:eastAsia="Times New Roman" w:hAnsi="Times New Roman" w:cs="Times New Roman"/>
          <w:color w:val="000000"/>
          <w:kern w:val="0"/>
          <w14:ligatures w14:val="none"/>
        </w:rPr>
        <w:t>in the Kayunga and Mukono districts</w:t>
      </w:r>
      <w:r w:rsidR="002A7105">
        <w:rPr>
          <w:rFonts w:ascii="Times New Roman" w:eastAsia="Times New Roman" w:hAnsi="Times New Roman" w:cs="Times New Roman"/>
          <w:color w:val="000000"/>
          <w:kern w:val="0"/>
          <w14:ligatures w14:val="none"/>
        </w:rPr>
        <w:t xml:space="preserve">, which </w:t>
      </w:r>
      <w:r w:rsidR="00BE1426" w:rsidRPr="00BE1426">
        <w:rPr>
          <w:rFonts w:ascii="Times New Roman" w:eastAsia="Times New Roman" w:hAnsi="Times New Roman" w:cs="Times New Roman"/>
          <w:color w:val="000000"/>
          <w:kern w:val="0"/>
          <w14:ligatures w14:val="none"/>
        </w:rPr>
        <w:t xml:space="preserve">have </w:t>
      </w:r>
      <w:r w:rsidR="002D72B3">
        <w:rPr>
          <w:rFonts w:ascii="Times New Roman" w:eastAsia="Times New Roman" w:hAnsi="Times New Roman" w:cs="Times New Roman"/>
          <w:color w:val="000000"/>
          <w:kern w:val="0"/>
          <w14:ligatures w14:val="none"/>
        </w:rPr>
        <w:t xml:space="preserve">diverse </w:t>
      </w:r>
      <w:r w:rsidR="00BE1426" w:rsidRPr="00BE1426">
        <w:rPr>
          <w:rFonts w:ascii="Times New Roman" w:eastAsia="Times New Roman" w:hAnsi="Times New Roman" w:cs="Times New Roman"/>
          <w:color w:val="000000"/>
          <w:kern w:val="0"/>
          <w14:ligatures w14:val="none"/>
        </w:rPr>
        <w:t>agriculture and business-oriented livelihoods.</w:t>
      </w:r>
      <w:r w:rsidR="004022FC">
        <w:rPr>
          <w:rFonts w:ascii="Times New Roman" w:eastAsia="Times New Roman" w:hAnsi="Times New Roman" w:cs="Times New Roman"/>
          <w:color w:val="000000"/>
          <w:kern w:val="0"/>
          <w14:ligatures w14:val="none"/>
        </w:rPr>
        <w:t xml:space="preserve"> </w:t>
      </w:r>
      <w:r w:rsidR="004022FC" w:rsidRPr="00BE1426">
        <w:rPr>
          <w:rFonts w:ascii="Times New Roman" w:eastAsia="Times New Roman" w:hAnsi="Times New Roman" w:cs="Times New Roman"/>
          <w:color w:val="000000"/>
          <w:kern w:val="0"/>
          <w14:ligatures w14:val="none"/>
        </w:rPr>
        <w:t xml:space="preserve">The sample comprised 1,123 women and 889 men aged 17-86. </w:t>
      </w:r>
    </w:p>
    <w:p w14:paraId="630EB919" w14:textId="0CF46F00" w:rsidR="00735E3E" w:rsidRPr="006A0953" w:rsidRDefault="00735E3E" w:rsidP="006A0953">
      <w:pPr>
        <w:shd w:val="clear" w:color="auto" w:fill="FFFFFF"/>
        <w:spacing w:line="240" w:lineRule="auto"/>
        <w:jc w:val="both"/>
        <w:rPr>
          <w:rFonts w:ascii="Times New Roman" w:eastAsia="Times New Roman" w:hAnsi="Times New Roman" w:cs="Times New Roman"/>
          <w:color w:val="000000"/>
          <w:kern w:val="0"/>
          <w14:ligatures w14:val="none"/>
        </w:rPr>
      </w:pPr>
    </w:p>
    <w:p w14:paraId="1279ABCE" w14:textId="77777777" w:rsidR="003461FA" w:rsidRPr="00765C1C" w:rsidRDefault="007E2A9C" w:rsidP="00D95E5A">
      <w:pPr>
        <w:pStyle w:val="ListParagraph"/>
        <w:numPr>
          <w:ilvl w:val="0"/>
          <w:numId w:val="1"/>
        </w:numPr>
        <w:jc w:val="both"/>
        <w:rPr>
          <w:rFonts w:ascii="Times New Roman" w:hAnsi="Times New Roman" w:cs="Times New Roman"/>
          <w:b/>
          <w:bCs/>
          <w:sz w:val="28"/>
          <w:szCs w:val="28"/>
        </w:rPr>
      </w:pPr>
      <w:r w:rsidRPr="00765C1C">
        <w:rPr>
          <w:rFonts w:ascii="Times New Roman" w:hAnsi="Times New Roman" w:cs="Times New Roman"/>
          <w:b/>
          <w:bCs/>
          <w:sz w:val="28"/>
          <w:szCs w:val="28"/>
        </w:rPr>
        <w:t xml:space="preserve">Assets </w:t>
      </w:r>
      <w:r w:rsidR="00B9229B" w:rsidRPr="00765C1C">
        <w:rPr>
          <w:rFonts w:ascii="Times New Roman" w:hAnsi="Times New Roman" w:cs="Times New Roman"/>
          <w:b/>
          <w:bCs/>
          <w:sz w:val="28"/>
          <w:szCs w:val="28"/>
        </w:rPr>
        <w:t>Tool</w:t>
      </w:r>
      <w:r w:rsidRPr="00765C1C">
        <w:rPr>
          <w:rFonts w:ascii="Times New Roman" w:hAnsi="Times New Roman" w:cs="Times New Roman"/>
          <w:b/>
          <w:bCs/>
          <w:sz w:val="28"/>
          <w:szCs w:val="28"/>
        </w:rPr>
        <w:t>s</w:t>
      </w:r>
      <w:r w:rsidR="00A1224A" w:rsidRPr="00765C1C">
        <w:rPr>
          <w:rFonts w:ascii="Times New Roman" w:hAnsi="Times New Roman" w:cs="Times New Roman"/>
          <w:b/>
          <w:bCs/>
          <w:sz w:val="28"/>
          <w:szCs w:val="28"/>
        </w:rPr>
        <w:t xml:space="preserve"> </w:t>
      </w:r>
      <w:r w:rsidR="00B9229B" w:rsidRPr="00765C1C">
        <w:rPr>
          <w:rFonts w:ascii="Times New Roman" w:hAnsi="Times New Roman" w:cs="Times New Roman"/>
          <w:b/>
          <w:bCs/>
          <w:sz w:val="28"/>
          <w:szCs w:val="28"/>
        </w:rPr>
        <w:t xml:space="preserve">and Validation Results </w:t>
      </w:r>
    </w:p>
    <w:p w14:paraId="5CCF39C2" w14:textId="77777777" w:rsidR="0079121B" w:rsidRPr="00765C1C" w:rsidRDefault="0079121B" w:rsidP="00F33029">
      <w:pPr>
        <w:pStyle w:val="ListParagraph"/>
        <w:jc w:val="both"/>
        <w:rPr>
          <w:rFonts w:ascii="Times New Roman" w:hAnsi="Times New Roman" w:cs="Times New Roman"/>
          <w:b/>
          <w:bCs/>
        </w:rPr>
      </w:pPr>
    </w:p>
    <w:p w14:paraId="67EA05BE" w14:textId="7132ED1F" w:rsidR="003461FA" w:rsidRPr="0017340D" w:rsidRDefault="00B9229B" w:rsidP="00D95E5A">
      <w:pPr>
        <w:pStyle w:val="ListParagraph"/>
        <w:numPr>
          <w:ilvl w:val="1"/>
          <w:numId w:val="13"/>
        </w:numPr>
        <w:jc w:val="both"/>
        <w:rPr>
          <w:rFonts w:ascii="Times New Roman" w:hAnsi="Times New Roman" w:cs="Times New Roman"/>
          <w:b/>
          <w:bCs/>
        </w:rPr>
      </w:pPr>
      <w:r w:rsidRPr="0017340D">
        <w:rPr>
          <w:rFonts w:ascii="Times New Roman" w:hAnsi="Times New Roman" w:cs="Times New Roman"/>
          <w:b/>
          <w:bCs/>
        </w:rPr>
        <w:t xml:space="preserve">Tool </w:t>
      </w:r>
      <w:r w:rsidR="003461FA" w:rsidRPr="0017340D">
        <w:rPr>
          <w:rFonts w:ascii="Times New Roman" w:hAnsi="Times New Roman" w:cs="Times New Roman"/>
          <w:b/>
          <w:bCs/>
        </w:rPr>
        <w:t>1</w:t>
      </w:r>
      <w:r w:rsidR="00F4141C" w:rsidRPr="0017340D">
        <w:rPr>
          <w:rFonts w:ascii="Times New Roman" w:hAnsi="Times New Roman" w:cs="Times New Roman"/>
          <w:b/>
          <w:bCs/>
        </w:rPr>
        <w:t xml:space="preserve"> Preferences </w:t>
      </w:r>
      <w:r w:rsidR="000C1B0B" w:rsidRPr="0017340D">
        <w:rPr>
          <w:rFonts w:ascii="Times New Roman" w:hAnsi="Times New Roman" w:cs="Times New Roman"/>
          <w:b/>
          <w:bCs/>
        </w:rPr>
        <w:t>over Joint vs. Individual Asset Rights</w:t>
      </w:r>
    </w:p>
    <w:p w14:paraId="647F5C16" w14:textId="772F8A95" w:rsidR="008D09EE" w:rsidRPr="0040699A" w:rsidRDefault="008D09EE" w:rsidP="3B13AFF6">
      <w:pPr>
        <w:jc w:val="both"/>
        <w:rPr>
          <w:rFonts w:ascii="Times New Roman" w:hAnsi="Times New Roman" w:cs="Times New Roman"/>
          <w:b/>
          <w:bCs/>
        </w:rPr>
      </w:pPr>
      <w:r w:rsidRPr="0040699A">
        <w:rPr>
          <w:rFonts w:ascii="Times New Roman" w:hAnsi="Times New Roman" w:cs="Times New Roman"/>
          <w:b/>
          <w:bCs/>
        </w:rPr>
        <w:t>4.1.1 Motivation</w:t>
      </w:r>
      <w:r w:rsidR="00410CBE">
        <w:rPr>
          <w:rFonts w:ascii="Times New Roman" w:hAnsi="Times New Roman" w:cs="Times New Roman"/>
          <w:b/>
          <w:bCs/>
        </w:rPr>
        <w:t xml:space="preserve"> and Design</w:t>
      </w:r>
    </w:p>
    <w:p w14:paraId="211457D1" w14:textId="77777777" w:rsidR="0040699A" w:rsidRPr="00A32CA7" w:rsidRDefault="3B13AFF6" w:rsidP="3B13AFF6">
      <w:pPr>
        <w:jc w:val="both"/>
        <w:rPr>
          <w:rFonts w:ascii="Times New Roman" w:hAnsi="Times New Roman" w:cs="Times New Roman"/>
        </w:rPr>
      </w:pPr>
      <w:r w:rsidRPr="00A32CA7">
        <w:rPr>
          <w:rFonts w:ascii="Times New Roman" w:hAnsi="Times New Roman" w:cs="Times New Roman"/>
        </w:rPr>
        <w:t xml:space="preserve">Individual-level surveys on asset ownership have increasingly </w:t>
      </w:r>
      <w:r w:rsidR="00123465" w:rsidRPr="00A32CA7">
        <w:rPr>
          <w:rFonts w:ascii="Times New Roman" w:hAnsi="Times New Roman" w:cs="Times New Roman"/>
        </w:rPr>
        <w:t xml:space="preserve">collected information on </w:t>
      </w:r>
      <w:r w:rsidRPr="00A32CA7">
        <w:rPr>
          <w:rFonts w:ascii="Times New Roman" w:hAnsi="Times New Roman" w:cs="Times New Roman"/>
        </w:rPr>
        <w:t xml:space="preserve">whether </w:t>
      </w:r>
      <w:r w:rsidR="00123465" w:rsidRPr="00A32CA7">
        <w:rPr>
          <w:rFonts w:ascii="Times New Roman" w:hAnsi="Times New Roman" w:cs="Times New Roman"/>
        </w:rPr>
        <w:t xml:space="preserve">respondents </w:t>
      </w:r>
      <w:r w:rsidR="00F97C27" w:rsidRPr="00A32CA7">
        <w:rPr>
          <w:rFonts w:ascii="Times New Roman" w:hAnsi="Times New Roman" w:cs="Times New Roman"/>
        </w:rPr>
        <w:t>hold joint or exclusive ownership over an asset.</w:t>
      </w:r>
      <w:r w:rsidR="00123465" w:rsidRPr="00A32CA7">
        <w:rPr>
          <w:rFonts w:ascii="Times New Roman" w:hAnsi="Times New Roman" w:cs="Times New Roman"/>
        </w:rPr>
        <w:t xml:space="preserve"> </w:t>
      </w:r>
      <w:r w:rsidRPr="00A32CA7">
        <w:rPr>
          <w:rFonts w:ascii="Times New Roman" w:hAnsi="Times New Roman" w:cs="Times New Roman"/>
        </w:rPr>
        <w:t xml:space="preserve">There is often an implicit assumption that individual ownership is better, and potentially more empowering, than joint ownership. </w:t>
      </w:r>
      <w:r w:rsidR="007C37E5" w:rsidRPr="00A32CA7">
        <w:rPr>
          <w:rFonts w:ascii="Times New Roman" w:hAnsi="Times New Roman" w:cs="Times New Roman"/>
        </w:rPr>
        <w:t xml:space="preserve">However, existing </w:t>
      </w:r>
      <w:r w:rsidRPr="00A32CA7">
        <w:rPr>
          <w:rFonts w:ascii="Times New Roman" w:hAnsi="Times New Roman" w:cs="Times New Roman"/>
        </w:rPr>
        <w:t>data provide</w:t>
      </w:r>
      <w:r w:rsidR="007C37E5" w:rsidRPr="00A32CA7">
        <w:rPr>
          <w:rFonts w:ascii="Times New Roman" w:hAnsi="Times New Roman" w:cs="Times New Roman"/>
        </w:rPr>
        <w:t xml:space="preserve"> limited</w:t>
      </w:r>
      <w:r w:rsidRPr="00A32CA7">
        <w:rPr>
          <w:rFonts w:ascii="Times New Roman" w:hAnsi="Times New Roman" w:cs="Times New Roman"/>
        </w:rPr>
        <w:t xml:space="preserve"> insights </w:t>
      </w:r>
      <w:r w:rsidR="004854CD" w:rsidRPr="00A32CA7">
        <w:rPr>
          <w:rFonts w:ascii="Times New Roman" w:hAnsi="Times New Roman" w:cs="Times New Roman"/>
        </w:rPr>
        <w:t>as</w:t>
      </w:r>
      <w:r w:rsidRPr="00A32CA7">
        <w:rPr>
          <w:rFonts w:ascii="Times New Roman" w:hAnsi="Times New Roman" w:cs="Times New Roman"/>
        </w:rPr>
        <w:t xml:space="preserve"> to </w:t>
      </w:r>
      <w:r w:rsidR="00D403ED" w:rsidRPr="00A32CA7">
        <w:rPr>
          <w:rFonts w:ascii="Times New Roman" w:hAnsi="Times New Roman" w:cs="Times New Roman"/>
        </w:rPr>
        <w:t xml:space="preserve">respondent preference for joint </w:t>
      </w:r>
      <w:r w:rsidR="00A14C1B" w:rsidRPr="00A32CA7">
        <w:rPr>
          <w:rFonts w:ascii="Times New Roman" w:hAnsi="Times New Roman" w:cs="Times New Roman"/>
        </w:rPr>
        <w:t>versus</w:t>
      </w:r>
      <w:r w:rsidR="00D403ED" w:rsidRPr="00A32CA7">
        <w:rPr>
          <w:rFonts w:ascii="Times New Roman" w:hAnsi="Times New Roman" w:cs="Times New Roman"/>
        </w:rPr>
        <w:t xml:space="preserve"> exclusive ownership</w:t>
      </w:r>
      <w:r w:rsidRPr="00A32CA7">
        <w:rPr>
          <w:rFonts w:ascii="Times New Roman" w:hAnsi="Times New Roman" w:cs="Times New Roman"/>
        </w:rPr>
        <w:t xml:space="preserve">.  </w:t>
      </w:r>
    </w:p>
    <w:p w14:paraId="0A0BF6BE" w14:textId="39F62AD4" w:rsidR="00A32CA7" w:rsidRPr="00A32CA7" w:rsidRDefault="3B13AFF6" w:rsidP="00A32CA7">
      <w:pPr>
        <w:pStyle w:val="NormalWeb"/>
        <w:spacing w:before="0" w:beforeAutospacing="0" w:after="0" w:afterAutospacing="0"/>
        <w:jc w:val="both"/>
        <w:rPr>
          <w:sz w:val="22"/>
          <w:szCs w:val="22"/>
        </w:rPr>
      </w:pPr>
      <w:r w:rsidRPr="00A32CA7">
        <w:rPr>
          <w:b/>
          <w:bCs/>
          <w:sz w:val="22"/>
          <w:szCs w:val="22"/>
        </w:rPr>
        <w:t>Tool 1</w:t>
      </w:r>
      <w:r w:rsidRPr="00A32CA7">
        <w:rPr>
          <w:sz w:val="22"/>
          <w:szCs w:val="22"/>
        </w:rPr>
        <w:t xml:space="preserve"> aims to </w:t>
      </w:r>
      <w:r w:rsidR="00A14C1B" w:rsidRPr="00A32CA7">
        <w:rPr>
          <w:sz w:val="22"/>
          <w:szCs w:val="22"/>
        </w:rPr>
        <w:t xml:space="preserve">fill this gap and </w:t>
      </w:r>
      <w:r w:rsidRPr="00A32CA7">
        <w:rPr>
          <w:sz w:val="22"/>
          <w:szCs w:val="22"/>
        </w:rPr>
        <w:t>elicit</w:t>
      </w:r>
      <w:r w:rsidR="005123DF" w:rsidRPr="00A32CA7">
        <w:rPr>
          <w:sz w:val="22"/>
          <w:szCs w:val="22"/>
        </w:rPr>
        <w:t>s</w:t>
      </w:r>
      <w:r w:rsidRPr="00A32CA7">
        <w:rPr>
          <w:sz w:val="22"/>
          <w:szCs w:val="22"/>
        </w:rPr>
        <w:t xml:space="preserve"> responses regarding subjective assessments of the well-being of a hypothetical married individual based on whether they own and/or manage assets individuals or jointly. owning an asset and what type of ownership structure the person would prefer. Versions of the tool varying both the type of asset as well as the division of assets were tested in Cote d’Ivoire, India, Kenya, Malawi and Tanzania. </w:t>
      </w:r>
    </w:p>
    <w:p w14:paraId="0805863B" w14:textId="77777777" w:rsidR="00A32CA7" w:rsidRPr="00A32CA7" w:rsidRDefault="00A32CA7" w:rsidP="00A32CA7">
      <w:pPr>
        <w:pStyle w:val="NormalWeb"/>
        <w:spacing w:before="0" w:beforeAutospacing="0" w:after="0" w:afterAutospacing="0"/>
        <w:jc w:val="both"/>
        <w:rPr>
          <w:sz w:val="22"/>
          <w:szCs w:val="22"/>
        </w:rPr>
      </w:pPr>
    </w:p>
    <w:p w14:paraId="58002182" w14:textId="132314BC" w:rsidR="3B13AFF6" w:rsidRDefault="004D2349" w:rsidP="3B13AFF6">
      <w:pPr>
        <w:jc w:val="both"/>
        <w:rPr>
          <w:rFonts w:ascii="Times New Roman" w:hAnsi="Times New Roman" w:cs="Times New Roman"/>
        </w:rPr>
      </w:pPr>
      <w:r>
        <w:rPr>
          <w:rFonts w:ascii="Times New Roman" w:hAnsi="Times New Roman" w:cs="Times New Roman"/>
        </w:rPr>
        <w:t>All pilot countries asked about land, though t</w:t>
      </w:r>
      <w:r w:rsidR="00A32CA7" w:rsidRPr="00A32CA7">
        <w:rPr>
          <w:rFonts w:ascii="Times New Roman" w:hAnsi="Times New Roman" w:cs="Times New Roman"/>
        </w:rPr>
        <w:t xml:space="preserve">he amount of land allocated jointly varied by country. In Tanzania and Malawi, respondents were asked if a split of 0.5 acre for the wife and 0.5 acre for the husband is preferred by the wife rather than owning the land jointly. In Kenya and India, a series of questions were asked, but the first one asked about the split of 0.75 for the husband and 0.25 for the wife. In Cote d’Ivoire, respondents were asked regarding the allocation of four acres of land:  comparing a split of two and two with jointly owning four or a split of three for the man and one for the woman with jointly owning all four. </w:t>
      </w:r>
      <w:r w:rsidR="001F0873" w:rsidRPr="002C5906">
        <w:rPr>
          <w:rFonts w:ascii="Times New Roman" w:hAnsi="Times New Roman" w:cs="Times New Roman"/>
        </w:rPr>
        <w:t>Cote d’Ivoire</w:t>
      </w:r>
      <w:r w:rsidR="002C5906" w:rsidRPr="002C5906">
        <w:rPr>
          <w:rFonts w:ascii="Times New Roman" w:hAnsi="Times New Roman" w:cs="Times New Roman"/>
        </w:rPr>
        <w:t xml:space="preserve"> </w:t>
      </w:r>
      <w:r w:rsidR="00C20CC0">
        <w:rPr>
          <w:rFonts w:ascii="Times New Roman" w:hAnsi="Times New Roman" w:cs="Times New Roman"/>
        </w:rPr>
        <w:t>also included questions</w:t>
      </w:r>
      <w:r w:rsidR="002C5906" w:rsidRPr="002C5906">
        <w:rPr>
          <w:rFonts w:ascii="Times New Roman" w:hAnsi="Times New Roman" w:cs="Times New Roman"/>
        </w:rPr>
        <w:t xml:space="preserve"> on preferences regarding owning livestock (five goats).  </w:t>
      </w:r>
    </w:p>
    <w:p w14:paraId="31AB5BC7" w14:textId="321F2697" w:rsidR="3B13AFF6" w:rsidRPr="00054786" w:rsidRDefault="00C37557" w:rsidP="3B13AFF6">
      <w:pPr>
        <w:jc w:val="both"/>
        <w:rPr>
          <w:rFonts w:ascii="Times New Roman" w:hAnsi="Times New Roman" w:cs="Times New Roman"/>
          <w:b/>
          <w:bCs/>
        </w:rPr>
      </w:pPr>
      <w:r w:rsidRPr="00054786">
        <w:rPr>
          <w:rFonts w:ascii="Times New Roman" w:hAnsi="Times New Roman" w:cs="Times New Roman"/>
          <w:b/>
          <w:bCs/>
        </w:rPr>
        <w:t>Figure 1. Tool 1</w:t>
      </w:r>
    </w:p>
    <w:tbl>
      <w:tblPr>
        <w:tblStyle w:val="TableGrid"/>
        <w:tblW w:w="0" w:type="auto"/>
        <w:tblLook w:val="04A0" w:firstRow="1" w:lastRow="0" w:firstColumn="1" w:lastColumn="0" w:noHBand="0" w:noVBand="1"/>
      </w:tblPr>
      <w:tblGrid>
        <w:gridCol w:w="441"/>
        <w:gridCol w:w="5764"/>
        <w:gridCol w:w="3145"/>
      </w:tblGrid>
      <w:tr w:rsidR="00DB79EE" w:rsidRPr="00C84C89" w14:paraId="09970E6F" w14:textId="77777777" w:rsidTr="00576BB1">
        <w:tc>
          <w:tcPr>
            <w:tcW w:w="9350" w:type="dxa"/>
            <w:gridSpan w:val="3"/>
            <w:tcBorders>
              <w:bottom w:val="single" w:sz="4" w:space="0" w:color="auto"/>
            </w:tcBorders>
            <w:shd w:val="clear" w:color="auto" w:fill="D1D1D1" w:themeFill="background2" w:themeFillShade="E6"/>
          </w:tcPr>
          <w:p w14:paraId="540D6108" w14:textId="77777777" w:rsidR="00DB79EE" w:rsidRDefault="00DB79EE" w:rsidP="00576BB1">
            <w:pPr>
              <w:spacing w:before="120" w:after="120"/>
              <w:rPr>
                <w:rFonts w:ascii="Times New Roman" w:hAnsi="Times New Roman" w:cs="Times New Roman"/>
                <w:sz w:val="18"/>
                <w:szCs w:val="18"/>
              </w:rPr>
            </w:pPr>
            <w:r w:rsidRPr="00957D85">
              <w:rPr>
                <w:rFonts w:ascii="Times New Roman" w:hAnsi="Times New Roman" w:cs="Times New Roman"/>
                <w:b/>
                <w:bCs/>
                <w:sz w:val="18"/>
                <w:szCs w:val="18"/>
                <w:u w:val="single"/>
                <w:lang w:val="en-GB"/>
              </w:rPr>
              <w:t>Example with agricultural land</w:t>
            </w:r>
          </w:p>
          <w:p w14:paraId="205041A8" w14:textId="77777777" w:rsidR="00DB79EE" w:rsidRPr="003C615E" w:rsidRDefault="00DB79EE" w:rsidP="00576BB1">
            <w:pPr>
              <w:spacing w:before="120" w:after="120"/>
              <w:rPr>
                <w:rFonts w:ascii="Times New Roman" w:hAnsi="Times New Roman" w:cs="Times New Roman"/>
                <w:sz w:val="18"/>
                <w:szCs w:val="18"/>
              </w:rPr>
            </w:pPr>
            <w:r w:rsidRPr="003C615E">
              <w:rPr>
                <w:rFonts w:ascii="Times New Roman" w:hAnsi="Times New Roman" w:cs="Times New Roman"/>
                <w:sz w:val="18"/>
                <w:szCs w:val="18"/>
              </w:rPr>
              <w:t>ENUMERATOR</w:t>
            </w:r>
            <w:r>
              <w:rPr>
                <w:rFonts w:ascii="Times New Roman" w:hAnsi="Times New Roman" w:cs="Times New Roman"/>
                <w:sz w:val="18"/>
                <w:szCs w:val="18"/>
              </w:rPr>
              <w:t xml:space="preserve"> </w:t>
            </w:r>
            <w:r w:rsidRPr="003C615E">
              <w:rPr>
                <w:rFonts w:ascii="Times New Roman" w:hAnsi="Times New Roman" w:cs="Times New Roman"/>
                <w:sz w:val="18"/>
                <w:szCs w:val="18"/>
              </w:rPr>
              <w:t>READ: I will present a scenario to you about a married couple that owns agricultural land and then ask you a question. There is no right or wrong answer. We are interested in your opinion.</w:t>
            </w:r>
          </w:p>
          <w:p w14:paraId="41F38407" w14:textId="77777777" w:rsidR="00DB79EE" w:rsidRPr="003C615E" w:rsidRDefault="00DB79EE" w:rsidP="00576BB1">
            <w:pPr>
              <w:spacing w:before="120" w:after="120"/>
              <w:rPr>
                <w:rFonts w:ascii="Times New Roman" w:hAnsi="Times New Roman" w:cs="Times New Roman"/>
                <w:sz w:val="18"/>
                <w:szCs w:val="18"/>
                <w:lang w:val="en-GB"/>
              </w:rPr>
            </w:pPr>
            <w:r w:rsidRPr="003C615E">
              <w:rPr>
                <w:rFonts w:ascii="Times New Roman" w:hAnsi="Times New Roman" w:cs="Times New Roman"/>
                <w:sz w:val="18"/>
                <w:szCs w:val="18"/>
              </w:rPr>
              <w:t>Peter (man) and Grace (woman) are married.</w:t>
            </w:r>
            <w:r>
              <w:rPr>
                <w:rFonts w:ascii="Times New Roman" w:hAnsi="Times New Roman" w:cs="Times New Roman"/>
                <w:sz w:val="18"/>
                <w:szCs w:val="18"/>
              </w:rPr>
              <w:t xml:space="preserve"> </w:t>
            </w:r>
            <w:r w:rsidRPr="003C615E">
              <w:rPr>
                <w:rFonts w:ascii="Times New Roman" w:hAnsi="Times New Roman" w:cs="Times New Roman"/>
                <w:sz w:val="18"/>
                <w:szCs w:val="18"/>
              </w:rPr>
              <w:t>Peter is the husband, and Grace is the wife.</w:t>
            </w:r>
          </w:p>
          <w:p w14:paraId="361CCAA6" w14:textId="77777777" w:rsidR="00DB79EE" w:rsidRPr="00C84C89" w:rsidRDefault="00DB79EE" w:rsidP="00576BB1">
            <w:pPr>
              <w:spacing w:before="120" w:after="120"/>
              <w:rPr>
                <w:rFonts w:ascii="Times New Roman" w:hAnsi="Times New Roman" w:cs="Times New Roman"/>
                <w:sz w:val="18"/>
                <w:szCs w:val="18"/>
              </w:rPr>
            </w:pPr>
            <w:r w:rsidRPr="008F27D2">
              <w:rPr>
                <w:rFonts w:ascii="Times New Roman" w:hAnsi="Times New Roman" w:cs="Times New Roman"/>
                <w:sz w:val="18"/>
                <w:szCs w:val="18"/>
              </w:rPr>
              <w:t>NOTE TO ENUMERATOR: Be sure it is clear to the respondent that the following questions are about</w:t>
            </w:r>
            <w:r>
              <w:rPr>
                <w:rFonts w:ascii="Times New Roman" w:hAnsi="Times New Roman" w:cs="Times New Roman"/>
                <w:sz w:val="18"/>
                <w:szCs w:val="18"/>
              </w:rPr>
              <w:t xml:space="preserve"> Peter</w:t>
            </w:r>
            <w:r w:rsidRPr="008F27D2">
              <w:rPr>
                <w:rFonts w:ascii="Times New Roman" w:hAnsi="Times New Roman" w:cs="Times New Roman"/>
                <w:sz w:val="18"/>
                <w:szCs w:val="18"/>
              </w:rPr>
              <w:t xml:space="preserve"> and </w:t>
            </w:r>
            <w:r>
              <w:rPr>
                <w:rFonts w:ascii="Times New Roman" w:hAnsi="Times New Roman" w:cs="Times New Roman"/>
                <w:sz w:val="18"/>
                <w:szCs w:val="18"/>
              </w:rPr>
              <w:t>Grace</w:t>
            </w:r>
            <w:r w:rsidRPr="008F27D2">
              <w:rPr>
                <w:rFonts w:ascii="Times New Roman" w:hAnsi="Times New Roman" w:cs="Times New Roman"/>
                <w:sz w:val="18"/>
                <w:szCs w:val="18"/>
              </w:rPr>
              <w:t xml:space="preserve"> and not about the respondent. Also, the focus should be on which land options </w:t>
            </w:r>
            <w:r>
              <w:rPr>
                <w:rFonts w:ascii="Times New Roman" w:hAnsi="Times New Roman" w:cs="Times New Roman"/>
                <w:sz w:val="18"/>
                <w:szCs w:val="18"/>
              </w:rPr>
              <w:t>Grace</w:t>
            </w:r>
            <w:r w:rsidRPr="008F27D2">
              <w:rPr>
                <w:rFonts w:ascii="Times New Roman" w:hAnsi="Times New Roman" w:cs="Times New Roman"/>
                <w:sz w:val="18"/>
                <w:szCs w:val="18"/>
              </w:rPr>
              <w:t xml:space="preserve"> would find more desirable (and not the relationship between the spouses).</w:t>
            </w:r>
          </w:p>
        </w:tc>
      </w:tr>
      <w:tr w:rsidR="00DB79EE" w:rsidRPr="00C84C89" w14:paraId="132B4E62" w14:textId="77777777" w:rsidTr="00576BB1">
        <w:tc>
          <w:tcPr>
            <w:tcW w:w="9350" w:type="dxa"/>
            <w:gridSpan w:val="3"/>
            <w:tcBorders>
              <w:bottom w:val="single" w:sz="4" w:space="0" w:color="auto"/>
            </w:tcBorders>
            <w:shd w:val="clear" w:color="auto" w:fill="E8E8E8" w:themeFill="background2"/>
          </w:tcPr>
          <w:p w14:paraId="031180C9" w14:textId="67190E58" w:rsidR="00DB79EE" w:rsidRPr="00D011D2" w:rsidRDefault="00DB79EE" w:rsidP="00576BB1">
            <w:pPr>
              <w:spacing w:before="120" w:after="120"/>
              <w:rPr>
                <w:rFonts w:ascii="Times New Roman" w:hAnsi="Times New Roman" w:cs="Times New Roman"/>
                <w:sz w:val="18"/>
                <w:szCs w:val="18"/>
                <w:lang w:val="en-GB"/>
              </w:rPr>
            </w:pPr>
            <w:r w:rsidRPr="00D011D2">
              <w:rPr>
                <w:rFonts w:ascii="Times New Roman" w:hAnsi="Times New Roman" w:cs="Times New Roman"/>
                <w:sz w:val="18"/>
                <w:szCs w:val="18"/>
                <w:lang w:val="en-GB"/>
              </w:rPr>
              <w:t xml:space="preserve">Scenario 1: </w:t>
            </w:r>
            <w:r w:rsidRPr="002506DB">
              <w:rPr>
                <w:rFonts w:ascii="Times New Roman" w:hAnsi="Times New Roman" w:cs="Times New Roman"/>
                <w:sz w:val="18"/>
                <w:szCs w:val="18"/>
                <w:lang w:val="en-GB"/>
              </w:rPr>
              <w:t xml:space="preserve">Peter and Grace own one plot of agricultural land together that is </w:t>
            </w:r>
            <w:r w:rsidR="00F07A23" w:rsidRPr="002506DB">
              <w:rPr>
                <w:rFonts w:ascii="Times New Roman" w:hAnsi="Times New Roman" w:cs="Times New Roman"/>
                <w:sz w:val="18"/>
                <w:szCs w:val="18"/>
                <w:lang w:val="en-GB"/>
              </w:rPr>
              <w:t>two</w:t>
            </w:r>
            <w:r w:rsidRPr="002506DB">
              <w:rPr>
                <w:rFonts w:ascii="Times New Roman" w:hAnsi="Times New Roman" w:cs="Times New Roman"/>
                <w:sz w:val="18"/>
                <w:szCs w:val="18"/>
                <w:lang w:val="en-GB"/>
              </w:rPr>
              <w:t xml:space="preserve"> acres</w:t>
            </w:r>
            <w:r w:rsidR="00F07A23" w:rsidRPr="002506DB">
              <w:rPr>
                <w:rFonts w:ascii="Times New Roman" w:hAnsi="Times New Roman" w:cs="Times New Roman"/>
                <w:sz w:val="18"/>
                <w:szCs w:val="18"/>
                <w:lang w:val="en-GB"/>
              </w:rPr>
              <w:t xml:space="preserve">. </w:t>
            </w:r>
            <w:r w:rsidRPr="002506DB">
              <w:rPr>
                <w:rFonts w:ascii="Times New Roman" w:hAnsi="Times New Roman" w:cs="Times New Roman"/>
                <w:sz w:val="18"/>
                <w:szCs w:val="18"/>
                <w:lang w:val="en-GB"/>
              </w:rPr>
              <w:t>They own it jointly</w:t>
            </w:r>
            <w:r w:rsidR="00F07A23" w:rsidRPr="002506DB">
              <w:rPr>
                <w:rFonts w:ascii="Times New Roman" w:hAnsi="Times New Roman" w:cs="Times New Roman"/>
                <w:sz w:val="18"/>
                <w:szCs w:val="18"/>
                <w:lang w:val="en-GB"/>
              </w:rPr>
              <w:t>.</w:t>
            </w:r>
            <w:r w:rsidR="00F07A23" w:rsidRPr="00D011D2">
              <w:rPr>
                <w:rFonts w:ascii="Times New Roman" w:hAnsi="Times New Roman" w:cs="Times New Roman"/>
                <w:sz w:val="18"/>
                <w:szCs w:val="18"/>
                <w:lang w:val="en-GB"/>
              </w:rPr>
              <w:t xml:space="preserve"> </w:t>
            </w:r>
          </w:p>
          <w:p w14:paraId="518644EF" w14:textId="77777777" w:rsidR="00DB79EE" w:rsidRDefault="00DB79EE" w:rsidP="00576BB1">
            <w:pPr>
              <w:spacing w:before="120" w:after="120"/>
              <w:rPr>
                <w:rFonts w:ascii="Times New Roman" w:hAnsi="Times New Roman" w:cs="Times New Roman"/>
                <w:sz w:val="18"/>
                <w:szCs w:val="18"/>
                <w:lang w:val="en-GB"/>
              </w:rPr>
            </w:pPr>
            <w:r w:rsidRPr="00D011D2">
              <w:rPr>
                <w:rFonts w:ascii="Times New Roman" w:hAnsi="Times New Roman" w:cs="Times New Roman"/>
                <w:sz w:val="18"/>
                <w:szCs w:val="18"/>
                <w:lang w:val="en-GB"/>
              </w:rPr>
              <w:t xml:space="preserve">Scenario 2: </w:t>
            </w:r>
            <w:r w:rsidRPr="00C828B5">
              <w:rPr>
                <w:rFonts w:ascii="Times New Roman" w:hAnsi="Times New Roman" w:cs="Times New Roman"/>
                <w:sz w:val="18"/>
                <w:szCs w:val="18"/>
                <w:lang w:val="en-GB"/>
              </w:rPr>
              <w:t>Peter has a plot of agricultural land that is owned exclusively by him.</w:t>
            </w:r>
            <w:r>
              <w:rPr>
                <w:rFonts w:ascii="Times New Roman" w:hAnsi="Times New Roman" w:cs="Times New Roman"/>
                <w:sz w:val="18"/>
                <w:szCs w:val="18"/>
                <w:lang w:val="en-GB"/>
              </w:rPr>
              <w:t xml:space="preserve"> </w:t>
            </w:r>
            <w:r w:rsidRPr="00C828B5">
              <w:rPr>
                <w:rFonts w:ascii="Times New Roman" w:hAnsi="Times New Roman" w:cs="Times New Roman"/>
                <w:sz w:val="18"/>
                <w:szCs w:val="18"/>
                <w:lang w:val="en-GB"/>
              </w:rPr>
              <w:t>It is 1 acre.</w:t>
            </w:r>
            <w:r>
              <w:rPr>
                <w:rFonts w:ascii="Times New Roman" w:hAnsi="Times New Roman" w:cs="Times New Roman"/>
                <w:sz w:val="18"/>
                <w:szCs w:val="18"/>
                <w:lang w:val="en-GB"/>
              </w:rPr>
              <w:t xml:space="preserve"> </w:t>
            </w:r>
            <w:r w:rsidRPr="00C828B5">
              <w:rPr>
                <w:rFonts w:ascii="Times New Roman" w:hAnsi="Times New Roman" w:cs="Times New Roman"/>
                <w:sz w:val="18"/>
                <w:szCs w:val="18"/>
                <w:lang w:val="en-GB"/>
              </w:rPr>
              <w:t>Grace has a plot of agricultural land that is owned exclusively by her. It is 1 acre.</w:t>
            </w:r>
            <w:r>
              <w:rPr>
                <w:rFonts w:ascii="Times New Roman" w:hAnsi="Times New Roman" w:cs="Times New Roman"/>
                <w:sz w:val="18"/>
                <w:szCs w:val="18"/>
                <w:lang w:val="en-GB"/>
              </w:rPr>
              <w:t xml:space="preserve"> </w:t>
            </w:r>
            <w:r w:rsidRPr="00C828B5">
              <w:rPr>
                <w:rFonts w:ascii="Times New Roman" w:hAnsi="Times New Roman" w:cs="Times New Roman"/>
                <w:sz w:val="18"/>
                <w:szCs w:val="18"/>
                <w:lang w:val="en-GB"/>
              </w:rPr>
              <w:t>Both plots are of equal quality.</w:t>
            </w:r>
          </w:p>
          <w:p w14:paraId="270F5B39" w14:textId="77777777" w:rsidR="00DB79EE" w:rsidRPr="002C4982" w:rsidRDefault="00DB79EE" w:rsidP="00576BB1">
            <w:pPr>
              <w:spacing w:before="120" w:after="120"/>
              <w:rPr>
                <w:rFonts w:ascii="Times New Roman" w:hAnsi="Times New Roman" w:cs="Times New Roman"/>
                <w:sz w:val="18"/>
                <w:szCs w:val="18"/>
                <w:lang w:val="en-GB"/>
              </w:rPr>
            </w:pPr>
            <w:r w:rsidRPr="00A1139A">
              <w:rPr>
                <w:rFonts w:ascii="Times New Roman" w:hAnsi="Times New Roman" w:cs="Times New Roman"/>
                <w:sz w:val="18"/>
                <w:szCs w:val="18"/>
                <w:lang w:val="en-GB"/>
              </w:rPr>
              <w:t>All plots are of equal quality.</w:t>
            </w:r>
          </w:p>
        </w:tc>
      </w:tr>
      <w:tr w:rsidR="00DB79EE" w:rsidRPr="00180A6B" w14:paraId="7BC71482" w14:textId="77777777" w:rsidTr="00576BB1">
        <w:trPr>
          <w:trHeight w:val="494"/>
        </w:trPr>
        <w:tc>
          <w:tcPr>
            <w:tcW w:w="441" w:type="dxa"/>
            <w:tcBorders>
              <w:right w:val="nil"/>
            </w:tcBorders>
            <w:vAlign w:val="center"/>
          </w:tcPr>
          <w:p w14:paraId="7F6AD3AC" w14:textId="77777777" w:rsidR="00DB79EE" w:rsidRPr="00C84C89" w:rsidRDefault="00DB79EE" w:rsidP="00576BB1">
            <w:pPr>
              <w:jc w:val="right"/>
              <w:rPr>
                <w:rFonts w:ascii="Times New Roman" w:hAnsi="Times New Roman" w:cs="Times New Roman"/>
                <w:sz w:val="18"/>
                <w:szCs w:val="18"/>
              </w:rPr>
            </w:pPr>
            <w:r w:rsidRPr="00C84C89">
              <w:rPr>
                <w:rFonts w:ascii="Times New Roman" w:hAnsi="Times New Roman" w:cs="Times New Roman"/>
                <w:sz w:val="18"/>
                <w:szCs w:val="18"/>
              </w:rPr>
              <w:t>1.</w:t>
            </w:r>
          </w:p>
        </w:tc>
        <w:tc>
          <w:tcPr>
            <w:tcW w:w="5764" w:type="dxa"/>
            <w:tcBorders>
              <w:left w:val="nil"/>
            </w:tcBorders>
            <w:vAlign w:val="center"/>
          </w:tcPr>
          <w:p w14:paraId="40477807" w14:textId="77777777" w:rsidR="00DB79EE" w:rsidRPr="00C84C89" w:rsidRDefault="00DB79EE" w:rsidP="00576BB1">
            <w:pPr>
              <w:rPr>
                <w:rFonts w:ascii="Times New Roman" w:hAnsi="Times New Roman" w:cs="Times New Roman"/>
                <w:sz w:val="18"/>
                <w:szCs w:val="18"/>
              </w:rPr>
            </w:pPr>
            <w:r w:rsidRPr="00D011D2">
              <w:rPr>
                <w:rFonts w:ascii="Times New Roman" w:hAnsi="Times New Roman" w:cs="Times New Roman"/>
                <w:sz w:val="18"/>
                <w:szCs w:val="18"/>
              </w:rPr>
              <w:t xml:space="preserve">Which scenario do you think would be most desirable to </w:t>
            </w:r>
            <w:r>
              <w:rPr>
                <w:rFonts w:ascii="Times New Roman" w:hAnsi="Times New Roman" w:cs="Times New Roman"/>
                <w:sz w:val="18"/>
                <w:szCs w:val="18"/>
              </w:rPr>
              <w:t>Grace</w:t>
            </w:r>
            <w:r w:rsidRPr="00D011D2">
              <w:rPr>
                <w:rFonts w:ascii="Times New Roman" w:hAnsi="Times New Roman" w:cs="Times New Roman"/>
                <w:sz w:val="18"/>
                <w:szCs w:val="18"/>
              </w:rPr>
              <w:t>?</w:t>
            </w:r>
          </w:p>
        </w:tc>
        <w:tc>
          <w:tcPr>
            <w:tcW w:w="3145" w:type="dxa"/>
          </w:tcPr>
          <w:p w14:paraId="10D478D7" w14:textId="77777777" w:rsidR="00DB79EE" w:rsidRPr="00BB4CA1" w:rsidRDefault="00DB79EE" w:rsidP="00576BB1">
            <w:pPr>
              <w:rPr>
                <w:rFonts w:ascii="Times New Roman" w:hAnsi="Times New Roman" w:cs="Times New Roman"/>
                <w:sz w:val="18"/>
                <w:szCs w:val="18"/>
                <w:lang w:val="en-GB"/>
              </w:rPr>
            </w:pPr>
            <w:r w:rsidRPr="00BB4CA1">
              <w:rPr>
                <w:rFonts w:ascii="Times New Roman" w:hAnsi="Times New Roman" w:cs="Times New Roman"/>
                <w:sz w:val="18"/>
                <w:szCs w:val="18"/>
                <w:lang w:val="en-GB"/>
              </w:rPr>
              <w:t>1 = Scenario</w:t>
            </w:r>
            <w:r>
              <w:rPr>
                <w:rFonts w:ascii="Times New Roman" w:hAnsi="Times New Roman" w:cs="Times New Roman"/>
                <w:sz w:val="18"/>
                <w:szCs w:val="18"/>
                <w:lang w:val="en-GB"/>
              </w:rPr>
              <w:t xml:space="preserve"> 1</w:t>
            </w:r>
          </w:p>
          <w:p w14:paraId="422C90D8" w14:textId="77777777" w:rsidR="00DB79EE" w:rsidRPr="00180A6B" w:rsidRDefault="00DB79EE" w:rsidP="00576BB1">
            <w:pPr>
              <w:rPr>
                <w:rFonts w:ascii="Times New Roman" w:hAnsi="Times New Roman" w:cs="Times New Roman"/>
                <w:sz w:val="18"/>
                <w:szCs w:val="18"/>
                <w:lang w:val="en-GB"/>
              </w:rPr>
            </w:pPr>
            <w:r w:rsidRPr="00180A6B">
              <w:rPr>
                <w:rFonts w:ascii="Times New Roman" w:hAnsi="Times New Roman" w:cs="Times New Roman"/>
                <w:sz w:val="18"/>
                <w:szCs w:val="18"/>
                <w:lang w:val="en-GB"/>
              </w:rPr>
              <w:t>2 = Scenario 2</w:t>
            </w:r>
          </w:p>
          <w:p w14:paraId="42BD85E9" w14:textId="77777777" w:rsidR="00DB79EE" w:rsidRPr="00180A6B" w:rsidRDefault="00DB79EE" w:rsidP="00576BB1">
            <w:pPr>
              <w:rPr>
                <w:rFonts w:ascii="Times New Roman" w:hAnsi="Times New Roman" w:cs="Times New Roman"/>
                <w:sz w:val="18"/>
                <w:szCs w:val="18"/>
                <w:lang w:val="en-GB"/>
              </w:rPr>
            </w:pPr>
            <w:r w:rsidRPr="00180A6B">
              <w:rPr>
                <w:rFonts w:ascii="Times New Roman" w:hAnsi="Times New Roman" w:cs="Times New Roman"/>
                <w:sz w:val="18"/>
                <w:szCs w:val="18"/>
                <w:lang w:val="en-GB"/>
              </w:rPr>
              <w:t xml:space="preserve">3 = </w:t>
            </w:r>
            <w:r w:rsidRPr="00C758A0">
              <w:rPr>
                <w:rFonts w:ascii="Times New Roman" w:hAnsi="Times New Roman" w:cs="Times New Roman"/>
                <w:sz w:val="18"/>
                <w:szCs w:val="18"/>
                <w:lang w:val="en-GB"/>
              </w:rPr>
              <w:t>Grace is indifferent</w:t>
            </w:r>
            <w:r>
              <w:rPr>
                <w:rFonts w:ascii="Times New Roman" w:hAnsi="Times New Roman" w:cs="Times New Roman"/>
                <w:sz w:val="18"/>
                <w:szCs w:val="18"/>
                <w:lang w:val="en-GB"/>
              </w:rPr>
              <w:t xml:space="preserve"> </w:t>
            </w:r>
            <w:r w:rsidRPr="00C758A0">
              <w:rPr>
                <w:rFonts w:ascii="Times New Roman" w:hAnsi="Times New Roman" w:cs="Times New Roman"/>
                <w:sz w:val="18"/>
                <w:szCs w:val="18"/>
                <w:lang w:val="en-GB"/>
              </w:rPr>
              <w:t>between 1 and 2</w:t>
            </w:r>
          </w:p>
        </w:tc>
      </w:tr>
      <w:tr w:rsidR="00DB79EE" w:rsidRPr="00C84C89" w14:paraId="24305442" w14:textId="77777777" w:rsidTr="00576BB1">
        <w:trPr>
          <w:trHeight w:val="301"/>
        </w:trPr>
        <w:tc>
          <w:tcPr>
            <w:tcW w:w="9350" w:type="dxa"/>
            <w:gridSpan w:val="3"/>
            <w:shd w:val="clear" w:color="auto" w:fill="D1D1D1" w:themeFill="background2" w:themeFillShade="E6"/>
            <w:vAlign w:val="center"/>
          </w:tcPr>
          <w:p w14:paraId="1F6AA967" w14:textId="77777777" w:rsidR="00DB79EE" w:rsidRPr="00F213EF" w:rsidRDefault="00DB79EE" w:rsidP="00576BB1">
            <w:pPr>
              <w:spacing w:before="120" w:after="120"/>
              <w:rPr>
                <w:rFonts w:ascii="Times New Roman" w:hAnsi="Times New Roman" w:cs="Times New Roman"/>
                <w:sz w:val="18"/>
                <w:szCs w:val="18"/>
              </w:rPr>
            </w:pPr>
            <w:r w:rsidRPr="00F213EF">
              <w:rPr>
                <w:rFonts w:ascii="Times New Roman" w:hAnsi="Times New Roman" w:cs="Times New Roman"/>
                <w:sz w:val="18"/>
                <w:szCs w:val="18"/>
              </w:rPr>
              <w:t>ENUMERATOR</w:t>
            </w:r>
            <w:r>
              <w:rPr>
                <w:rFonts w:ascii="Times New Roman" w:hAnsi="Times New Roman" w:cs="Times New Roman"/>
                <w:sz w:val="18"/>
                <w:szCs w:val="18"/>
              </w:rPr>
              <w:t xml:space="preserve"> </w:t>
            </w:r>
            <w:r w:rsidRPr="00F213EF">
              <w:rPr>
                <w:rFonts w:ascii="Times New Roman" w:hAnsi="Times New Roman" w:cs="Times New Roman"/>
                <w:sz w:val="18"/>
                <w:szCs w:val="18"/>
              </w:rPr>
              <w:t>READ: I will present a scenario to you on a married couple that owns agricultural land.  In this scenario, “managing” refers to decision-making over any or all the following activities: crops to be planted</w:t>
            </w:r>
            <w:r>
              <w:rPr>
                <w:rFonts w:ascii="Times New Roman" w:hAnsi="Times New Roman" w:cs="Times New Roman"/>
                <w:sz w:val="18"/>
                <w:szCs w:val="18"/>
              </w:rPr>
              <w:t>,</w:t>
            </w:r>
            <w:r w:rsidRPr="00F213EF">
              <w:rPr>
                <w:rFonts w:ascii="Times New Roman" w:hAnsi="Times New Roman" w:cs="Times New Roman"/>
                <w:sz w:val="18"/>
                <w:szCs w:val="18"/>
              </w:rPr>
              <w:t xml:space="preserve"> input use</w:t>
            </w:r>
            <w:r>
              <w:rPr>
                <w:rFonts w:ascii="Times New Roman" w:hAnsi="Times New Roman" w:cs="Times New Roman"/>
                <w:sz w:val="18"/>
                <w:szCs w:val="18"/>
              </w:rPr>
              <w:t>,</w:t>
            </w:r>
            <w:r w:rsidRPr="00F213EF">
              <w:rPr>
                <w:rFonts w:ascii="Times New Roman" w:hAnsi="Times New Roman" w:cs="Times New Roman"/>
                <w:sz w:val="18"/>
                <w:szCs w:val="18"/>
              </w:rPr>
              <w:t xml:space="preserve"> timing of</w:t>
            </w:r>
            <w:r>
              <w:rPr>
                <w:rFonts w:ascii="Times New Roman" w:hAnsi="Times New Roman" w:cs="Times New Roman"/>
                <w:sz w:val="18"/>
                <w:szCs w:val="18"/>
              </w:rPr>
              <w:t xml:space="preserve"> </w:t>
            </w:r>
            <w:r w:rsidRPr="00F213EF">
              <w:rPr>
                <w:rFonts w:ascii="Times New Roman" w:hAnsi="Times New Roman" w:cs="Times New Roman"/>
                <w:sz w:val="18"/>
                <w:szCs w:val="18"/>
              </w:rPr>
              <w:t>cropping activities</w:t>
            </w:r>
            <w:r>
              <w:rPr>
                <w:rFonts w:ascii="Times New Roman" w:hAnsi="Times New Roman" w:cs="Times New Roman"/>
                <w:sz w:val="18"/>
                <w:szCs w:val="18"/>
              </w:rPr>
              <w:t>,</w:t>
            </w:r>
            <w:r w:rsidRPr="00F213EF">
              <w:rPr>
                <w:rFonts w:ascii="Times New Roman" w:hAnsi="Times New Roman" w:cs="Times New Roman"/>
                <w:sz w:val="18"/>
                <w:szCs w:val="18"/>
              </w:rPr>
              <w:t xml:space="preserve"> use of crop output</w:t>
            </w:r>
            <w:r>
              <w:rPr>
                <w:rFonts w:ascii="Times New Roman" w:hAnsi="Times New Roman" w:cs="Times New Roman"/>
                <w:sz w:val="18"/>
                <w:szCs w:val="18"/>
              </w:rPr>
              <w:t>,</w:t>
            </w:r>
            <w:r w:rsidRPr="00F213EF">
              <w:rPr>
                <w:rFonts w:ascii="Times New Roman" w:hAnsi="Times New Roman" w:cs="Times New Roman"/>
                <w:sz w:val="18"/>
                <w:szCs w:val="18"/>
              </w:rPr>
              <w:t xml:space="preserve"> earnings from potential crop sales</w:t>
            </w:r>
            <w:r>
              <w:rPr>
                <w:rFonts w:ascii="Times New Roman" w:hAnsi="Times New Roman" w:cs="Times New Roman"/>
                <w:sz w:val="18"/>
                <w:szCs w:val="18"/>
              </w:rPr>
              <w:t>, or</w:t>
            </w:r>
            <w:r w:rsidRPr="00F213EF">
              <w:rPr>
                <w:rFonts w:ascii="Times New Roman" w:hAnsi="Times New Roman" w:cs="Times New Roman"/>
                <w:sz w:val="18"/>
                <w:szCs w:val="18"/>
              </w:rPr>
              <w:t xml:space="preserve"> other decisions over crop agriculture.  There is no right or wrong answer. We are interested in your opinion.</w:t>
            </w:r>
          </w:p>
          <w:p w14:paraId="59F196BA" w14:textId="77777777" w:rsidR="00DB79EE" w:rsidRPr="00A1139A" w:rsidRDefault="00DB79EE" w:rsidP="00576BB1">
            <w:pPr>
              <w:spacing w:before="120" w:after="120"/>
              <w:rPr>
                <w:rFonts w:ascii="Times New Roman" w:hAnsi="Times New Roman" w:cs="Times New Roman"/>
                <w:sz w:val="18"/>
                <w:szCs w:val="18"/>
                <w:lang w:val="en-GB"/>
              </w:rPr>
            </w:pPr>
            <w:r w:rsidRPr="003C615E">
              <w:rPr>
                <w:rFonts w:ascii="Times New Roman" w:hAnsi="Times New Roman" w:cs="Times New Roman"/>
                <w:sz w:val="18"/>
                <w:szCs w:val="18"/>
              </w:rPr>
              <w:t>Peter (man) and Grace (woman) are married.</w:t>
            </w:r>
            <w:r>
              <w:rPr>
                <w:rFonts w:ascii="Times New Roman" w:hAnsi="Times New Roman" w:cs="Times New Roman"/>
                <w:sz w:val="18"/>
                <w:szCs w:val="18"/>
              </w:rPr>
              <w:t xml:space="preserve"> </w:t>
            </w:r>
            <w:r w:rsidRPr="003C615E">
              <w:rPr>
                <w:rFonts w:ascii="Times New Roman" w:hAnsi="Times New Roman" w:cs="Times New Roman"/>
                <w:sz w:val="18"/>
                <w:szCs w:val="18"/>
              </w:rPr>
              <w:t>Peter is the husband, and Grace is the wife.</w:t>
            </w:r>
          </w:p>
        </w:tc>
      </w:tr>
      <w:tr w:rsidR="00DB79EE" w:rsidRPr="00C84C89" w14:paraId="03866F3B" w14:textId="77777777" w:rsidTr="00576BB1">
        <w:trPr>
          <w:trHeight w:val="301"/>
        </w:trPr>
        <w:tc>
          <w:tcPr>
            <w:tcW w:w="9350" w:type="dxa"/>
            <w:gridSpan w:val="3"/>
            <w:shd w:val="clear" w:color="auto" w:fill="E8E8E8" w:themeFill="background2"/>
            <w:vAlign w:val="center"/>
          </w:tcPr>
          <w:p w14:paraId="6D1D3706" w14:textId="77777777" w:rsidR="00DB79EE" w:rsidRPr="00A1139A" w:rsidRDefault="00DB79EE" w:rsidP="00576BB1">
            <w:pPr>
              <w:spacing w:before="120" w:after="120"/>
              <w:rPr>
                <w:rFonts w:ascii="Times New Roman" w:hAnsi="Times New Roman" w:cs="Times New Roman"/>
                <w:sz w:val="18"/>
                <w:szCs w:val="18"/>
              </w:rPr>
            </w:pPr>
            <w:r w:rsidRPr="2BA1199D">
              <w:rPr>
                <w:rFonts w:ascii="Times New Roman" w:hAnsi="Times New Roman" w:cs="Times New Roman"/>
                <w:sz w:val="18"/>
                <w:szCs w:val="18"/>
              </w:rPr>
              <w:t xml:space="preserve">Scenario 1: Peter and Grace own one plot of agricultural land together that is 2 acres. They own it jointly and manage it together.  </w:t>
            </w:r>
          </w:p>
          <w:p w14:paraId="14D4D339" w14:textId="77777777" w:rsidR="00DB79EE" w:rsidRPr="00A1139A" w:rsidRDefault="00DB79EE" w:rsidP="00576BB1">
            <w:pPr>
              <w:spacing w:before="120" w:after="120"/>
              <w:rPr>
                <w:rFonts w:ascii="Times New Roman" w:hAnsi="Times New Roman" w:cs="Times New Roman"/>
                <w:sz w:val="18"/>
                <w:szCs w:val="18"/>
                <w:lang w:val="en-GB"/>
              </w:rPr>
            </w:pPr>
            <w:r w:rsidRPr="00A1139A">
              <w:rPr>
                <w:rFonts w:ascii="Times New Roman" w:hAnsi="Times New Roman" w:cs="Times New Roman"/>
                <w:sz w:val="18"/>
                <w:szCs w:val="18"/>
                <w:lang w:val="en-GB"/>
              </w:rPr>
              <w:t xml:space="preserve">Scenario 2: </w:t>
            </w:r>
            <w:r w:rsidRPr="00B0124D">
              <w:rPr>
                <w:rFonts w:ascii="Times New Roman" w:hAnsi="Times New Roman" w:cs="Times New Roman"/>
                <w:sz w:val="18"/>
                <w:szCs w:val="18"/>
                <w:lang w:val="en-GB"/>
              </w:rPr>
              <w:t>Peter has a plot of agricultural land that he owns exclusively and is solely responsible for managing. It is 1 acre.</w:t>
            </w:r>
            <w:r>
              <w:rPr>
                <w:rFonts w:ascii="Times New Roman" w:hAnsi="Times New Roman" w:cs="Times New Roman"/>
                <w:sz w:val="18"/>
                <w:szCs w:val="18"/>
                <w:lang w:val="en-GB"/>
              </w:rPr>
              <w:t xml:space="preserve"> </w:t>
            </w:r>
            <w:r w:rsidRPr="00B0124D">
              <w:rPr>
                <w:rFonts w:ascii="Times New Roman" w:hAnsi="Times New Roman" w:cs="Times New Roman"/>
                <w:sz w:val="18"/>
                <w:szCs w:val="18"/>
                <w:lang w:val="en-GB"/>
              </w:rPr>
              <w:t>Grace has a plot of agricultural land that she owns exclusively and is solely responsible for managing. It is 1 acre.</w:t>
            </w:r>
            <w:r>
              <w:rPr>
                <w:rFonts w:ascii="Times New Roman" w:hAnsi="Times New Roman" w:cs="Times New Roman"/>
                <w:sz w:val="18"/>
                <w:szCs w:val="18"/>
                <w:lang w:val="en-GB"/>
              </w:rPr>
              <w:t xml:space="preserve"> </w:t>
            </w:r>
            <w:r w:rsidRPr="00B0124D">
              <w:rPr>
                <w:rFonts w:ascii="Times New Roman" w:hAnsi="Times New Roman" w:cs="Times New Roman"/>
                <w:sz w:val="18"/>
                <w:szCs w:val="18"/>
                <w:lang w:val="en-GB"/>
              </w:rPr>
              <w:t>Both plots are of equal quality</w:t>
            </w:r>
            <w:r>
              <w:rPr>
                <w:rFonts w:ascii="Times New Roman" w:hAnsi="Times New Roman" w:cs="Times New Roman"/>
                <w:sz w:val="18"/>
                <w:szCs w:val="18"/>
                <w:lang w:val="en-GB"/>
              </w:rPr>
              <w:t>.</w:t>
            </w:r>
          </w:p>
          <w:p w14:paraId="43B7F6DE" w14:textId="77777777" w:rsidR="00DB79EE" w:rsidRPr="00C84C89" w:rsidRDefault="00DB79EE" w:rsidP="00576BB1">
            <w:pPr>
              <w:spacing w:before="120" w:after="120"/>
              <w:rPr>
                <w:rFonts w:ascii="Times New Roman" w:hAnsi="Times New Roman" w:cs="Times New Roman"/>
                <w:sz w:val="18"/>
                <w:szCs w:val="18"/>
                <w:lang w:val="en-GB"/>
              </w:rPr>
            </w:pPr>
            <w:r w:rsidRPr="00A1139A">
              <w:rPr>
                <w:rFonts w:ascii="Times New Roman" w:hAnsi="Times New Roman" w:cs="Times New Roman"/>
                <w:sz w:val="18"/>
                <w:szCs w:val="18"/>
                <w:lang w:val="en-GB"/>
              </w:rPr>
              <w:t xml:space="preserve">All plots are of equal quality. </w:t>
            </w:r>
          </w:p>
        </w:tc>
      </w:tr>
      <w:tr w:rsidR="00DB79EE" w:rsidRPr="00C84C89" w14:paraId="66F94F01" w14:textId="77777777" w:rsidTr="00576BB1">
        <w:trPr>
          <w:trHeight w:val="548"/>
        </w:trPr>
        <w:tc>
          <w:tcPr>
            <w:tcW w:w="441" w:type="dxa"/>
            <w:tcBorders>
              <w:right w:val="nil"/>
            </w:tcBorders>
            <w:vAlign w:val="center"/>
          </w:tcPr>
          <w:p w14:paraId="5765CFF9" w14:textId="77777777" w:rsidR="00DB79EE" w:rsidRPr="00C84C89" w:rsidRDefault="00DB79EE" w:rsidP="00576BB1">
            <w:pPr>
              <w:jc w:val="right"/>
              <w:rPr>
                <w:rFonts w:ascii="Times New Roman" w:hAnsi="Times New Roman" w:cs="Times New Roman"/>
                <w:sz w:val="18"/>
                <w:szCs w:val="18"/>
              </w:rPr>
            </w:pPr>
            <w:r>
              <w:rPr>
                <w:rFonts w:ascii="Times New Roman" w:hAnsi="Times New Roman" w:cs="Times New Roman"/>
                <w:sz w:val="18"/>
                <w:szCs w:val="18"/>
              </w:rPr>
              <w:t>2</w:t>
            </w:r>
            <w:r w:rsidRPr="00C84C89">
              <w:rPr>
                <w:rFonts w:ascii="Times New Roman" w:hAnsi="Times New Roman" w:cs="Times New Roman"/>
                <w:sz w:val="18"/>
                <w:szCs w:val="18"/>
              </w:rPr>
              <w:t>.</w:t>
            </w:r>
          </w:p>
        </w:tc>
        <w:tc>
          <w:tcPr>
            <w:tcW w:w="5764" w:type="dxa"/>
            <w:tcBorders>
              <w:left w:val="nil"/>
            </w:tcBorders>
            <w:vAlign w:val="center"/>
          </w:tcPr>
          <w:p w14:paraId="77E85D5E" w14:textId="77777777" w:rsidR="00DB79EE" w:rsidRPr="00C84C89" w:rsidRDefault="00DB79EE" w:rsidP="00576BB1">
            <w:pPr>
              <w:rPr>
                <w:rFonts w:ascii="Times New Roman" w:hAnsi="Times New Roman" w:cs="Times New Roman"/>
                <w:sz w:val="18"/>
                <w:szCs w:val="18"/>
              </w:rPr>
            </w:pPr>
            <w:r w:rsidRPr="00D011D2">
              <w:rPr>
                <w:rFonts w:ascii="Times New Roman" w:hAnsi="Times New Roman" w:cs="Times New Roman"/>
                <w:sz w:val="18"/>
                <w:szCs w:val="18"/>
              </w:rPr>
              <w:t xml:space="preserve">Which scenario do you think would be most desirable to </w:t>
            </w:r>
            <w:r>
              <w:rPr>
                <w:rFonts w:ascii="Times New Roman" w:hAnsi="Times New Roman" w:cs="Times New Roman"/>
                <w:sz w:val="18"/>
                <w:szCs w:val="18"/>
              </w:rPr>
              <w:t>Grace</w:t>
            </w:r>
            <w:r w:rsidRPr="00D011D2">
              <w:rPr>
                <w:rFonts w:ascii="Times New Roman" w:hAnsi="Times New Roman" w:cs="Times New Roman"/>
                <w:sz w:val="18"/>
                <w:szCs w:val="18"/>
              </w:rPr>
              <w:t>?</w:t>
            </w:r>
          </w:p>
        </w:tc>
        <w:tc>
          <w:tcPr>
            <w:tcW w:w="3145" w:type="dxa"/>
          </w:tcPr>
          <w:p w14:paraId="2852DE27" w14:textId="77777777" w:rsidR="00DB79EE" w:rsidRPr="00BB4CA1" w:rsidRDefault="00DB79EE" w:rsidP="00576BB1">
            <w:pPr>
              <w:rPr>
                <w:rFonts w:ascii="Times New Roman" w:hAnsi="Times New Roman" w:cs="Times New Roman"/>
                <w:sz w:val="18"/>
                <w:szCs w:val="18"/>
                <w:lang w:val="en-GB"/>
              </w:rPr>
            </w:pPr>
            <w:r w:rsidRPr="00BB4CA1">
              <w:rPr>
                <w:rFonts w:ascii="Times New Roman" w:hAnsi="Times New Roman" w:cs="Times New Roman"/>
                <w:sz w:val="18"/>
                <w:szCs w:val="18"/>
                <w:lang w:val="en-GB"/>
              </w:rPr>
              <w:t>1 = Scenario</w:t>
            </w:r>
            <w:r>
              <w:rPr>
                <w:rFonts w:ascii="Times New Roman" w:hAnsi="Times New Roman" w:cs="Times New Roman"/>
                <w:sz w:val="18"/>
                <w:szCs w:val="18"/>
                <w:lang w:val="en-GB"/>
              </w:rPr>
              <w:t xml:space="preserve"> 1</w:t>
            </w:r>
          </w:p>
          <w:p w14:paraId="0E215384" w14:textId="77777777" w:rsidR="00DB79EE" w:rsidRPr="00180A6B" w:rsidRDefault="00DB79EE" w:rsidP="00576BB1">
            <w:pPr>
              <w:rPr>
                <w:rFonts w:ascii="Times New Roman" w:hAnsi="Times New Roman" w:cs="Times New Roman"/>
                <w:sz w:val="18"/>
                <w:szCs w:val="18"/>
                <w:lang w:val="en-GB"/>
              </w:rPr>
            </w:pPr>
            <w:r w:rsidRPr="00180A6B">
              <w:rPr>
                <w:rFonts w:ascii="Times New Roman" w:hAnsi="Times New Roman" w:cs="Times New Roman"/>
                <w:sz w:val="18"/>
                <w:szCs w:val="18"/>
                <w:lang w:val="en-GB"/>
              </w:rPr>
              <w:t>2 = Scenario 2</w:t>
            </w:r>
          </w:p>
          <w:p w14:paraId="2F8D9E29" w14:textId="77777777" w:rsidR="00DB79EE" w:rsidRPr="00C84C89" w:rsidRDefault="00DB79EE" w:rsidP="00576BB1">
            <w:pPr>
              <w:rPr>
                <w:rFonts w:ascii="Times New Roman" w:hAnsi="Times New Roman" w:cs="Times New Roman"/>
                <w:sz w:val="18"/>
                <w:szCs w:val="18"/>
              </w:rPr>
            </w:pPr>
            <w:r w:rsidRPr="00180A6B">
              <w:rPr>
                <w:rFonts w:ascii="Times New Roman" w:hAnsi="Times New Roman" w:cs="Times New Roman"/>
                <w:sz w:val="18"/>
                <w:szCs w:val="18"/>
                <w:lang w:val="en-GB"/>
              </w:rPr>
              <w:t xml:space="preserve">3 = </w:t>
            </w:r>
            <w:r w:rsidRPr="00C758A0">
              <w:rPr>
                <w:rFonts w:ascii="Times New Roman" w:hAnsi="Times New Roman" w:cs="Times New Roman"/>
                <w:sz w:val="18"/>
                <w:szCs w:val="18"/>
                <w:lang w:val="en-GB"/>
              </w:rPr>
              <w:t>Grace is indifferent</w:t>
            </w:r>
            <w:r>
              <w:rPr>
                <w:rFonts w:ascii="Times New Roman" w:hAnsi="Times New Roman" w:cs="Times New Roman"/>
                <w:sz w:val="18"/>
                <w:szCs w:val="18"/>
                <w:lang w:val="en-GB"/>
              </w:rPr>
              <w:t xml:space="preserve"> </w:t>
            </w:r>
            <w:r w:rsidRPr="00C758A0">
              <w:rPr>
                <w:rFonts w:ascii="Times New Roman" w:hAnsi="Times New Roman" w:cs="Times New Roman"/>
                <w:sz w:val="18"/>
                <w:szCs w:val="18"/>
                <w:lang w:val="en-GB"/>
              </w:rPr>
              <w:t>between 1 and 2</w:t>
            </w:r>
          </w:p>
        </w:tc>
      </w:tr>
    </w:tbl>
    <w:p w14:paraId="13A160F9" w14:textId="18169DB8" w:rsidR="2E7B84EF" w:rsidRDefault="2E7B84EF" w:rsidP="00DE6B62">
      <w:pPr>
        <w:pStyle w:val="NormalWeb"/>
        <w:spacing w:before="0" w:beforeAutospacing="0" w:after="0" w:afterAutospacing="0"/>
        <w:jc w:val="both"/>
      </w:pPr>
    </w:p>
    <w:p w14:paraId="4DBE5070" w14:textId="5E9FF367" w:rsidR="008744F2" w:rsidRDefault="008744F2">
      <w:pPr>
        <w:pStyle w:val="NormalWeb"/>
        <w:spacing w:before="0" w:beforeAutospacing="0" w:after="0" w:afterAutospacing="0"/>
        <w:jc w:val="both"/>
        <w:rPr>
          <w:sz w:val="22"/>
          <w:szCs w:val="22"/>
        </w:rPr>
      </w:pPr>
    </w:p>
    <w:p w14:paraId="434AB0E4" w14:textId="0883CF3A" w:rsidR="00213372" w:rsidRPr="00410CBE" w:rsidRDefault="00F607CE" w:rsidP="601D3D00">
      <w:pPr>
        <w:jc w:val="both"/>
        <w:rPr>
          <w:rFonts w:ascii="Times New Roman" w:hAnsi="Times New Roman" w:cs="Times New Roman"/>
          <w:b/>
          <w:bCs/>
        </w:rPr>
      </w:pPr>
      <w:r w:rsidRPr="00410CBE">
        <w:rPr>
          <w:rFonts w:ascii="Times New Roman" w:hAnsi="Times New Roman" w:cs="Times New Roman"/>
          <w:b/>
          <w:bCs/>
        </w:rPr>
        <w:t>4.1.</w:t>
      </w:r>
      <w:r w:rsidR="00410CBE">
        <w:rPr>
          <w:rFonts w:ascii="Times New Roman" w:hAnsi="Times New Roman" w:cs="Times New Roman"/>
          <w:b/>
          <w:bCs/>
        </w:rPr>
        <w:t>2</w:t>
      </w:r>
      <w:r w:rsidRPr="00410CBE">
        <w:rPr>
          <w:rFonts w:ascii="Times New Roman" w:hAnsi="Times New Roman" w:cs="Times New Roman"/>
          <w:b/>
          <w:bCs/>
        </w:rPr>
        <w:t xml:space="preserve">. Key </w:t>
      </w:r>
      <w:r w:rsidR="00EE1691" w:rsidRPr="00410CBE">
        <w:rPr>
          <w:rFonts w:ascii="Times New Roman" w:hAnsi="Times New Roman" w:cs="Times New Roman"/>
          <w:b/>
          <w:bCs/>
        </w:rPr>
        <w:t>Results</w:t>
      </w:r>
    </w:p>
    <w:p w14:paraId="4A3931C7" w14:textId="516694BC" w:rsidR="007763E6" w:rsidRPr="00765C1C" w:rsidRDefault="3B13AFF6" w:rsidP="007763E6">
      <w:pPr>
        <w:jc w:val="both"/>
        <w:rPr>
          <w:rFonts w:ascii="Times New Roman" w:hAnsi="Times New Roman" w:cs="Times New Roman"/>
          <w:color w:val="000000" w:themeColor="text1"/>
        </w:rPr>
      </w:pPr>
      <w:r w:rsidRPr="3B13AFF6">
        <w:rPr>
          <w:rFonts w:ascii="Times New Roman" w:hAnsi="Times New Roman" w:cs="Times New Roman"/>
          <w:b/>
          <w:bCs/>
          <w:i/>
          <w:iCs/>
          <w:color w:val="000000" w:themeColor="text1"/>
        </w:rPr>
        <w:t xml:space="preserve">In four out of the five countries, the majority of respondents, both male and female, answer that joint ownership would be preferred by the wife given the allocation decision that they had to make. </w:t>
      </w:r>
      <w:r w:rsidRPr="3B13AFF6">
        <w:rPr>
          <w:rFonts w:ascii="Times New Roman" w:hAnsi="Times New Roman" w:cs="Times New Roman"/>
          <w:color w:val="000000" w:themeColor="text1"/>
        </w:rPr>
        <w:t xml:space="preserve">The percentage of respondents choosing joint ownership is the highest in India with 90.2%, followed by 80.4% in Kenya, 76.7% in Tanzania, and 66% in Malawi. Cote d’Ivoire is the exception where the majority would not prefer joint ownership. Only 34.1% </w:t>
      </w:r>
      <w:r w:rsidR="00054786" w:rsidRPr="3B13AFF6">
        <w:rPr>
          <w:rFonts w:ascii="Times New Roman" w:hAnsi="Times New Roman" w:cs="Times New Roman"/>
          <w:color w:val="000000" w:themeColor="text1"/>
        </w:rPr>
        <w:t>answered that</w:t>
      </w:r>
      <w:r w:rsidRPr="3B13AFF6">
        <w:rPr>
          <w:rFonts w:ascii="Times New Roman" w:hAnsi="Times New Roman" w:cs="Times New Roman"/>
          <w:color w:val="000000" w:themeColor="text1"/>
        </w:rPr>
        <w:t xml:space="preserve"> joint ownership of 4 plots is preferred over exclusive ownership of 2 plots each. When asked about 3 plots for the husband and 1 plot for the wife, more individuals answered that joint is preferred. </w:t>
      </w:r>
      <w:r w:rsidR="007763E6" w:rsidRPr="007763E6">
        <w:rPr>
          <w:rFonts w:ascii="Times New Roman" w:hAnsi="Times New Roman" w:cs="Times New Roman"/>
          <w:color w:val="000000" w:themeColor="text1"/>
        </w:rPr>
        <w:t>Gender differences in answers were not statistically significant</w:t>
      </w:r>
      <w:r w:rsidR="007763E6">
        <w:rPr>
          <w:rFonts w:ascii="Times New Roman" w:hAnsi="Times New Roman" w:cs="Times New Roman"/>
          <w:color w:val="000000" w:themeColor="text1"/>
        </w:rPr>
        <w:t xml:space="preserve"> with th</w:t>
      </w:r>
      <w:r w:rsidR="007763E6" w:rsidRPr="007763E6">
        <w:rPr>
          <w:rFonts w:ascii="Times New Roman" w:hAnsi="Times New Roman" w:cs="Times New Roman"/>
          <w:color w:val="000000" w:themeColor="text1"/>
        </w:rPr>
        <w:t xml:space="preserve">e only exception </w:t>
      </w:r>
      <w:r w:rsidR="007763E6">
        <w:rPr>
          <w:rFonts w:ascii="Times New Roman" w:hAnsi="Times New Roman" w:cs="Times New Roman"/>
          <w:color w:val="000000" w:themeColor="text1"/>
        </w:rPr>
        <w:t>in</w:t>
      </w:r>
      <w:r w:rsidR="007763E6" w:rsidRPr="007763E6">
        <w:rPr>
          <w:rFonts w:ascii="Times New Roman" w:hAnsi="Times New Roman" w:cs="Times New Roman"/>
          <w:color w:val="000000" w:themeColor="text1"/>
        </w:rPr>
        <w:t xml:space="preserve"> Cote d’Iv</w:t>
      </w:r>
      <w:r w:rsidR="007763E6" w:rsidRPr="00765C1C">
        <w:rPr>
          <w:rFonts w:ascii="Times New Roman" w:hAnsi="Times New Roman" w:cs="Times New Roman"/>
          <w:color w:val="000000" w:themeColor="text1"/>
        </w:rPr>
        <w:t xml:space="preserve">oire for 4 plots jointly or 2 plots exclusively each. </w:t>
      </w:r>
    </w:p>
    <w:p w14:paraId="15FB9154" w14:textId="0F378653" w:rsidR="00B866F1" w:rsidRDefault="3B13AFF6" w:rsidP="00B866F1">
      <w:pPr>
        <w:jc w:val="both"/>
        <w:rPr>
          <w:rFonts w:ascii="Times New Roman" w:hAnsi="Times New Roman" w:cs="Times New Roman"/>
          <w:color w:val="000000" w:themeColor="text1"/>
        </w:rPr>
      </w:pPr>
      <w:r w:rsidRPr="3B13AFF6">
        <w:rPr>
          <w:rFonts w:ascii="Times New Roman" w:hAnsi="Times New Roman" w:cs="Times New Roman"/>
          <w:color w:val="000000" w:themeColor="text1"/>
        </w:rPr>
        <w:t xml:space="preserve">  </w:t>
      </w:r>
    </w:p>
    <w:p w14:paraId="5B3A3FFD" w14:textId="1ADCBEBE" w:rsidR="00153DE7" w:rsidRDefault="00153DE7" w:rsidP="00AD2660">
      <w:pPr>
        <w:jc w:val="center"/>
        <w:rPr>
          <w:rFonts w:ascii="Times New Roman" w:hAnsi="Times New Roman" w:cs="Times New Roman"/>
          <w:color w:val="000000" w:themeColor="text1"/>
        </w:rPr>
      </w:pPr>
      <w:r>
        <w:rPr>
          <w:rFonts w:ascii="Times New Roman" w:hAnsi="Times New Roman" w:cs="Times New Roman"/>
          <w:color w:val="000000" w:themeColor="text1"/>
        </w:rPr>
        <w:t>Figure 2. Share Assuming a Woman Prefers Joint Ownership (%)</w:t>
      </w:r>
    </w:p>
    <w:p w14:paraId="2482CD9B" w14:textId="77777777" w:rsidR="00054786" w:rsidRDefault="00054786" w:rsidP="00B866F1">
      <w:pPr>
        <w:jc w:val="both"/>
        <w:rPr>
          <w:rFonts w:ascii="Times New Roman" w:hAnsi="Times New Roman" w:cs="Times New Roman"/>
          <w:color w:val="000000" w:themeColor="text1"/>
        </w:rPr>
      </w:pPr>
    </w:p>
    <w:p w14:paraId="1E420965" w14:textId="596AB7A8" w:rsidR="00E57957" w:rsidRDefault="00E57957" w:rsidP="00AD2660">
      <w:pPr>
        <w:ind w:left="1440" w:firstLine="720"/>
        <w:jc w:val="both"/>
        <w:rPr>
          <w:rFonts w:ascii="Times New Roman" w:hAnsi="Times New Roman" w:cs="Times New Roman"/>
        </w:rPr>
      </w:pPr>
      <w:r w:rsidRPr="00E57957">
        <w:rPr>
          <w:rFonts w:ascii="Times New Roman" w:hAnsi="Times New Roman" w:cs="Times New Roman"/>
          <w:noProof/>
        </w:rPr>
        <w:drawing>
          <wp:inline distT="0" distB="0" distL="0" distR="0" wp14:anchorId="6E1492E0" wp14:editId="1814D81F">
            <wp:extent cx="3640873" cy="2279824"/>
            <wp:effectExtent l="0" t="0" r="0" b="6350"/>
            <wp:docPr id="10" name="Picture 9" descr="A graph of a number of people in different countries/regions&#10;&#10;AI-generated content may be incorrect.">
              <a:extLst xmlns:a="http://schemas.openxmlformats.org/drawingml/2006/main">
                <a:ext uri="{FF2B5EF4-FFF2-40B4-BE49-F238E27FC236}">
                  <a16:creationId xmlns:a16="http://schemas.microsoft.com/office/drawing/2014/main" id="{76E6CC93-0F73-EDC3-2B97-8F0CC9B478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graph of a number of people in different countries/regions&#10;&#10;AI-generated content may be incorrect.">
                      <a:extLst>
                        <a:ext uri="{FF2B5EF4-FFF2-40B4-BE49-F238E27FC236}">
                          <a16:creationId xmlns:a16="http://schemas.microsoft.com/office/drawing/2014/main" id="{76E6CC93-0F73-EDC3-2B97-8F0CC9B47841}"/>
                        </a:ext>
                      </a:extLst>
                    </pic:cNvPr>
                    <pic:cNvPicPr>
                      <a:picLocks noChangeAspect="1"/>
                    </pic:cNvPicPr>
                  </pic:nvPicPr>
                  <pic:blipFill>
                    <a:blip r:embed="rId8"/>
                    <a:stretch>
                      <a:fillRect/>
                    </a:stretch>
                  </pic:blipFill>
                  <pic:spPr>
                    <a:xfrm>
                      <a:off x="0" y="0"/>
                      <a:ext cx="3646134" cy="2283118"/>
                    </a:xfrm>
                    <a:prstGeom prst="rect">
                      <a:avLst/>
                    </a:prstGeom>
                  </pic:spPr>
                </pic:pic>
              </a:graphicData>
            </a:graphic>
          </wp:inline>
        </w:drawing>
      </w:r>
    </w:p>
    <w:p w14:paraId="08CCCFBF" w14:textId="77777777" w:rsidR="00AD2660" w:rsidRPr="00765C1C" w:rsidRDefault="00AD2660" w:rsidP="00AD2660">
      <w:pPr>
        <w:ind w:left="1440" w:firstLine="720"/>
        <w:jc w:val="both"/>
        <w:rPr>
          <w:rFonts w:ascii="Times New Roman" w:hAnsi="Times New Roman" w:cs="Times New Roman"/>
        </w:rPr>
      </w:pPr>
    </w:p>
    <w:p w14:paraId="4B26E9B5" w14:textId="55C4AF83" w:rsidR="00AD5AF7" w:rsidRPr="00765C1C" w:rsidRDefault="0AFD74C3" w:rsidP="00A75A8F">
      <w:pPr>
        <w:rPr>
          <w:rFonts w:ascii="Times New Roman" w:hAnsi="Times New Roman" w:cs="Times New Roman"/>
        </w:rPr>
      </w:pPr>
      <w:r w:rsidRPr="0AFD74C3">
        <w:rPr>
          <w:rFonts w:ascii="Times New Roman" w:hAnsi="Times New Roman" w:cs="Times New Roman"/>
        </w:rPr>
        <w:t xml:space="preserve">In Cote d’Ivoire, we also asked respondents whether a woman would be better off owning livestock exclusively or owning them jointly with others. </w:t>
      </w:r>
      <w:r w:rsidRPr="004209D2">
        <w:rPr>
          <w:rFonts w:ascii="Times New Roman" w:hAnsi="Times New Roman" w:cs="Times New Roman"/>
        </w:rPr>
        <w:t>Statistically significant gender differences are observed in those responding that joint is preferred by wife</w:t>
      </w:r>
      <w:r w:rsidRPr="0AFD74C3">
        <w:rPr>
          <w:rFonts w:ascii="Times New Roman" w:hAnsi="Times New Roman" w:cs="Times New Roman"/>
        </w:rPr>
        <w:t xml:space="preserve">. When the wife was offered more goats than the husband exclusively (3 goats), fewer people answered that she would prefer joint relative to if the wife was just offered 2 goats for exclusive ownership. This is consistent with the gender differences in responses regarding </w:t>
      </w:r>
      <w:r w:rsidR="004209D2" w:rsidRPr="0AFD74C3">
        <w:rPr>
          <w:rFonts w:ascii="Times New Roman" w:hAnsi="Times New Roman" w:cs="Times New Roman"/>
        </w:rPr>
        <w:t>landownership</w:t>
      </w:r>
      <w:r w:rsidRPr="0AFD74C3">
        <w:rPr>
          <w:rFonts w:ascii="Times New Roman" w:hAnsi="Times New Roman" w:cs="Times New Roman"/>
        </w:rPr>
        <w:t xml:space="preserve"> in Cote d’Ivoire. </w:t>
      </w:r>
    </w:p>
    <w:p w14:paraId="585C89BE" w14:textId="4C247109" w:rsidR="00694D9D" w:rsidRPr="00765C1C" w:rsidRDefault="00694D9D" w:rsidP="00694D9D">
      <w:pPr>
        <w:jc w:val="center"/>
        <w:rPr>
          <w:rFonts w:ascii="Times New Roman" w:hAnsi="Times New Roman" w:cs="Times New Roman"/>
        </w:rPr>
      </w:pPr>
      <w:r w:rsidRPr="00765C1C">
        <w:rPr>
          <w:rFonts w:ascii="Times New Roman" w:hAnsi="Times New Roman" w:cs="Times New Roman"/>
        </w:rPr>
        <w:t xml:space="preserve">Figure </w:t>
      </w:r>
      <w:r w:rsidR="00AD2660">
        <w:rPr>
          <w:rFonts w:ascii="Times New Roman" w:hAnsi="Times New Roman" w:cs="Times New Roman"/>
        </w:rPr>
        <w:t>3</w:t>
      </w:r>
      <w:r w:rsidRPr="00765C1C">
        <w:rPr>
          <w:rFonts w:ascii="Times New Roman" w:hAnsi="Times New Roman" w:cs="Times New Roman"/>
        </w:rPr>
        <w:t xml:space="preserve"> Livestock</w:t>
      </w:r>
      <w:r w:rsidR="00AD2660">
        <w:rPr>
          <w:rFonts w:ascii="Times New Roman" w:hAnsi="Times New Roman" w:cs="Times New Roman"/>
        </w:rPr>
        <w:t xml:space="preserve"> </w:t>
      </w:r>
      <w:r w:rsidRPr="00765C1C">
        <w:rPr>
          <w:rFonts w:ascii="Times New Roman" w:hAnsi="Times New Roman" w:cs="Times New Roman"/>
        </w:rPr>
        <w:t xml:space="preserve">– Cote d’Ivoire </w:t>
      </w:r>
    </w:p>
    <w:p w14:paraId="4C93B90A" w14:textId="152D9304" w:rsidR="008A7E35" w:rsidRPr="00765C1C" w:rsidRDefault="00ED5273" w:rsidP="00AD2660">
      <w:pPr>
        <w:ind w:left="1440" w:firstLine="720"/>
        <w:rPr>
          <w:rFonts w:ascii="Times New Roman" w:hAnsi="Times New Roman" w:cs="Times New Roman"/>
          <w:b/>
          <w:bCs/>
          <w:sz w:val="24"/>
          <w:szCs w:val="24"/>
        </w:rPr>
      </w:pPr>
      <w:r w:rsidRPr="00ED5273">
        <w:rPr>
          <w:rFonts w:ascii="Times New Roman" w:hAnsi="Times New Roman" w:cs="Times New Roman"/>
          <w:b/>
          <w:bCs/>
          <w:noProof/>
          <w:sz w:val="24"/>
          <w:szCs w:val="24"/>
        </w:rPr>
        <w:drawing>
          <wp:inline distT="0" distB="0" distL="0" distR="0" wp14:anchorId="106DB7E7" wp14:editId="1CAD83A0">
            <wp:extent cx="3780263" cy="2277043"/>
            <wp:effectExtent l="0" t="0" r="0" b="9525"/>
            <wp:docPr id="12" name="Picture 11" descr="A graph of a number of goats and goats&#10;&#10;AI-generated content may be incorrect.">
              <a:extLst xmlns:a="http://schemas.openxmlformats.org/drawingml/2006/main">
                <a:ext uri="{FF2B5EF4-FFF2-40B4-BE49-F238E27FC236}">
                  <a16:creationId xmlns:a16="http://schemas.microsoft.com/office/drawing/2014/main" id="{DAC0E3E6-8198-02EC-3B9E-FFD2B036EB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graph of a number of goats and goats&#10;&#10;AI-generated content may be incorrect.">
                      <a:extLst>
                        <a:ext uri="{FF2B5EF4-FFF2-40B4-BE49-F238E27FC236}">
                          <a16:creationId xmlns:a16="http://schemas.microsoft.com/office/drawing/2014/main" id="{DAC0E3E6-8198-02EC-3B9E-FFD2B036EBFF}"/>
                        </a:ext>
                      </a:extLst>
                    </pic:cNvPr>
                    <pic:cNvPicPr>
                      <a:picLocks noChangeAspect="1"/>
                    </pic:cNvPicPr>
                  </pic:nvPicPr>
                  <pic:blipFill>
                    <a:blip r:embed="rId9"/>
                    <a:stretch>
                      <a:fillRect/>
                    </a:stretch>
                  </pic:blipFill>
                  <pic:spPr>
                    <a:xfrm>
                      <a:off x="0" y="0"/>
                      <a:ext cx="3783597" cy="2279052"/>
                    </a:xfrm>
                    <a:prstGeom prst="rect">
                      <a:avLst/>
                    </a:prstGeom>
                  </pic:spPr>
                </pic:pic>
              </a:graphicData>
            </a:graphic>
          </wp:inline>
        </w:drawing>
      </w:r>
    </w:p>
    <w:p w14:paraId="78E9CD43" w14:textId="77777777" w:rsidR="00B866F1" w:rsidRPr="00765C1C" w:rsidRDefault="00B866F1" w:rsidP="00B866F1">
      <w:pPr>
        <w:pStyle w:val="ListParagraph"/>
        <w:jc w:val="both"/>
        <w:rPr>
          <w:rFonts w:ascii="Times New Roman" w:hAnsi="Times New Roman" w:cs="Times New Roman"/>
        </w:rPr>
      </w:pPr>
    </w:p>
    <w:p w14:paraId="442C066B" w14:textId="434F888E" w:rsidR="00B866F1" w:rsidRPr="00A6282C" w:rsidRDefault="000D22B2" w:rsidP="00192DE2">
      <w:pPr>
        <w:jc w:val="both"/>
        <w:rPr>
          <w:rFonts w:ascii="Times New Roman" w:hAnsi="Times New Roman" w:cs="Times New Roman"/>
        </w:rPr>
      </w:pPr>
      <w:r w:rsidRPr="00765C1C">
        <w:rPr>
          <w:rFonts w:ascii="Times New Roman" w:hAnsi="Times New Roman" w:cs="Times New Roman"/>
        </w:rPr>
        <w:t xml:space="preserve">We </w:t>
      </w:r>
      <w:r w:rsidR="00767670" w:rsidRPr="00765C1C">
        <w:rPr>
          <w:rFonts w:ascii="Times New Roman" w:hAnsi="Times New Roman" w:cs="Times New Roman"/>
        </w:rPr>
        <w:t>conduct</w:t>
      </w:r>
      <w:r w:rsidR="008F3C1B">
        <w:rPr>
          <w:rFonts w:ascii="Times New Roman" w:hAnsi="Times New Roman" w:cs="Times New Roman"/>
        </w:rPr>
        <w:t xml:space="preserve"> a</w:t>
      </w:r>
      <w:r w:rsidR="00767670" w:rsidRPr="00765C1C">
        <w:rPr>
          <w:rFonts w:ascii="Times New Roman" w:hAnsi="Times New Roman" w:cs="Times New Roman"/>
        </w:rPr>
        <w:t xml:space="preserve"> regression analysis</w:t>
      </w:r>
      <w:r w:rsidR="00030859">
        <w:rPr>
          <w:rFonts w:ascii="Times New Roman" w:hAnsi="Times New Roman" w:cs="Times New Roman"/>
        </w:rPr>
        <w:t xml:space="preserve"> (a linear probability model)</w:t>
      </w:r>
      <w:r w:rsidR="00D22C8C">
        <w:rPr>
          <w:rFonts w:ascii="Times New Roman" w:hAnsi="Times New Roman" w:cs="Times New Roman"/>
        </w:rPr>
        <w:t xml:space="preserve"> by gender</w:t>
      </w:r>
      <w:r w:rsidR="008F3C1B">
        <w:rPr>
          <w:rFonts w:ascii="Times New Roman" w:hAnsi="Times New Roman" w:cs="Times New Roman"/>
        </w:rPr>
        <w:t xml:space="preserve"> to understand which variables</w:t>
      </w:r>
      <w:r w:rsidR="00767670" w:rsidRPr="00765C1C">
        <w:rPr>
          <w:rFonts w:ascii="Times New Roman" w:hAnsi="Times New Roman" w:cs="Times New Roman"/>
        </w:rPr>
        <w:t xml:space="preserve"> correlat</w:t>
      </w:r>
      <w:r w:rsidR="008F3C1B">
        <w:rPr>
          <w:rFonts w:ascii="Times New Roman" w:hAnsi="Times New Roman" w:cs="Times New Roman"/>
        </w:rPr>
        <w:t>e</w:t>
      </w:r>
      <w:r w:rsidR="00767670" w:rsidRPr="00765C1C">
        <w:rPr>
          <w:rFonts w:ascii="Times New Roman" w:hAnsi="Times New Roman" w:cs="Times New Roman"/>
        </w:rPr>
        <w:t xml:space="preserve"> with </w:t>
      </w:r>
      <w:r w:rsidR="008F3C1B">
        <w:rPr>
          <w:rFonts w:ascii="Times New Roman" w:hAnsi="Times New Roman" w:cs="Times New Roman"/>
        </w:rPr>
        <w:t>an</w:t>
      </w:r>
      <w:r w:rsidR="00767670" w:rsidRPr="00765C1C">
        <w:rPr>
          <w:rFonts w:ascii="Times New Roman" w:hAnsi="Times New Roman" w:cs="Times New Roman"/>
        </w:rPr>
        <w:t xml:space="preserve"> individual answer</w:t>
      </w:r>
      <w:r w:rsidR="008F3C1B">
        <w:rPr>
          <w:rFonts w:ascii="Times New Roman" w:hAnsi="Times New Roman" w:cs="Times New Roman"/>
        </w:rPr>
        <w:t>ing</w:t>
      </w:r>
      <w:r w:rsidR="00767670" w:rsidRPr="00765C1C">
        <w:rPr>
          <w:rFonts w:ascii="Times New Roman" w:hAnsi="Times New Roman" w:cs="Times New Roman"/>
        </w:rPr>
        <w:t xml:space="preserve"> that joint </w:t>
      </w:r>
      <w:r w:rsidR="008F3C1B">
        <w:rPr>
          <w:rFonts w:ascii="Times New Roman" w:hAnsi="Times New Roman" w:cs="Times New Roman"/>
        </w:rPr>
        <w:t>ownership is</w:t>
      </w:r>
      <w:r w:rsidR="00767670" w:rsidRPr="00765C1C">
        <w:rPr>
          <w:rFonts w:ascii="Times New Roman" w:hAnsi="Times New Roman" w:cs="Times New Roman"/>
        </w:rPr>
        <w:t xml:space="preserve"> preferred</w:t>
      </w:r>
      <w:r w:rsidR="007B0B6B">
        <w:rPr>
          <w:rFonts w:ascii="Times New Roman" w:hAnsi="Times New Roman" w:cs="Times New Roman"/>
        </w:rPr>
        <w:t xml:space="preserve"> by the wife</w:t>
      </w:r>
      <w:r w:rsidR="00767670" w:rsidRPr="00765C1C">
        <w:rPr>
          <w:rFonts w:ascii="Times New Roman" w:hAnsi="Times New Roman" w:cs="Times New Roman"/>
        </w:rPr>
        <w:t>.</w:t>
      </w:r>
      <w:r w:rsidR="00C1487B">
        <w:rPr>
          <w:rFonts w:ascii="Times New Roman" w:hAnsi="Times New Roman" w:cs="Times New Roman"/>
        </w:rPr>
        <w:t xml:space="preserve"> </w:t>
      </w:r>
      <w:r w:rsidR="00362246">
        <w:rPr>
          <w:rFonts w:ascii="Times New Roman" w:hAnsi="Times New Roman" w:cs="Times New Roman"/>
        </w:rPr>
        <w:t xml:space="preserve">Across countries we </w:t>
      </w:r>
      <w:r w:rsidR="3B13AFF6" w:rsidRPr="0020356D">
        <w:rPr>
          <w:rFonts w:ascii="Times New Roman" w:hAnsi="Times New Roman" w:cs="Times New Roman"/>
        </w:rPr>
        <w:t>found</w:t>
      </w:r>
      <w:r w:rsidR="00440751">
        <w:rPr>
          <w:rFonts w:ascii="Times New Roman" w:hAnsi="Times New Roman" w:cs="Times New Roman"/>
        </w:rPr>
        <w:t xml:space="preserve"> that correlates vary by gender and context with education, </w:t>
      </w:r>
      <w:r w:rsidR="00562153">
        <w:rPr>
          <w:rFonts w:ascii="Times New Roman" w:hAnsi="Times New Roman" w:cs="Times New Roman"/>
        </w:rPr>
        <w:t xml:space="preserve">and </w:t>
      </w:r>
      <w:r w:rsidR="00440751">
        <w:rPr>
          <w:rFonts w:ascii="Times New Roman" w:hAnsi="Times New Roman" w:cs="Times New Roman"/>
        </w:rPr>
        <w:t>employment</w:t>
      </w:r>
      <w:r w:rsidR="00562153">
        <w:rPr>
          <w:rFonts w:ascii="Times New Roman" w:hAnsi="Times New Roman" w:cs="Times New Roman"/>
        </w:rPr>
        <w:t xml:space="preserve"> standing out as significant predictors.</w:t>
      </w:r>
    </w:p>
    <w:p w14:paraId="11C24F77" w14:textId="411DEE37" w:rsidR="7F047F1C" w:rsidRDefault="7F047F1C" w:rsidP="7F047F1C">
      <w:pPr>
        <w:jc w:val="both"/>
        <w:rPr>
          <w:rFonts w:ascii="Times New Roman" w:hAnsi="Times New Roman" w:cs="Times New Roman"/>
        </w:rPr>
      </w:pPr>
    </w:p>
    <w:p w14:paraId="0BC67972" w14:textId="0EDEC9BC" w:rsidR="00B866F1" w:rsidRPr="006431FF" w:rsidRDefault="006431FF" w:rsidP="006431FF">
      <w:pPr>
        <w:rPr>
          <w:rFonts w:ascii="Times New Roman" w:hAnsi="Times New Roman" w:cs="Times New Roman"/>
          <w:b/>
          <w:bCs/>
        </w:rPr>
      </w:pPr>
      <w:r>
        <w:rPr>
          <w:rFonts w:ascii="Times New Roman" w:hAnsi="Times New Roman" w:cs="Times New Roman"/>
          <w:b/>
          <w:bCs/>
        </w:rPr>
        <w:t>4.1.</w:t>
      </w:r>
      <w:r w:rsidR="00410CBE">
        <w:rPr>
          <w:rFonts w:ascii="Times New Roman" w:hAnsi="Times New Roman" w:cs="Times New Roman"/>
          <w:b/>
          <w:bCs/>
        </w:rPr>
        <w:t>3</w:t>
      </w:r>
      <w:r>
        <w:rPr>
          <w:rFonts w:ascii="Times New Roman" w:hAnsi="Times New Roman" w:cs="Times New Roman"/>
          <w:b/>
          <w:bCs/>
        </w:rPr>
        <w:t xml:space="preserve">. </w:t>
      </w:r>
      <w:r w:rsidR="00B866F1" w:rsidRPr="006431FF">
        <w:rPr>
          <w:rFonts w:ascii="Times New Roman" w:hAnsi="Times New Roman" w:cs="Times New Roman"/>
          <w:b/>
          <w:bCs/>
        </w:rPr>
        <w:t xml:space="preserve">Tool </w:t>
      </w:r>
      <w:r w:rsidR="00E82BA9" w:rsidRPr="006431FF">
        <w:rPr>
          <w:rFonts w:ascii="Times New Roman" w:hAnsi="Times New Roman" w:cs="Times New Roman"/>
          <w:b/>
          <w:bCs/>
        </w:rPr>
        <w:t>1</w:t>
      </w:r>
      <w:r w:rsidR="008651A5" w:rsidRPr="006431FF">
        <w:rPr>
          <w:rFonts w:ascii="Times New Roman" w:hAnsi="Times New Roman" w:cs="Times New Roman"/>
          <w:b/>
          <w:bCs/>
        </w:rPr>
        <w:t xml:space="preserve"> Summary and</w:t>
      </w:r>
      <w:r w:rsidR="00B866F1" w:rsidRPr="006431FF">
        <w:rPr>
          <w:rFonts w:ascii="Times New Roman" w:hAnsi="Times New Roman" w:cs="Times New Roman"/>
          <w:b/>
          <w:bCs/>
        </w:rPr>
        <w:t xml:space="preserve"> Recommendations</w:t>
      </w:r>
    </w:p>
    <w:p w14:paraId="79EE60B4" w14:textId="023DC6DD" w:rsidR="00DC442D" w:rsidRPr="00765C1C" w:rsidRDefault="006431FF" w:rsidP="007A5527">
      <w:pPr>
        <w:jc w:val="both"/>
        <w:rPr>
          <w:rFonts w:ascii="Times New Roman" w:hAnsi="Times New Roman" w:cs="Times New Roman"/>
        </w:rPr>
      </w:pPr>
      <w:r>
        <w:rPr>
          <w:rFonts w:ascii="Times New Roman" w:hAnsi="Times New Roman" w:cs="Times New Roman"/>
        </w:rPr>
        <w:t xml:space="preserve">Based on the analysis from the </w:t>
      </w:r>
      <w:r w:rsidR="00756320">
        <w:rPr>
          <w:rFonts w:ascii="Times New Roman" w:hAnsi="Times New Roman" w:cs="Times New Roman"/>
        </w:rPr>
        <w:t>pilot countries, r</w:t>
      </w:r>
      <w:r w:rsidR="3B13AFF6" w:rsidRPr="3B13AFF6">
        <w:rPr>
          <w:rFonts w:ascii="Times New Roman" w:hAnsi="Times New Roman" w:cs="Times New Roman"/>
        </w:rPr>
        <w:t xml:space="preserve">esearchers </w:t>
      </w:r>
      <w:r w:rsidR="00756320">
        <w:rPr>
          <w:rFonts w:ascii="Times New Roman" w:hAnsi="Times New Roman" w:cs="Times New Roman"/>
        </w:rPr>
        <w:t xml:space="preserve">and policymakers </w:t>
      </w:r>
      <w:r w:rsidR="3B13AFF6" w:rsidRPr="3B13AFF6">
        <w:rPr>
          <w:rFonts w:ascii="Times New Roman" w:hAnsi="Times New Roman" w:cs="Times New Roman"/>
        </w:rPr>
        <w:t xml:space="preserve">should not assume that women want to own assets individually rather than jointly. Our analysis </w:t>
      </w:r>
      <w:r w:rsidR="00B07E3C">
        <w:rPr>
          <w:rFonts w:ascii="Times New Roman" w:hAnsi="Times New Roman" w:cs="Times New Roman"/>
        </w:rPr>
        <w:t>r</w:t>
      </w:r>
      <w:r w:rsidR="3B13AFF6" w:rsidRPr="3B13AFF6">
        <w:rPr>
          <w:rFonts w:ascii="Times New Roman" w:hAnsi="Times New Roman" w:cs="Times New Roman"/>
        </w:rPr>
        <w:t>eveals that</w:t>
      </w:r>
      <w:r w:rsidR="00B07E3C">
        <w:rPr>
          <w:rFonts w:ascii="Times New Roman" w:hAnsi="Times New Roman" w:cs="Times New Roman"/>
        </w:rPr>
        <w:t xml:space="preserve"> across the pilot countries</w:t>
      </w:r>
      <w:r w:rsidR="3B13AFF6" w:rsidRPr="3B13AFF6">
        <w:rPr>
          <w:rFonts w:ascii="Times New Roman" w:hAnsi="Times New Roman" w:cs="Times New Roman"/>
        </w:rPr>
        <w:t xml:space="preserve"> the majority of respondents believe </w:t>
      </w:r>
      <w:r w:rsidR="007E7CC7">
        <w:rPr>
          <w:rFonts w:ascii="Times New Roman" w:hAnsi="Times New Roman" w:cs="Times New Roman"/>
        </w:rPr>
        <w:t xml:space="preserve">wives prefer joint ownership, though the </w:t>
      </w:r>
      <w:r w:rsidR="3B13AFF6" w:rsidRPr="3B13AFF6">
        <w:rPr>
          <w:rFonts w:ascii="Times New Roman" w:hAnsi="Times New Roman" w:cs="Times New Roman"/>
        </w:rPr>
        <w:t xml:space="preserve">share of those preferring joint ownership varies by country. In the Urban sales worker sample in Cote d’Ivoire, those answering joint ownership is preferred was much less. One additional nuance to keep in mind is the difference between “preferring” an arrangement versus benefiting from an arrangement. The questions use the word </w:t>
      </w:r>
      <w:r w:rsidR="004E0D4F">
        <w:rPr>
          <w:rFonts w:ascii="Times New Roman" w:hAnsi="Times New Roman" w:cs="Times New Roman"/>
        </w:rPr>
        <w:t>“</w:t>
      </w:r>
      <w:r w:rsidR="3B13AFF6" w:rsidRPr="3B13AFF6">
        <w:rPr>
          <w:rFonts w:ascii="Times New Roman" w:hAnsi="Times New Roman" w:cs="Times New Roman"/>
        </w:rPr>
        <w:t>preference</w:t>
      </w:r>
      <w:r w:rsidR="00415ABD">
        <w:rPr>
          <w:rFonts w:ascii="Times New Roman" w:hAnsi="Times New Roman" w:cs="Times New Roman"/>
        </w:rPr>
        <w:t>”,</w:t>
      </w:r>
      <w:r w:rsidR="3B13AFF6" w:rsidRPr="3B13AFF6">
        <w:rPr>
          <w:rFonts w:ascii="Times New Roman" w:hAnsi="Times New Roman" w:cs="Times New Roman"/>
        </w:rPr>
        <w:t xml:space="preserve"> but it is not clear whether this necessarily means the individuals are better off. </w:t>
      </w:r>
    </w:p>
    <w:p w14:paraId="228D6C69" w14:textId="2F0998DE" w:rsidR="00953296" w:rsidRPr="00765C1C" w:rsidRDefault="7F047F1C" w:rsidP="007A5527">
      <w:pPr>
        <w:jc w:val="both"/>
        <w:rPr>
          <w:rFonts w:ascii="Times New Roman" w:hAnsi="Times New Roman" w:cs="Times New Roman"/>
        </w:rPr>
      </w:pPr>
      <w:r w:rsidRPr="7F047F1C">
        <w:rPr>
          <w:rFonts w:ascii="Times New Roman" w:hAnsi="Times New Roman" w:cs="Times New Roman"/>
        </w:rPr>
        <w:t>Tool 1 may be relevant for practitioners to understand preferences within a particular context. Before allocating assets, such as land or livestock, exclusively to women, it would be important to understand whether they would prefer to own the asset jointly.  And understanding men’s responses may help to identify whether there would be backlash against program</w:t>
      </w:r>
      <w:r w:rsidR="00D124A2">
        <w:rPr>
          <w:rFonts w:ascii="Times New Roman" w:hAnsi="Times New Roman" w:cs="Times New Roman"/>
        </w:rPr>
        <w:t>s</w:t>
      </w:r>
      <w:r w:rsidRPr="7F047F1C">
        <w:rPr>
          <w:rFonts w:ascii="Times New Roman" w:hAnsi="Times New Roman" w:cs="Times New Roman"/>
        </w:rPr>
        <w:t xml:space="preserve"> granting women assets.  Our analysis, however, also revealed that the response to questions in Tool 1 varies by the type of assets and how the </w:t>
      </w:r>
      <w:r w:rsidR="00250130" w:rsidRPr="7F047F1C">
        <w:rPr>
          <w:rFonts w:ascii="Times New Roman" w:hAnsi="Times New Roman" w:cs="Times New Roman"/>
        </w:rPr>
        <w:t>assets</w:t>
      </w:r>
      <w:r w:rsidRPr="7F047F1C">
        <w:rPr>
          <w:rFonts w:ascii="Times New Roman" w:hAnsi="Times New Roman" w:cs="Times New Roman"/>
        </w:rPr>
        <w:t xml:space="preserve"> would be divided if owned exclusively. The inclusion of the option “indifferent” might be informative. About 7% of women in Tanzania and 9% of women in Malawi choose this option when asked about ownership. It is unclear whether this indicat</w:t>
      </w:r>
      <w:r w:rsidR="00CE5E2E">
        <w:rPr>
          <w:rFonts w:ascii="Times New Roman" w:hAnsi="Times New Roman" w:cs="Times New Roman"/>
        </w:rPr>
        <w:t>es</w:t>
      </w:r>
      <w:r w:rsidRPr="7F047F1C">
        <w:rPr>
          <w:rFonts w:ascii="Times New Roman" w:hAnsi="Times New Roman" w:cs="Times New Roman"/>
        </w:rPr>
        <w:t xml:space="preserve"> that joint versus exclusive property regime</w:t>
      </w:r>
      <w:r w:rsidR="00552218">
        <w:rPr>
          <w:rFonts w:ascii="Times New Roman" w:hAnsi="Times New Roman" w:cs="Times New Roman"/>
        </w:rPr>
        <w:t>s</w:t>
      </w:r>
      <w:r w:rsidRPr="7F047F1C">
        <w:rPr>
          <w:rFonts w:ascii="Times New Roman" w:hAnsi="Times New Roman" w:cs="Times New Roman"/>
        </w:rPr>
        <w:t xml:space="preserve"> do not imply any difference in how the plot is controlled or managed,</w:t>
      </w:r>
      <w:r w:rsidR="00793B71">
        <w:rPr>
          <w:rFonts w:ascii="Times New Roman" w:hAnsi="Times New Roman" w:cs="Times New Roman"/>
        </w:rPr>
        <w:t xml:space="preserve"> whether the </w:t>
      </w:r>
      <w:r w:rsidR="004B3C61">
        <w:rPr>
          <w:rFonts w:ascii="Times New Roman" w:hAnsi="Times New Roman" w:cs="Times New Roman"/>
        </w:rPr>
        <w:t>two options have similar net benefits,</w:t>
      </w:r>
      <w:r w:rsidRPr="7F047F1C">
        <w:rPr>
          <w:rFonts w:ascii="Times New Roman" w:hAnsi="Times New Roman" w:cs="Times New Roman"/>
        </w:rPr>
        <w:t xml:space="preserve"> or whether the respondent is not informed on how the two regimes differ. A follow-up question on those answering “indifferent” could provide additional context. </w:t>
      </w:r>
    </w:p>
    <w:p w14:paraId="34879247" w14:textId="77777777" w:rsidR="008711D2" w:rsidRPr="00765C1C" w:rsidRDefault="008711D2" w:rsidP="00F33029">
      <w:pPr>
        <w:pStyle w:val="ListParagraph"/>
        <w:ind w:left="360"/>
        <w:jc w:val="both"/>
        <w:rPr>
          <w:rFonts w:ascii="Times New Roman" w:hAnsi="Times New Roman" w:cs="Times New Roman"/>
        </w:rPr>
      </w:pPr>
    </w:p>
    <w:p w14:paraId="27DB4C06" w14:textId="3241A7D5" w:rsidR="00B9229B" w:rsidRPr="00765C1C" w:rsidRDefault="00B9229B" w:rsidP="00D95E5A">
      <w:pPr>
        <w:pStyle w:val="ListParagraph"/>
        <w:numPr>
          <w:ilvl w:val="1"/>
          <w:numId w:val="13"/>
        </w:numPr>
        <w:jc w:val="both"/>
        <w:rPr>
          <w:rFonts w:ascii="Times New Roman" w:hAnsi="Times New Roman" w:cs="Times New Roman"/>
          <w:b/>
          <w:bCs/>
        </w:rPr>
      </w:pPr>
      <w:r w:rsidRPr="00765C1C">
        <w:rPr>
          <w:rFonts w:ascii="Times New Roman" w:hAnsi="Times New Roman" w:cs="Times New Roman"/>
          <w:b/>
          <w:bCs/>
        </w:rPr>
        <w:t xml:space="preserve">Tool </w:t>
      </w:r>
      <w:r w:rsidR="003461FA" w:rsidRPr="00765C1C">
        <w:rPr>
          <w:rFonts w:ascii="Times New Roman" w:hAnsi="Times New Roman" w:cs="Times New Roman"/>
          <w:b/>
          <w:bCs/>
        </w:rPr>
        <w:t>2</w:t>
      </w:r>
      <w:r w:rsidR="00F4141C" w:rsidRPr="00765C1C">
        <w:rPr>
          <w:rFonts w:ascii="Times New Roman" w:hAnsi="Times New Roman" w:cs="Times New Roman"/>
          <w:b/>
          <w:bCs/>
        </w:rPr>
        <w:t xml:space="preserve"> </w:t>
      </w:r>
      <w:r w:rsidR="000C1B0B" w:rsidRPr="00765C1C">
        <w:rPr>
          <w:rFonts w:ascii="Times New Roman" w:hAnsi="Times New Roman" w:cs="Times New Roman"/>
          <w:b/>
          <w:bCs/>
        </w:rPr>
        <w:t>Asset Rights Upon Marriage Dissolution</w:t>
      </w:r>
      <w:r w:rsidR="00F4141C" w:rsidRPr="00765C1C">
        <w:rPr>
          <w:rFonts w:ascii="Times New Roman" w:hAnsi="Times New Roman" w:cs="Times New Roman"/>
          <w:b/>
          <w:bCs/>
        </w:rPr>
        <w:t xml:space="preserve"> </w:t>
      </w:r>
    </w:p>
    <w:p w14:paraId="2666F1B9" w14:textId="401AD9B3" w:rsidR="00BA0EA6" w:rsidRPr="00536074" w:rsidRDefault="00E042B8" w:rsidP="00F33029">
      <w:pPr>
        <w:jc w:val="both"/>
        <w:rPr>
          <w:rFonts w:ascii="Times New Roman" w:hAnsi="Times New Roman" w:cs="Times New Roman"/>
          <w:b/>
          <w:bCs/>
        </w:rPr>
      </w:pPr>
      <w:r w:rsidRPr="00536074">
        <w:rPr>
          <w:rFonts w:ascii="Times New Roman" w:hAnsi="Times New Roman" w:cs="Times New Roman"/>
          <w:b/>
          <w:bCs/>
        </w:rPr>
        <w:t>4.2.1.</w:t>
      </w:r>
      <w:r w:rsidRPr="00536074">
        <w:rPr>
          <w:rFonts w:ascii="Times New Roman" w:hAnsi="Times New Roman" w:cs="Times New Roman"/>
          <w:b/>
          <w:bCs/>
          <w:i/>
          <w:iCs/>
        </w:rPr>
        <w:t xml:space="preserve"> </w:t>
      </w:r>
      <w:r w:rsidR="00BA0EA6" w:rsidRPr="00536074">
        <w:rPr>
          <w:rFonts w:ascii="Times New Roman" w:hAnsi="Times New Roman" w:cs="Times New Roman"/>
          <w:b/>
          <w:bCs/>
        </w:rPr>
        <w:t>Tool Motivation</w:t>
      </w:r>
      <w:r w:rsidR="00536074" w:rsidRPr="00536074">
        <w:rPr>
          <w:rFonts w:ascii="Times New Roman" w:hAnsi="Times New Roman" w:cs="Times New Roman"/>
          <w:b/>
          <w:bCs/>
        </w:rPr>
        <w:t xml:space="preserve"> and Design</w:t>
      </w:r>
    </w:p>
    <w:p w14:paraId="32B1FA05" w14:textId="5AFFE7A8" w:rsidR="007601E5" w:rsidRDefault="0AFD74C3" w:rsidP="00F33029">
      <w:pPr>
        <w:jc w:val="both"/>
        <w:rPr>
          <w:rFonts w:ascii="Times New Roman" w:hAnsi="Times New Roman" w:cs="Times New Roman"/>
        </w:rPr>
      </w:pPr>
      <w:r w:rsidRPr="0AFD74C3">
        <w:rPr>
          <w:rFonts w:ascii="Times New Roman" w:hAnsi="Times New Roman" w:cs="Times New Roman"/>
        </w:rPr>
        <w:t xml:space="preserve">Both the laws and the social norms within a community will influence how resources are allocated in the event of a divorce. In </w:t>
      </w:r>
      <w:r w:rsidRPr="0AFD74C3">
        <w:rPr>
          <w:rFonts w:ascii="Times New Roman" w:hAnsi="Times New Roman" w:cs="Times New Roman"/>
          <w:b/>
          <w:bCs/>
          <w:i/>
          <w:iCs/>
        </w:rPr>
        <w:t>Tool 2,</w:t>
      </w:r>
      <w:r w:rsidRPr="0AFD74C3">
        <w:rPr>
          <w:rFonts w:ascii="Times New Roman" w:hAnsi="Times New Roman" w:cs="Times New Roman"/>
        </w:rPr>
        <w:t xml:space="preserve"> the respondent is given various scenarios about a hypothetical couple that either own 3 goats, 1 cow, a plot of land, or a house. First, the respondent is asked how asset</w:t>
      </w:r>
      <w:r w:rsidR="002A4E56">
        <w:rPr>
          <w:rFonts w:ascii="Times New Roman" w:hAnsi="Times New Roman" w:cs="Times New Roman"/>
        </w:rPr>
        <w:t>(</w:t>
      </w:r>
      <w:r w:rsidRPr="0AFD74C3">
        <w:rPr>
          <w:rFonts w:ascii="Times New Roman" w:hAnsi="Times New Roman" w:cs="Times New Roman"/>
        </w:rPr>
        <w:t>s</w:t>
      </w:r>
      <w:r w:rsidR="002A4E56">
        <w:rPr>
          <w:rFonts w:ascii="Times New Roman" w:hAnsi="Times New Roman" w:cs="Times New Roman"/>
        </w:rPr>
        <w:t>)</w:t>
      </w:r>
      <w:r w:rsidRPr="0AFD74C3">
        <w:rPr>
          <w:rFonts w:ascii="Times New Roman" w:hAnsi="Times New Roman" w:cs="Times New Roman"/>
        </w:rPr>
        <w:t xml:space="preserve"> </w:t>
      </w:r>
      <w:r w:rsidR="002A4E56">
        <w:rPr>
          <w:rFonts w:ascii="Times New Roman" w:hAnsi="Times New Roman" w:cs="Times New Roman"/>
        </w:rPr>
        <w:t>that they jointly pu</w:t>
      </w:r>
      <w:r w:rsidR="00CF75EF">
        <w:rPr>
          <w:rFonts w:ascii="Times New Roman" w:hAnsi="Times New Roman" w:cs="Times New Roman"/>
        </w:rPr>
        <w:t xml:space="preserve">rchased after they were married </w:t>
      </w:r>
      <w:r w:rsidRPr="0AFD74C3">
        <w:rPr>
          <w:rFonts w:ascii="Times New Roman" w:hAnsi="Times New Roman" w:cs="Times New Roman"/>
        </w:rPr>
        <w:t xml:space="preserve">would be divided if the marriage dissolves. Then, the respondent was asked the same question but with variations on how the asset was acquired. This tool was tested in Cote d’Ivoire, India, and Kenya. </w:t>
      </w:r>
    </w:p>
    <w:p w14:paraId="593BE253" w14:textId="6F57295F" w:rsidR="00940A2E" w:rsidRPr="00940A2E" w:rsidRDefault="00940A2E" w:rsidP="00F33029">
      <w:pPr>
        <w:jc w:val="both"/>
        <w:rPr>
          <w:rFonts w:ascii="Times New Roman" w:hAnsi="Times New Roman" w:cs="Times New Roman"/>
          <w:b/>
          <w:bCs/>
        </w:rPr>
      </w:pPr>
      <w:r w:rsidRPr="00940A2E">
        <w:rPr>
          <w:rFonts w:ascii="Times New Roman" w:hAnsi="Times New Roman" w:cs="Times New Roman"/>
          <w:b/>
          <w:bCs/>
        </w:rPr>
        <w:t>Figure 4. Tool 2</w:t>
      </w:r>
    </w:p>
    <w:tbl>
      <w:tblPr>
        <w:tblStyle w:val="TableGrid"/>
        <w:tblW w:w="0" w:type="auto"/>
        <w:tblLook w:val="04A0" w:firstRow="1" w:lastRow="0" w:firstColumn="1" w:lastColumn="0" w:noHBand="0" w:noVBand="1"/>
      </w:tblPr>
      <w:tblGrid>
        <w:gridCol w:w="486"/>
        <w:gridCol w:w="6893"/>
        <w:gridCol w:w="1971"/>
      </w:tblGrid>
      <w:tr w:rsidR="00790FB4" w:rsidRPr="00BF1402" w14:paraId="5DA699FA" w14:textId="77777777" w:rsidTr="00576BB1">
        <w:tc>
          <w:tcPr>
            <w:tcW w:w="9350" w:type="dxa"/>
            <w:gridSpan w:val="3"/>
            <w:tcBorders>
              <w:bottom w:val="single" w:sz="4" w:space="0" w:color="auto"/>
            </w:tcBorders>
            <w:shd w:val="clear" w:color="auto" w:fill="E8E8E8" w:themeFill="background2"/>
          </w:tcPr>
          <w:p w14:paraId="621F1647" w14:textId="3FE81194" w:rsidR="00790FB4" w:rsidRPr="00BF1402" w:rsidRDefault="00790FB4" w:rsidP="00576BB1">
            <w:pPr>
              <w:spacing w:before="120" w:after="120"/>
              <w:rPr>
                <w:rFonts w:ascii="Times New Roman" w:hAnsi="Times New Roman" w:cs="Times New Roman"/>
                <w:sz w:val="18"/>
                <w:szCs w:val="18"/>
              </w:rPr>
            </w:pPr>
            <w:r w:rsidRPr="7E83DC45">
              <w:rPr>
                <w:rFonts w:ascii="Times New Roman" w:hAnsi="Times New Roman" w:cs="Times New Roman"/>
                <w:sz w:val="18"/>
                <w:szCs w:val="18"/>
              </w:rPr>
              <w:t xml:space="preserve">READ: Kazungu (husband) and Mwanaisha (wife) are married.  I will present you with some scenarios about how livestock is acquired and ask who </w:t>
            </w:r>
            <w:r w:rsidR="00250130" w:rsidRPr="7E83DC45">
              <w:rPr>
                <w:rFonts w:ascii="Times New Roman" w:hAnsi="Times New Roman" w:cs="Times New Roman"/>
                <w:sz w:val="18"/>
                <w:szCs w:val="18"/>
              </w:rPr>
              <w:t>will</w:t>
            </w:r>
            <w:r w:rsidRPr="7E83DC45">
              <w:rPr>
                <w:rFonts w:ascii="Times New Roman" w:hAnsi="Times New Roman" w:cs="Times New Roman"/>
                <w:sz w:val="18"/>
                <w:szCs w:val="18"/>
              </w:rPr>
              <w:t xml:space="preserve"> get the animals if the couple separates.</w:t>
            </w:r>
          </w:p>
        </w:tc>
      </w:tr>
      <w:tr w:rsidR="00790FB4" w:rsidRPr="00BF1402" w14:paraId="48A9EA89" w14:textId="77777777" w:rsidTr="00576BB1">
        <w:trPr>
          <w:trHeight w:val="301"/>
        </w:trPr>
        <w:tc>
          <w:tcPr>
            <w:tcW w:w="486" w:type="dxa"/>
            <w:tcBorders>
              <w:right w:val="nil"/>
            </w:tcBorders>
            <w:vAlign w:val="center"/>
          </w:tcPr>
          <w:p w14:paraId="5B6DF325" w14:textId="77777777" w:rsidR="00790FB4" w:rsidRPr="00BF1402" w:rsidRDefault="00790FB4" w:rsidP="00576BB1">
            <w:pPr>
              <w:jc w:val="right"/>
              <w:rPr>
                <w:rFonts w:ascii="Times New Roman" w:hAnsi="Times New Roman" w:cs="Times New Roman"/>
                <w:sz w:val="18"/>
                <w:szCs w:val="18"/>
              </w:rPr>
            </w:pPr>
            <w:r w:rsidRPr="00BF1402">
              <w:rPr>
                <w:rFonts w:ascii="Times New Roman" w:hAnsi="Times New Roman" w:cs="Times New Roman"/>
                <w:sz w:val="18"/>
                <w:szCs w:val="18"/>
              </w:rPr>
              <w:t>1.</w:t>
            </w:r>
          </w:p>
        </w:tc>
        <w:tc>
          <w:tcPr>
            <w:tcW w:w="6893" w:type="dxa"/>
            <w:tcBorders>
              <w:left w:val="nil"/>
            </w:tcBorders>
            <w:vAlign w:val="center"/>
          </w:tcPr>
          <w:p w14:paraId="2415BECA" w14:textId="5FE31482" w:rsidR="00790FB4" w:rsidRPr="00BF1402" w:rsidRDefault="00790FB4" w:rsidP="00576BB1">
            <w:pPr>
              <w:rPr>
                <w:rFonts w:ascii="Times New Roman" w:hAnsi="Times New Roman" w:cs="Times New Roman"/>
                <w:sz w:val="18"/>
                <w:szCs w:val="18"/>
              </w:rPr>
            </w:pPr>
            <w:r w:rsidRPr="007005DF">
              <w:rPr>
                <w:rFonts w:ascii="Times New Roman" w:hAnsi="Times New Roman" w:cs="Times New Roman"/>
                <w:sz w:val="18"/>
                <w:szCs w:val="18"/>
              </w:rPr>
              <w:t xml:space="preserve">Kazungu and Mwanaisha own three goats jointly that they purchased after they were married. Who would get the goats if Kazungu and Mwanaisha </w:t>
            </w:r>
            <w:r w:rsidR="00AB5112" w:rsidRPr="007005DF">
              <w:rPr>
                <w:rFonts w:ascii="Times New Roman" w:hAnsi="Times New Roman" w:cs="Times New Roman"/>
                <w:sz w:val="18"/>
                <w:szCs w:val="18"/>
              </w:rPr>
              <w:t>separated</w:t>
            </w:r>
            <w:r w:rsidRPr="007005DF">
              <w:rPr>
                <w:rFonts w:ascii="Times New Roman" w:hAnsi="Times New Roman" w:cs="Times New Roman"/>
                <w:sz w:val="18"/>
                <w:szCs w:val="18"/>
              </w:rPr>
              <w:t xml:space="preserve"> permanently?</w:t>
            </w:r>
          </w:p>
        </w:tc>
        <w:tc>
          <w:tcPr>
            <w:tcW w:w="1971" w:type="dxa"/>
            <w:vMerge w:val="restart"/>
          </w:tcPr>
          <w:p w14:paraId="714517E2" w14:textId="77777777" w:rsidR="00790FB4" w:rsidRPr="00BF1402" w:rsidRDefault="00790FB4" w:rsidP="00576BB1">
            <w:pPr>
              <w:rPr>
                <w:rFonts w:ascii="Times New Roman" w:hAnsi="Times New Roman" w:cs="Times New Roman"/>
                <w:b/>
                <w:bCs/>
                <w:sz w:val="18"/>
                <w:szCs w:val="18"/>
                <w:u w:val="single"/>
              </w:rPr>
            </w:pPr>
            <w:r w:rsidRPr="00BF1402">
              <w:rPr>
                <w:rFonts w:ascii="Times New Roman" w:hAnsi="Times New Roman" w:cs="Times New Roman"/>
                <w:b/>
                <w:bCs/>
                <w:sz w:val="18"/>
                <w:szCs w:val="18"/>
                <w:u w:val="single"/>
              </w:rPr>
              <w:t>Response codes</w:t>
            </w:r>
          </w:p>
          <w:p w14:paraId="02B22467" w14:textId="77777777" w:rsidR="00790FB4" w:rsidRDefault="00790FB4" w:rsidP="00576BB1">
            <w:pPr>
              <w:rPr>
                <w:rFonts w:ascii="Times New Roman" w:hAnsi="Times New Roman" w:cs="Times New Roman"/>
                <w:sz w:val="18"/>
                <w:szCs w:val="18"/>
              </w:rPr>
            </w:pPr>
            <w:r w:rsidRPr="00BF1402">
              <w:rPr>
                <w:rFonts w:ascii="Times New Roman" w:hAnsi="Times New Roman" w:cs="Times New Roman"/>
                <w:sz w:val="18"/>
                <w:szCs w:val="18"/>
              </w:rPr>
              <w:t xml:space="preserve">1 = </w:t>
            </w:r>
            <w:r w:rsidRPr="00B62C3F">
              <w:rPr>
                <w:rFonts w:ascii="Times New Roman" w:hAnsi="Times New Roman" w:cs="Times New Roman"/>
                <w:sz w:val="18"/>
                <w:szCs w:val="18"/>
              </w:rPr>
              <w:t>Kazungu</w:t>
            </w:r>
          </w:p>
          <w:p w14:paraId="072B3B18" w14:textId="77777777" w:rsidR="00790FB4" w:rsidRPr="00BF1402" w:rsidRDefault="00790FB4" w:rsidP="00576BB1">
            <w:pPr>
              <w:rPr>
                <w:rFonts w:ascii="Times New Roman" w:hAnsi="Times New Roman" w:cs="Times New Roman"/>
                <w:sz w:val="18"/>
                <w:szCs w:val="18"/>
              </w:rPr>
            </w:pPr>
            <w:r w:rsidRPr="00BF1402">
              <w:rPr>
                <w:rFonts w:ascii="Times New Roman" w:hAnsi="Times New Roman" w:cs="Times New Roman"/>
                <w:sz w:val="18"/>
                <w:szCs w:val="18"/>
              </w:rPr>
              <w:t xml:space="preserve">2 = </w:t>
            </w:r>
            <w:r w:rsidRPr="00B62C3F">
              <w:rPr>
                <w:rFonts w:ascii="Times New Roman" w:hAnsi="Times New Roman" w:cs="Times New Roman"/>
                <w:sz w:val="18"/>
                <w:szCs w:val="18"/>
              </w:rPr>
              <w:t>Mwanaisha</w:t>
            </w:r>
          </w:p>
          <w:p w14:paraId="2086B9A0" w14:textId="77777777" w:rsidR="00790FB4" w:rsidRPr="00BF1402" w:rsidRDefault="00790FB4" w:rsidP="00576BB1">
            <w:pPr>
              <w:rPr>
                <w:rFonts w:ascii="Times New Roman" w:hAnsi="Times New Roman" w:cs="Times New Roman"/>
                <w:sz w:val="18"/>
                <w:szCs w:val="18"/>
              </w:rPr>
            </w:pPr>
            <w:r w:rsidRPr="00BF1402">
              <w:rPr>
                <w:rFonts w:ascii="Times New Roman" w:hAnsi="Times New Roman" w:cs="Times New Roman"/>
                <w:sz w:val="18"/>
                <w:szCs w:val="18"/>
              </w:rPr>
              <w:t>3 = Both</w:t>
            </w:r>
            <w:r w:rsidRPr="001C3E65">
              <w:rPr>
                <w:rFonts w:ascii="Times New Roman" w:hAnsi="Times New Roman" w:cs="Times New Roman"/>
                <w:sz w:val="18"/>
                <w:szCs w:val="18"/>
              </w:rPr>
              <w:t>; specify how many goats Mwanaisha gets</w:t>
            </w:r>
          </w:p>
          <w:p w14:paraId="6B8BF88B" w14:textId="77777777" w:rsidR="00790FB4" w:rsidRPr="00BF1402" w:rsidRDefault="00790FB4" w:rsidP="00576BB1">
            <w:pPr>
              <w:rPr>
                <w:rFonts w:ascii="Times New Roman" w:hAnsi="Times New Roman" w:cs="Times New Roman"/>
                <w:sz w:val="18"/>
                <w:szCs w:val="18"/>
              </w:rPr>
            </w:pPr>
            <w:r w:rsidRPr="00BF1402">
              <w:rPr>
                <w:rFonts w:ascii="Times New Roman" w:hAnsi="Times New Roman" w:cs="Times New Roman"/>
                <w:sz w:val="18"/>
                <w:szCs w:val="18"/>
              </w:rPr>
              <w:t>4 = Neither</w:t>
            </w:r>
          </w:p>
          <w:p w14:paraId="73CADDBF" w14:textId="77777777" w:rsidR="00790FB4" w:rsidRPr="00BF1402" w:rsidRDefault="00790FB4" w:rsidP="00576BB1">
            <w:pPr>
              <w:rPr>
                <w:rFonts w:ascii="Times New Roman" w:hAnsi="Times New Roman" w:cs="Times New Roman"/>
                <w:sz w:val="18"/>
                <w:szCs w:val="18"/>
              </w:rPr>
            </w:pPr>
            <w:r w:rsidRPr="00BF1402">
              <w:rPr>
                <w:rFonts w:ascii="Times New Roman" w:hAnsi="Times New Roman" w:cs="Times New Roman"/>
                <w:sz w:val="18"/>
                <w:szCs w:val="18"/>
              </w:rPr>
              <w:t>Other (specify): _____</w:t>
            </w:r>
          </w:p>
        </w:tc>
      </w:tr>
      <w:tr w:rsidR="00790FB4" w:rsidRPr="00BF1402" w14:paraId="05A222C7" w14:textId="77777777" w:rsidTr="00576BB1">
        <w:trPr>
          <w:trHeight w:val="301"/>
        </w:trPr>
        <w:tc>
          <w:tcPr>
            <w:tcW w:w="486" w:type="dxa"/>
            <w:tcBorders>
              <w:right w:val="nil"/>
            </w:tcBorders>
            <w:vAlign w:val="center"/>
          </w:tcPr>
          <w:p w14:paraId="3997773E" w14:textId="77777777" w:rsidR="00790FB4" w:rsidRPr="00BF1402" w:rsidRDefault="00790FB4" w:rsidP="00576BB1">
            <w:pPr>
              <w:jc w:val="right"/>
              <w:rPr>
                <w:rFonts w:ascii="Times New Roman" w:hAnsi="Times New Roman" w:cs="Times New Roman"/>
                <w:sz w:val="18"/>
                <w:szCs w:val="18"/>
              </w:rPr>
            </w:pPr>
            <w:r w:rsidRPr="00BF1402">
              <w:rPr>
                <w:rFonts w:ascii="Times New Roman" w:hAnsi="Times New Roman" w:cs="Times New Roman"/>
                <w:sz w:val="18"/>
                <w:szCs w:val="18"/>
              </w:rPr>
              <w:t>2.</w:t>
            </w:r>
          </w:p>
        </w:tc>
        <w:tc>
          <w:tcPr>
            <w:tcW w:w="6893" w:type="dxa"/>
            <w:tcBorders>
              <w:left w:val="nil"/>
            </w:tcBorders>
            <w:vAlign w:val="center"/>
          </w:tcPr>
          <w:p w14:paraId="02C64777" w14:textId="77777777" w:rsidR="00790FB4" w:rsidRPr="00BF1402" w:rsidRDefault="00790FB4" w:rsidP="00576BB1">
            <w:pPr>
              <w:tabs>
                <w:tab w:val="left" w:pos="1000"/>
              </w:tabs>
              <w:rPr>
                <w:rFonts w:ascii="Times New Roman" w:hAnsi="Times New Roman" w:cs="Times New Roman"/>
                <w:sz w:val="18"/>
                <w:szCs w:val="18"/>
              </w:rPr>
            </w:pPr>
            <w:r w:rsidRPr="00D91715">
              <w:rPr>
                <w:rFonts w:ascii="Times New Roman" w:hAnsi="Times New Roman" w:cs="Times New Roman"/>
                <w:sz w:val="18"/>
                <w:szCs w:val="18"/>
              </w:rPr>
              <w:t>Now let's say, Mwanaisha owns 3 goats. Kazungu gifted the goat to Mwanaisha.  Who would get the goats if Kazungu and Mwanaisha were to separate permanently?</w:t>
            </w:r>
          </w:p>
        </w:tc>
        <w:tc>
          <w:tcPr>
            <w:tcW w:w="1971" w:type="dxa"/>
            <w:vMerge/>
          </w:tcPr>
          <w:p w14:paraId="0BB04DB7" w14:textId="77777777" w:rsidR="00790FB4" w:rsidRPr="00BF1402" w:rsidRDefault="00790FB4" w:rsidP="00576BB1">
            <w:pPr>
              <w:rPr>
                <w:rFonts w:ascii="Times New Roman" w:hAnsi="Times New Roman" w:cs="Times New Roman"/>
                <w:sz w:val="18"/>
                <w:szCs w:val="18"/>
              </w:rPr>
            </w:pPr>
          </w:p>
        </w:tc>
      </w:tr>
      <w:tr w:rsidR="00790FB4" w:rsidRPr="00BF1402" w14:paraId="0B3E7744" w14:textId="77777777" w:rsidTr="00576BB1">
        <w:trPr>
          <w:trHeight w:val="301"/>
        </w:trPr>
        <w:tc>
          <w:tcPr>
            <w:tcW w:w="486" w:type="dxa"/>
            <w:tcBorders>
              <w:right w:val="nil"/>
            </w:tcBorders>
            <w:vAlign w:val="center"/>
          </w:tcPr>
          <w:p w14:paraId="381CE6BA" w14:textId="77777777" w:rsidR="00790FB4" w:rsidRPr="00BF1402" w:rsidRDefault="00790FB4" w:rsidP="00576BB1">
            <w:pPr>
              <w:jc w:val="right"/>
              <w:rPr>
                <w:rFonts w:ascii="Times New Roman" w:hAnsi="Times New Roman" w:cs="Times New Roman"/>
                <w:sz w:val="18"/>
                <w:szCs w:val="18"/>
              </w:rPr>
            </w:pPr>
            <w:r w:rsidRPr="00BF1402">
              <w:rPr>
                <w:rFonts w:ascii="Times New Roman" w:hAnsi="Times New Roman" w:cs="Times New Roman"/>
                <w:sz w:val="18"/>
                <w:szCs w:val="18"/>
              </w:rPr>
              <w:t>3.</w:t>
            </w:r>
          </w:p>
        </w:tc>
        <w:tc>
          <w:tcPr>
            <w:tcW w:w="6893" w:type="dxa"/>
            <w:tcBorders>
              <w:left w:val="nil"/>
            </w:tcBorders>
            <w:vAlign w:val="center"/>
          </w:tcPr>
          <w:p w14:paraId="47CC523A" w14:textId="77777777" w:rsidR="00790FB4" w:rsidRPr="00BF1402" w:rsidRDefault="00790FB4" w:rsidP="00576BB1">
            <w:pPr>
              <w:rPr>
                <w:rFonts w:ascii="Times New Roman" w:hAnsi="Times New Roman" w:cs="Times New Roman"/>
                <w:sz w:val="18"/>
                <w:szCs w:val="18"/>
              </w:rPr>
            </w:pPr>
            <w:r w:rsidRPr="00D91715">
              <w:rPr>
                <w:rFonts w:ascii="Times New Roman" w:hAnsi="Times New Roman" w:cs="Times New Roman"/>
                <w:sz w:val="18"/>
                <w:szCs w:val="18"/>
              </w:rPr>
              <w:t>Now let's say, Mwanaisha owns 3 goats, and Mwanaisha purchased the goats herself with her income. Who would get the goats if Kazungu and Mwanaisha were to separate permanently</w:t>
            </w:r>
          </w:p>
        </w:tc>
        <w:tc>
          <w:tcPr>
            <w:tcW w:w="1971" w:type="dxa"/>
            <w:vMerge/>
          </w:tcPr>
          <w:p w14:paraId="047B5A29" w14:textId="77777777" w:rsidR="00790FB4" w:rsidRPr="00BF1402" w:rsidRDefault="00790FB4" w:rsidP="00576BB1">
            <w:pPr>
              <w:rPr>
                <w:rFonts w:ascii="Times New Roman" w:hAnsi="Times New Roman" w:cs="Times New Roman"/>
                <w:sz w:val="18"/>
                <w:szCs w:val="18"/>
              </w:rPr>
            </w:pPr>
          </w:p>
        </w:tc>
      </w:tr>
      <w:tr w:rsidR="00790FB4" w:rsidRPr="00BF1402" w14:paraId="413EB7E7" w14:textId="77777777" w:rsidTr="00576BB1">
        <w:trPr>
          <w:trHeight w:val="301"/>
        </w:trPr>
        <w:tc>
          <w:tcPr>
            <w:tcW w:w="486" w:type="dxa"/>
            <w:tcBorders>
              <w:right w:val="nil"/>
            </w:tcBorders>
            <w:vAlign w:val="center"/>
          </w:tcPr>
          <w:p w14:paraId="76723129" w14:textId="77777777" w:rsidR="00790FB4" w:rsidRPr="00BF1402" w:rsidRDefault="00790FB4" w:rsidP="00576BB1">
            <w:pPr>
              <w:jc w:val="right"/>
              <w:rPr>
                <w:rFonts w:ascii="Times New Roman" w:hAnsi="Times New Roman" w:cs="Times New Roman"/>
                <w:sz w:val="18"/>
                <w:szCs w:val="18"/>
              </w:rPr>
            </w:pPr>
            <w:r w:rsidRPr="00BF1402">
              <w:rPr>
                <w:rFonts w:ascii="Times New Roman" w:hAnsi="Times New Roman" w:cs="Times New Roman"/>
                <w:sz w:val="18"/>
                <w:szCs w:val="18"/>
              </w:rPr>
              <w:t>4.</w:t>
            </w:r>
          </w:p>
        </w:tc>
        <w:tc>
          <w:tcPr>
            <w:tcW w:w="6893" w:type="dxa"/>
            <w:tcBorders>
              <w:left w:val="nil"/>
            </w:tcBorders>
            <w:vAlign w:val="center"/>
          </w:tcPr>
          <w:p w14:paraId="15D4DA59" w14:textId="77777777" w:rsidR="00790FB4" w:rsidRPr="00BF1402" w:rsidRDefault="00790FB4" w:rsidP="00576BB1">
            <w:pPr>
              <w:tabs>
                <w:tab w:val="left" w:pos="1090"/>
              </w:tabs>
              <w:rPr>
                <w:rFonts w:ascii="Times New Roman" w:hAnsi="Times New Roman" w:cs="Times New Roman"/>
                <w:sz w:val="18"/>
                <w:szCs w:val="18"/>
              </w:rPr>
            </w:pPr>
            <w:r w:rsidRPr="00D91715">
              <w:rPr>
                <w:rFonts w:ascii="Times New Roman" w:hAnsi="Times New Roman" w:cs="Times New Roman"/>
                <w:sz w:val="18"/>
                <w:szCs w:val="18"/>
              </w:rPr>
              <w:t>Now let's say, Kazungu owns 3 goats. Kazungu purchased the goats himself with his income. Who would get the goats if Kazungu and Mwanaisha were to separate permanently?</w:t>
            </w:r>
          </w:p>
        </w:tc>
        <w:tc>
          <w:tcPr>
            <w:tcW w:w="1971" w:type="dxa"/>
            <w:vMerge/>
          </w:tcPr>
          <w:p w14:paraId="21C943E7" w14:textId="77777777" w:rsidR="00790FB4" w:rsidRPr="00BF1402" w:rsidRDefault="00790FB4" w:rsidP="00576BB1">
            <w:pPr>
              <w:rPr>
                <w:rFonts w:ascii="Times New Roman" w:hAnsi="Times New Roman" w:cs="Times New Roman"/>
                <w:sz w:val="18"/>
                <w:szCs w:val="18"/>
              </w:rPr>
            </w:pPr>
          </w:p>
        </w:tc>
      </w:tr>
      <w:tr w:rsidR="00790FB4" w:rsidRPr="00BF1402" w14:paraId="19A3F48B" w14:textId="77777777" w:rsidTr="00576BB1">
        <w:trPr>
          <w:trHeight w:val="301"/>
        </w:trPr>
        <w:tc>
          <w:tcPr>
            <w:tcW w:w="9350" w:type="dxa"/>
            <w:gridSpan w:val="3"/>
            <w:shd w:val="clear" w:color="auto" w:fill="E8E8E8" w:themeFill="background2"/>
            <w:vAlign w:val="center"/>
          </w:tcPr>
          <w:p w14:paraId="1E220198" w14:textId="1FDC576F" w:rsidR="00790FB4" w:rsidRPr="00BF1402" w:rsidRDefault="00790FB4" w:rsidP="00576BB1">
            <w:pPr>
              <w:spacing w:before="120" w:after="120"/>
              <w:rPr>
                <w:rFonts w:ascii="Times New Roman" w:hAnsi="Times New Roman" w:cs="Times New Roman"/>
                <w:sz w:val="18"/>
                <w:szCs w:val="18"/>
              </w:rPr>
            </w:pPr>
            <w:r w:rsidRPr="7E83DC45">
              <w:rPr>
                <w:rFonts w:ascii="Times New Roman" w:hAnsi="Times New Roman" w:cs="Times New Roman"/>
                <w:sz w:val="18"/>
                <w:szCs w:val="18"/>
              </w:rPr>
              <w:t xml:space="preserve">READ: Kazungu (husband) and Mwanaisha (wife) are married.  I will present you with some scenarios about how agricultural land is acquired and ask who </w:t>
            </w:r>
            <w:r w:rsidR="00AB5112" w:rsidRPr="7E83DC45">
              <w:rPr>
                <w:rFonts w:ascii="Times New Roman" w:hAnsi="Times New Roman" w:cs="Times New Roman"/>
                <w:sz w:val="18"/>
                <w:szCs w:val="18"/>
              </w:rPr>
              <w:t>will</w:t>
            </w:r>
            <w:r w:rsidRPr="7E83DC45">
              <w:rPr>
                <w:rFonts w:ascii="Times New Roman" w:hAnsi="Times New Roman" w:cs="Times New Roman"/>
                <w:sz w:val="18"/>
                <w:szCs w:val="18"/>
              </w:rPr>
              <w:t xml:space="preserve"> get the land if the couple separates.</w:t>
            </w:r>
          </w:p>
        </w:tc>
      </w:tr>
      <w:tr w:rsidR="00790FB4" w:rsidRPr="00BF1402" w14:paraId="183129D4" w14:textId="77777777" w:rsidTr="00576BB1">
        <w:trPr>
          <w:trHeight w:val="301"/>
        </w:trPr>
        <w:tc>
          <w:tcPr>
            <w:tcW w:w="486" w:type="dxa"/>
            <w:tcBorders>
              <w:right w:val="nil"/>
            </w:tcBorders>
            <w:vAlign w:val="center"/>
          </w:tcPr>
          <w:p w14:paraId="41E9478C" w14:textId="77777777" w:rsidR="00790FB4" w:rsidRPr="00BF1402" w:rsidRDefault="00790FB4" w:rsidP="00576BB1">
            <w:pPr>
              <w:jc w:val="right"/>
              <w:rPr>
                <w:rFonts w:ascii="Times New Roman" w:hAnsi="Times New Roman" w:cs="Times New Roman"/>
                <w:sz w:val="18"/>
                <w:szCs w:val="18"/>
              </w:rPr>
            </w:pPr>
            <w:r>
              <w:rPr>
                <w:rFonts w:ascii="Times New Roman" w:hAnsi="Times New Roman" w:cs="Times New Roman"/>
                <w:sz w:val="18"/>
                <w:szCs w:val="18"/>
              </w:rPr>
              <w:t>5</w:t>
            </w:r>
            <w:r w:rsidRPr="00BF1402">
              <w:rPr>
                <w:rFonts w:ascii="Times New Roman" w:hAnsi="Times New Roman" w:cs="Times New Roman"/>
                <w:sz w:val="18"/>
                <w:szCs w:val="18"/>
              </w:rPr>
              <w:t>.</w:t>
            </w:r>
          </w:p>
        </w:tc>
        <w:tc>
          <w:tcPr>
            <w:tcW w:w="6893" w:type="dxa"/>
            <w:tcBorders>
              <w:left w:val="nil"/>
            </w:tcBorders>
            <w:vAlign w:val="center"/>
          </w:tcPr>
          <w:p w14:paraId="2D6A918A" w14:textId="77777777" w:rsidR="00790FB4" w:rsidRPr="00BF1402" w:rsidRDefault="00790FB4" w:rsidP="00576BB1">
            <w:pPr>
              <w:rPr>
                <w:rFonts w:ascii="Times New Roman" w:hAnsi="Times New Roman" w:cs="Times New Roman"/>
                <w:sz w:val="18"/>
                <w:szCs w:val="18"/>
              </w:rPr>
            </w:pPr>
            <w:r w:rsidRPr="00D37303">
              <w:rPr>
                <w:rFonts w:ascii="Times New Roman" w:hAnsi="Times New Roman" w:cs="Times New Roman"/>
                <w:sz w:val="18"/>
                <w:szCs w:val="18"/>
              </w:rPr>
              <w:t>Kazungu and Mwanaisha are married and own a plot of agricultural land together that they purchased after they were married. Both Kazungu and Mwanaisha’s earnings were used to purchase the land. Who would get the land if Kazungu and Mwanaisha were to separate permanently?</w:t>
            </w:r>
          </w:p>
        </w:tc>
        <w:tc>
          <w:tcPr>
            <w:tcW w:w="1971" w:type="dxa"/>
            <w:vMerge w:val="restart"/>
          </w:tcPr>
          <w:p w14:paraId="6C5E2024" w14:textId="77777777" w:rsidR="00790FB4" w:rsidRPr="00BF1402" w:rsidRDefault="00790FB4" w:rsidP="00576BB1">
            <w:pPr>
              <w:rPr>
                <w:rFonts w:ascii="Times New Roman" w:hAnsi="Times New Roman" w:cs="Times New Roman"/>
                <w:b/>
                <w:bCs/>
                <w:sz w:val="18"/>
                <w:szCs w:val="18"/>
                <w:u w:val="single"/>
              </w:rPr>
            </w:pPr>
            <w:r w:rsidRPr="00BF1402">
              <w:rPr>
                <w:rFonts w:ascii="Times New Roman" w:hAnsi="Times New Roman" w:cs="Times New Roman"/>
                <w:b/>
                <w:bCs/>
                <w:sz w:val="18"/>
                <w:szCs w:val="18"/>
                <w:u w:val="single"/>
              </w:rPr>
              <w:t>Response codes</w:t>
            </w:r>
          </w:p>
          <w:p w14:paraId="7203EA14" w14:textId="77777777" w:rsidR="00790FB4" w:rsidRDefault="00790FB4" w:rsidP="00576BB1">
            <w:pPr>
              <w:rPr>
                <w:rFonts w:ascii="Times New Roman" w:hAnsi="Times New Roman" w:cs="Times New Roman"/>
                <w:sz w:val="18"/>
                <w:szCs w:val="18"/>
              </w:rPr>
            </w:pPr>
            <w:r w:rsidRPr="00BF1402">
              <w:rPr>
                <w:rFonts w:ascii="Times New Roman" w:hAnsi="Times New Roman" w:cs="Times New Roman"/>
                <w:sz w:val="18"/>
                <w:szCs w:val="18"/>
              </w:rPr>
              <w:t xml:space="preserve">1 = </w:t>
            </w:r>
            <w:r w:rsidRPr="00B62C3F">
              <w:rPr>
                <w:rFonts w:ascii="Times New Roman" w:hAnsi="Times New Roman" w:cs="Times New Roman"/>
                <w:sz w:val="18"/>
                <w:szCs w:val="18"/>
              </w:rPr>
              <w:t>Kazungu</w:t>
            </w:r>
          </w:p>
          <w:p w14:paraId="1B37FBC7" w14:textId="77777777" w:rsidR="00790FB4" w:rsidRPr="00BF1402" w:rsidRDefault="00790FB4" w:rsidP="00576BB1">
            <w:pPr>
              <w:rPr>
                <w:rFonts w:ascii="Times New Roman" w:hAnsi="Times New Roman" w:cs="Times New Roman"/>
                <w:sz w:val="18"/>
                <w:szCs w:val="18"/>
              </w:rPr>
            </w:pPr>
            <w:r w:rsidRPr="00BF1402">
              <w:rPr>
                <w:rFonts w:ascii="Times New Roman" w:hAnsi="Times New Roman" w:cs="Times New Roman"/>
                <w:sz w:val="18"/>
                <w:szCs w:val="18"/>
              </w:rPr>
              <w:t xml:space="preserve">2 = </w:t>
            </w:r>
            <w:r w:rsidRPr="00B62C3F">
              <w:rPr>
                <w:rFonts w:ascii="Times New Roman" w:hAnsi="Times New Roman" w:cs="Times New Roman"/>
                <w:sz w:val="18"/>
                <w:szCs w:val="18"/>
              </w:rPr>
              <w:t>Mwanaisha</w:t>
            </w:r>
          </w:p>
          <w:p w14:paraId="4DC2B42B" w14:textId="69E8EBEB" w:rsidR="00790FB4" w:rsidRPr="00BF1402" w:rsidRDefault="00790FB4" w:rsidP="00576BB1">
            <w:pPr>
              <w:rPr>
                <w:rFonts w:ascii="Times New Roman" w:hAnsi="Times New Roman" w:cs="Times New Roman"/>
                <w:sz w:val="18"/>
                <w:szCs w:val="18"/>
              </w:rPr>
            </w:pPr>
            <w:r w:rsidRPr="00BF1402">
              <w:rPr>
                <w:rFonts w:ascii="Times New Roman" w:hAnsi="Times New Roman" w:cs="Times New Roman"/>
                <w:sz w:val="18"/>
                <w:szCs w:val="18"/>
              </w:rPr>
              <w:t xml:space="preserve">3 = </w:t>
            </w:r>
            <w:r w:rsidR="00AB5112" w:rsidRPr="00BF1402">
              <w:rPr>
                <w:rFonts w:ascii="Times New Roman" w:hAnsi="Times New Roman" w:cs="Times New Roman"/>
                <w:sz w:val="18"/>
                <w:szCs w:val="18"/>
              </w:rPr>
              <w:t>Both</w:t>
            </w:r>
            <w:r w:rsidRPr="00E22DF6">
              <w:rPr>
                <w:rFonts w:ascii="Times New Roman" w:hAnsi="Times New Roman" w:cs="Times New Roman"/>
                <w:sz w:val="18"/>
                <w:szCs w:val="18"/>
              </w:rPr>
              <w:t xml:space="preserve"> specify how much land Mwanaisha would get</w:t>
            </w:r>
          </w:p>
          <w:p w14:paraId="4186BC46" w14:textId="77777777" w:rsidR="00790FB4" w:rsidRPr="00BF1402" w:rsidRDefault="00790FB4" w:rsidP="00576BB1">
            <w:pPr>
              <w:rPr>
                <w:rFonts w:ascii="Times New Roman" w:hAnsi="Times New Roman" w:cs="Times New Roman"/>
                <w:sz w:val="18"/>
                <w:szCs w:val="18"/>
              </w:rPr>
            </w:pPr>
            <w:r w:rsidRPr="00BF1402">
              <w:rPr>
                <w:rFonts w:ascii="Times New Roman" w:hAnsi="Times New Roman" w:cs="Times New Roman"/>
                <w:sz w:val="18"/>
                <w:szCs w:val="18"/>
              </w:rPr>
              <w:t>4 = Neither</w:t>
            </w:r>
          </w:p>
          <w:p w14:paraId="68F19D6C" w14:textId="77777777" w:rsidR="00790FB4" w:rsidRPr="00BF1402" w:rsidRDefault="00790FB4" w:rsidP="00576BB1">
            <w:pPr>
              <w:rPr>
                <w:rFonts w:ascii="Times New Roman" w:hAnsi="Times New Roman" w:cs="Times New Roman"/>
                <w:sz w:val="18"/>
                <w:szCs w:val="18"/>
              </w:rPr>
            </w:pPr>
            <w:r w:rsidRPr="00BF1402">
              <w:rPr>
                <w:rFonts w:ascii="Times New Roman" w:hAnsi="Times New Roman" w:cs="Times New Roman"/>
                <w:sz w:val="18"/>
                <w:szCs w:val="18"/>
              </w:rPr>
              <w:t>Other (specify): _____</w:t>
            </w:r>
          </w:p>
        </w:tc>
      </w:tr>
      <w:tr w:rsidR="00790FB4" w:rsidRPr="00BF1402" w14:paraId="67B46541" w14:textId="77777777" w:rsidTr="00576BB1">
        <w:trPr>
          <w:trHeight w:val="287"/>
        </w:trPr>
        <w:tc>
          <w:tcPr>
            <w:tcW w:w="486" w:type="dxa"/>
            <w:tcBorders>
              <w:right w:val="nil"/>
            </w:tcBorders>
            <w:vAlign w:val="center"/>
          </w:tcPr>
          <w:p w14:paraId="311E6B94" w14:textId="77777777" w:rsidR="00790FB4" w:rsidRPr="00BF1402" w:rsidRDefault="00790FB4" w:rsidP="00576BB1">
            <w:pPr>
              <w:jc w:val="right"/>
              <w:rPr>
                <w:rFonts w:ascii="Times New Roman" w:hAnsi="Times New Roman" w:cs="Times New Roman"/>
                <w:sz w:val="18"/>
                <w:szCs w:val="18"/>
              </w:rPr>
            </w:pPr>
            <w:r w:rsidRPr="00BF1402">
              <w:rPr>
                <w:rFonts w:ascii="Times New Roman" w:hAnsi="Times New Roman" w:cs="Times New Roman"/>
                <w:sz w:val="18"/>
                <w:szCs w:val="18"/>
              </w:rPr>
              <w:t>6.</w:t>
            </w:r>
          </w:p>
        </w:tc>
        <w:tc>
          <w:tcPr>
            <w:tcW w:w="6893" w:type="dxa"/>
            <w:tcBorders>
              <w:left w:val="nil"/>
            </w:tcBorders>
            <w:vAlign w:val="center"/>
          </w:tcPr>
          <w:p w14:paraId="7711E421" w14:textId="77777777" w:rsidR="00790FB4" w:rsidRPr="00BF1402" w:rsidRDefault="00790FB4" w:rsidP="00576BB1">
            <w:pPr>
              <w:rPr>
                <w:rFonts w:ascii="Times New Roman" w:hAnsi="Times New Roman" w:cs="Times New Roman"/>
                <w:sz w:val="18"/>
                <w:szCs w:val="18"/>
              </w:rPr>
            </w:pPr>
            <w:r w:rsidRPr="0088208F">
              <w:rPr>
                <w:rFonts w:ascii="Times New Roman" w:hAnsi="Times New Roman" w:cs="Times New Roman"/>
                <w:sz w:val="18"/>
                <w:szCs w:val="18"/>
              </w:rPr>
              <w:t>Now let’s say Kazungu and Mwanaisha are married and own a plot of agricultural land together that they purchased after they were married. To purchase the land, Kazungu's earnings were used and Mwanaisha took care of the household, children and maybe helped with farm/business activities. Who would get the land if Kazungu and Mwanaisha were to separate permanently?</w:t>
            </w:r>
          </w:p>
        </w:tc>
        <w:tc>
          <w:tcPr>
            <w:tcW w:w="1971" w:type="dxa"/>
            <w:vMerge/>
          </w:tcPr>
          <w:p w14:paraId="0469BE41" w14:textId="77777777" w:rsidR="00790FB4" w:rsidRPr="00BF1402" w:rsidRDefault="00790FB4" w:rsidP="00576BB1">
            <w:pPr>
              <w:rPr>
                <w:rFonts w:ascii="Times New Roman" w:hAnsi="Times New Roman" w:cs="Times New Roman"/>
                <w:sz w:val="18"/>
                <w:szCs w:val="18"/>
              </w:rPr>
            </w:pPr>
          </w:p>
        </w:tc>
      </w:tr>
      <w:tr w:rsidR="00790FB4" w:rsidRPr="00BF1402" w14:paraId="536B8FA7" w14:textId="77777777" w:rsidTr="00576BB1">
        <w:trPr>
          <w:trHeight w:val="287"/>
        </w:trPr>
        <w:tc>
          <w:tcPr>
            <w:tcW w:w="486" w:type="dxa"/>
            <w:tcBorders>
              <w:right w:val="nil"/>
            </w:tcBorders>
            <w:vAlign w:val="center"/>
          </w:tcPr>
          <w:p w14:paraId="0E9D5DCF" w14:textId="77777777" w:rsidR="00790FB4" w:rsidRPr="00BF1402" w:rsidRDefault="00790FB4" w:rsidP="00576BB1">
            <w:pPr>
              <w:jc w:val="right"/>
              <w:rPr>
                <w:rFonts w:ascii="Times New Roman" w:hAnsi="Times New Roman" w:cs="Times New Roman"/>
                <w:sz w:val="18"/>
                <w:szCs w:val="18"/>
              </w:rPr>
            </w:pPr>
            <w:r w:rsidRPr="00BF1402">
              <w:rPr>
                <w:rFonts w:ascii="Times New Roman" w:hAnsi="Times New Roman" w:cs="Times New Roman"/>
                <w:sz w:val="18"/>
                <w:szCs w:val="18"/>
              </w:rPr>
              <w:t>7.</w:t>
            </w:r>
          </w:p>
        </w:tc>
        <w:tc>
          <w:tcPr>
            <w:tcW w:w="6893" w:type="dxa"/>
            <w:tcBorders>
              <w:left w:val="nil"/>
            </w:tcBorders>
            <w:vAlign w:val="center"/>
          </w:tcPr>
          <w:p w14:paraId="462496F4" w14:textId="77777777" w:rsidR="00790FB4" w:rsidRPr="00BF1402" w:rsidRDefault="00790FB4" w:rsidP="00576BB1">
            <w:pPr>
              <w:rPr>
                <w:rFonts w:ascii="Times New Roman" w:hAnsi="Times New Roman" w:cs="Times New Roman"/>
                <w:sz w:val="18"/>
                <w:szCs w:val="18"/>
              </w:rPr>
            </w:pPr>
            <w:r w:rsidRPr="00772B61">
              <w:rPr>
                <w:rFonts w:ascii="Times New Roman" w:hAnsi="Times New Roman" w:cs="Times New Roman"/>
                <w:sz w:val="18"/>
                <w:szCs w:val="18"/>
              </w:rPr>
              <w:t>Now let’s say Kazungu and Mwanaisha are married, and Mwanaisha has a plot of agricultural land that she purchased herself. Who would get the land if Kazungu and Mwanaisha were to separate permanently?</w:t>
            </w:r>
          </w:p>
        </w:tc>
        <w:tc>
          <w:tcPr>
            <w:tcW w:w="1971" w:type="dxa"/>
            <w:vMerge/>
          </w:tcPr>
          <w:p w14:paraId="04BFF6CB" w14:textId="77777777" w:rsidR="00790FB4" w:rsidRPr="00BF1402" w:rsidRDefault="00790FB4" w:rsidP="00576BB1">
            <w:pPr>
              <w:rPr>
                <w:rFonts w:ascii="Times New Roman" w:hAnsi="Times New Roman" w:cs="Times New Roman"/>
                <w:sz w:val="18"/>
                <w:szCs w:val="18"/>
              </w:rPr>
            </w:pPr>
          </w:p>
        </w:tc>
      </w:tr>
      <w:tr w:rsidR="00790FB4" w:rsidRPr="00BF1402" w14:paraId="74A66E01" w14:textId="77777777" w:rsidTr="00576BB1">
        <w:trPr>
          <w:trHeight w:val="287"/>
        </w:trPr>
        <w:tc>
          <w:tcPr>
            <w:tcW w:w="486" w:type="dxa"/>
            <w:tcBorders>
              <w:right w:val="nil"/>
            </w:tcBorders>
            <w:vAlign w:val="center"/>
          </w:tcPr>
          <w:p w14:paraId="6072E590" w14:textId="77777777" w:rsidR="00790FB4" w:rsidRPr="00BF1402" w:rsidRDefault="00790FB4" w:rsidP="00576BB1">
            <w:pPr>
              <w:jc w:val="right"/>
              <w:rPr>
                <w:rFonts w:ascii="Times New Roman" w:hAnsi="Times New Roman" w:cs="Times New Roman"/>
                <w:sz w:val="18"/>
                <w:szCs w:val="18"/>
              </w:rPr>
            </w:pPr>
            <w:r w:rsidRPr="00BF1402">
              <w:rPr>
                <w:rFonts w:ascii="Times New Roman" w:hAnsi="Times New Roman" w:cs="Times New Roman"/>
                <w:sz w:val="18"/>
                <w:szCs w:val="18"/>
              </w:rPr>
              <w:t>8.</w:t>
            </w:r>
          </w:p>
        </w:tc>
        <w:tc>
          <w:tcPr>
            <w:tcW w:w="6893" w:type="dxa"/>
            <w:tcBorders>
              <w:left w:val="nil"/>
            </w:tcBorders>
            <w:vAlign w:val="center"/>
          </w:tcPr>
          <w:p w14:paraId="32DDB4BB" w14:textId="77777777" w:rsidR="00790FB4" w:rsidRPr="00BF1402" w:rsidRDefault="00790FB4" w:rsidP="00576BB1">
            <w:pPr>
              <w:rPr>
                <w:rFonts w:ascii="Times New Roman" w:hAnsi="Times New Roman" w:cs="Times New Roman"/>
                <w:sz w:val="18"/>
                <w:szCs w:val="18"/>
              </w:rPr>
            </w:pPr>
            <w:r w:rsidRPr="00FA2E78">
              <w:rPr>
                <w:rFonts w:ascii="Times New Roman" w:hAnsi="Times New Roman" w:cs="Times New Roman"/>
                <w:sz w:val="18"/>
                <w:szCs w:val="18"/>
              </w:rPr>
              <w:t>Now let’s say Kazungu and Mwanaisha are married, and Kazungu has a plot of agricultural land that he purchased himself. Who would get the land if Kazungu and Mwanaisha were to separate permanently?</w:t>
            </w:r>
          </w:p>
        </w:tc>
        <w:tc>
          <w:tcPr>
            <w:tcW w:w="1971" w:type="dxa"/>
            <w:vMerge/>
          </w:tcPr>
          <w:p w14:paraId="7E6B4797" w14:textId="77777777" w:rsidR="00790FB4" w:rsidRPr="00BF1402" w:rsidRDefault="00790FB4" w:rsidP="00576BB1">
            <w:pPr>
              <w:rPr>
                <w:rFonts w:ascii="Times New Roman" w:hAnsi="Times New Roman" w:cs="Times New Roman"/>
                <w:sz w:val="18"/>
                <w:szCs w:val="18"/>
              </w:rPr>
            </w:pPr>
          </w:p>
        </w:tc>
      </w:tr>
      <w:tr w:rsidR="00790FB4" w:rsidRPr="00BF1402" w14:paraId="60F529A1" w14:textId="77777777" w:rsidTr="00576BB1">
        <w:trPr>
          <w:trHeight w:val="287"/>
        </w:trPr>
        <w:tc>
          <w:tcPr>
            <w:tcW w:w="486" w:type="dxa"/>
            <w:tcBorders>
              <w:right w:val="nil"/>
            </w:tcBorders>
            <w:vAlign w:val="center"/>
          </w:tcPr>
          <w:p w14:paraId="2FD709D6" w14:textId="77777777" w:rsidR="00790FB4" w:rsidRPr="00BF1402" w:rsidRDefault="00790FB4" w:rsidP="00576BB1">
            <w:pPr>
              <w:jc w:val="right"/>
              <w:rPr>
                <w:rFonts w:ascii="Times New Roman" w:hAnsi="Times New Roman" w:cs="Times New Roman"/>
                <w:sz w:val="18"/>
                <w:szCs w:val="18"/>
              </w:rPr>
            </w:pPr>
            <w:r w:rsidRPr="00BF1402">
              <w:rPr>
                <w:rFonts w:ascii="Times New Roman" w:hAnsi="Times New Roman" w:cs="Times New Roman"/>
                <w:sz w:val="18"/>
                <w:szCs w:val="18"/>
              </w:rPr>
              <w:t>9.</w:t>
            </w:r>
          </w:p>
        </w:tc>
        <w:tc>
          <w:tcPr>
            <w:tcW w:w="6893" w:type="dxa"/>
            <w:tcBorders>
              <w:left w:val="nil"/>
            </w:tcBorders>
            <w:vAlign w:val="center"/>
          </w:tcPr>
          <w:p w14:paraId="67A118C0" w14:textId="77777777" w:rsidR="00790FB4" w:rsidRPr="00BF1402" w:rsidRDefault="00790FB4" w:rsidP="00576BB1">
            <w:pPr>
              <w:rPr>
                <w:rFonts w:ascii="Times New Roman" w:hAnsi="Times New Roman" w:cs="Times New Roman"/>
                <w:sz w:val="18"/>
                <w:szCs w:val="18"/>
              </w:rPr>
            </w:pPr>
            <w:r w:rsidRPr="001748C8">
              <w:rPr>
                <w:rFonts w:ascii="Times New Roman" w:hAnsi="Times New Roman" w:cs="Times New Roman"/>
                <w:sz w:val="18"/>
                <w:szCs w:val="18"/>
              </w:rPr>
              <w:t>Now let’s say Kazungu and Mwanaisha are married, and Mwanaisha has a plot of agricultural land that she inherited from her parents. Who would get the land if Kazungu and Mwanaisha were to separate permanently?</w:t>
            </w:r>
          </w:p>
        </w:tc>
        <w:tc>
          <w:tcPr>
            <w:tcW w:w="1971" w:type="dxa"/>
            <w:vMerge/>
          </w:tcPr>
          <w:p w14:paraId="2A3F7EEE" w14:textId="77777777" w:rsidR="00790FB4" w:rsidRPr="00BF1402" w:rsidRDefault="00790FB4" w:rsidP="00576BB1">
            <w:pPr>
              <w:rPr>
                <w:rFonts w:ascii="Times New Roman" w:hAnsi="Times New Roman" w:cs="Times New Roman"/>
                <w:sz w:val="18"/>
                <w:szCs w:val="18"/>
              </w:rPr>
            </w:pPr>
          </w:p>
        </w:tc>
      </w:tr>
      <w:tr w:rsidR="00790FB4" w:rsidRPr="00BF1402" w14:paraId="57AC25AE" w14:textId="77777777" w:rsidTr="00576BB1">
        <w:trPr>
          <w:trHeight w:val="287"/>
        </w:trPr>
        <w:tc>
          <w:tcPr>
            <w:tcW w:w="486" w:type="dxa"/>
            <w:tcBorders>
              <w:right w:val="nil"/>
            </w:tcBorders>
            <w:vAlign w:val="center"/>
          </w:tcPr>
          <w:p w14:paraId="384AF608" w14:textId="77777777" w:rsidR="00790FB4" w:rsidRPr="00BF1402" w:rsidRDefault="00790FB4" w:rsidP="00576BB1">
            <w:pPr>
              <w:jc w:val="right"/>
              <w:rPr>
                <w:rFonts w:ascii="Times New Roman" w:hAnsi="Times New Roman" w:cs="Times New Roman"/>
                <w:sz w:val="18"/>
                <w:szCs w:val="18"/>
              </w:rPr>
            </w:pPr>
            <w:r>
              <w:rPr>
                <w:rFonts w:ascii="Times New Roman" w:hAnsi="Times New Roman" w:cs="Times New Roman"/>
                <w:sz w:val="18"/>
                <w:szCs w:val="18"/>
              </w:rPr>
              <w:t>10.</w:t>
            </w:r>
          </w:p>
        </w:tc>
        <w:tc>
          <w:tcPr>
            <w:tcW w:w="6893" w:type="dxa"/>
            <w:tcBorders>
              <w:left w:val="nil"/>
            </w:tcBorders>
            <w:vAlign w:val="center"/>
          </w:tcPr>
          <w:p w14:paraId="2ECD6401" w14:textId="77777777" w:rsidR="00790FB4" w:rsidRPr="00BF1402" w:rsidRDefault="00790FB4" w:rsidP="00576BB1">
            <w:pPr>
              <w:rPr>
                <w:rFonts w:ascii="Times New Roman" w:hAnsi="Times New Roman" w:cs="Times New Roman"/>
                <w:sz w:val="18"/>
                <w:szCs w:val="18"/>
              </w:rPr>
            </w:pPr>
            <w:r w:rsidRPr="00474679">
              <w:rPr>
                <w:rFonts w:ascii="Times New Roman" w:hAnsi="Times New Roman" w:cs="Times New Roman"/>
                <w:sz w:val="18"/>
                <w:szCs w:val="18"/>
              </w:rPr>
              <w:t>Now let’s say Kazungu and Mwanaisha are married, and Kazungu has a plot of agricultural land that he inherited from his parents. Who would get the land if Kazungu and Mwanaisha were to separate permanently?</w:t>
            </w:r>
          </w:p>
        </w:tc>
        <w:tc>
          <w:tcPr>
            <w:tcW w:w="1971" w:type="dxa"/>
            <w:vMerge/>
          </w:tcPr>
          <w:p w14:paraId="18823EB3" w14:textId="77777777" w:rsidR="00790FB4" w:rsidRPr="00BF1402" w:rsidRDefault="00790FB4" w:rsidP="00576BB1">
            <w:pPr>
              <w:rPr>
                <w:rFonts w:ascii="Times New Roman" w:hAnsi="Times New Roman" w:cs="Times New Roman"/>
                <w:sz w:val="18"/>
                <w:szCs w:val="18"/>
              </w:rPr>
            </w:pPr>
          </w:p>
        </w:tc>
      </w:tr>
    </w:tbl>
    <w:p w14:paraId="4B464703" w14:textId="77777777" w:rsidR="00790FB4" w:rsidRPr="00765C1C" w:rsidRDefault="00790FB4" w:rsidP="00F33029">
      <w:pPr>
        <w:jc w:val="both"/>
        <w:rPr>
          <w:rFonts w:ascii="Times New Roman" w:hAnsi="Times New Roman" w:cs="Times New Roman"/>
          <w:b/>
          <w:bCs/>
          <w:u w:val="single"/>
          <w:lang w:val="en-GB"/>
        </w:rPr>
      </w:pPr>
    </w:p>
    <w:p w14:paraId="2A9793AF" w14:textId="1C676FD0" w:rsidR="002D034E" w:rsidRDefault="7F047F1C" w:rsidP="00A34DB5">
      <w:pPr>
        <w:jc w:val="both"/>
        <w:rPr>
          <w:rFonts w:ascii="Times New Roman" w:hAnsi="Times New Roman" w:cs="Times New Roman"/>
        </w:rPr>
      </w:pPr>
      <w:r w:rsidRPr="7F047F1C">
        <w:rPr>
          <w:rFonts w:ascii="Times New Roman" w:hAnsi="Times New Roman" w:cs="Times New Roman"/>
        </w:rPr>
        <w:t xml:space="preserve">Several variations of the tool were done and discussed in the local context comparison: (1) types of assets and their divisibility, (2) how the asset was acquired, and (3) answer choices available to the respondents. </w:t>
      </w:r>
    </w:p>
    <w:p w14:paraId="0404E40E" w14:textId="0112B964" w:rsidR="008D1103" w:rsidRPr="00765C1C" w:rsidRDefault="0AFD74C3" w:rsidP="0062737F">
      <w:pPr>
        <w:jc w:val="both"/>
        <w:rPr>
          <w:rFonts w:ascii="Times New Roman" w:hAnsi="Times New Roman" w:cs="Times New Roman"/>
        </w:rPr>
      </w:pPr>
      <w:r w:rsidRPr="0AFD74C3">
        <w:rPr>
          <w:rFonts w:ascii="Times New Roman" w:hAnsi="Times New Roman" w:cs="Times New Roman"/>
        </w:rPr>
        <w:t xml:space="preserve">In Kenya, respondents were also asked about what would happen to a cow and about land. In India, respondents were randomly chosen to be asked about land or the house and about a cow or three goats. In Cote d’Ivoire, two versions of the three </w:t>
      </w:r>
      <w:r w:rsidR="00AB5112" w:rsidRPr="0AFD74C3">
        <w:rPr>
          <w:rFonts w:ascii="Times New Roman" w:hAnsi="Times New Roman" w:cs="Times New Roman"/>
        </w:rPr>
        <w:t>goats’</w:t>
      </w:r>
      <w:r w:rsidRPr="0AFD74C3">
        <w:rPr>
          <w:rFonts w:ascii="Times New Roman" w:hAnsi="Times New Roman" w:cs="Times New Roman"/>
        </w:rPr>
        <w:t xml:space="preserve"> question were asked. The first is the original one where both spouses own the three goats. In another version, the husband owns 2 goats, and the wife owns 1. Depending on the asset and country, the way they are acquired in the scenario differs. For goats and cows, there are four ways that the asset can be acquired (asked in Kenya and India) which are jointly purchased, gifted by</w:t>
      </w:r>
      <w:r w:rsidR="00EF5F3B">
        <w:rPr>
          <w:rFonts w:ascii="Times New Roman" w:hAnsi="Times New Roman" w:cs="Times New Roman"/>
        </w:rPr>
        <w:t xml:space="preserve"> the</w:t>
      </w:r>
      <w:r w:rsidRPr="0AFD74C3">
        <w:rPr>
          <w:rFonts w:ascii="Times New Roman" w:hAnsi="Times New Roman" w:cs="Times New Roman"/>
        </w:rPr>
        <w:t xml:space="preserve"> husband</w:t>
      </w:r>
      <w:r w:rsidR="00EF5F3B">
        <w:rPr>
          <w:rFonts w:ascii="Times New Roman" w:hAnsi="Times New Roman" w:cs="Times New Roman"/>
        </w:rPr>
        <w:t xml:space="preserve"> to the wife</w:t>
      </w:r>
      <w:r w:rsidRPr="0AFD74C3">
        <w:rPr>
          <w:rFonts w:ascii="Times New Roman" w:hAnsi="Times New Roman" w:cs="Times New Roman"/>
        </w:rPr>
        <w:t xml:space="preserve">, inherited by wife, and inherited by husband. In Kenya for land, assets can be acquired in five ways: both purchased, purchased by wife, purchased by husband, inherited by wife, and inherited by husband. In Cote d’Ivoire, multiple questions on how assets were acquired were not asked. Instead, the question states the ownership status of the asset (jointly or owned by one of the spouses). In India, house and land questions, had six scenarios. The five were </w:t>
      </w:r>
      <w:r w:rsidR="003B454D">
        <w:rPr>
          <w:rFonts w:ascii="Times New Roman" w:hAnsi="Times New Roman" w:cs="Times New Roman"/>
        </w:rPr>
        <w:t>the same as</w:t>
      </w:r>
      <w:r w:rsidRPr="0AFD74C3">
        <w:rPr>
          <w:rFonts w:ascii="Times New Roman" w:hAnsi="Times New Roman" w:cs="Times New Roman"/>
        </w:rPr>
        <w:t xml:space="preserve"> Kenya</w:t>
      </w:r>
      <w:r w:rsidR="003B454D">
        <w:rPr>
          <w:rFonts w:ascii="Times New Roman" w:hAnsi="Times New Roman" w:cs="Times New Roman"/>
        </w:rPr>
        <w:t xml:space="preserve"> with o</w:t>
      </w:r>
      <w:r w:rsidRPr="0AFD74C3">
        <w:rPr>
          <w:rFonts w:ascii="Times New Roman" w:hAnsi="Times New Roman" w:cs="Times New Roman"/>
        </w:rPr>
        <w:t xml:space="preserve">ne more scenario added: “Husband and Wife are married and own a plot of agricultural land together that they purchased after they were married. To purchase the land, Husband's earnings were used, and Wife took care of the household, children and maybe helped with farm/business activities. Who would get the land if the couple were to separate permanently?” This scenario was read after the first scenario of both </w:t>
      </w:r>
      <w:r w:rsidR="00046E60" w:rsidRPr="0AFD74C3">
        <w:rPr>
          <w:rFonts w:ascii="Times New Roman" w:hAnsi="Times New Roman" w:cs="Times New Roman"/>
        </w:rPr>
        <w:t>purchasing</w:t>
      </w:r>
      <w:r w:rsidRPr="0AFD74C3">
        <w:rPr>
          <w:rFonts w:ascii="Times New Roman" w:hAnsi="Times New Roman" w:cs="Times New Roman"/>
        </w:rPr>
        <w:t xml:space="preserve"> the land with both their earnings. </w:t>
      </w:r>
    </w:p>
    <w:p w14:paraId="5E0B4563" w14:textId="77777777" w:rsidR="00B866F1" w:rsidRPr="00765C1C" w:rsidRDefault="00B866F1" w:rsidP="00B866F1">
      <w:pPr>
        <w:pStyle w:val="ListParagraph"/>
        <w:jc w:val="both"/>
        <w:rPr>
          <w:rFonts w:ascii="Times New Roman" w:hAnsi="Times New Roman" w:cs="Times New Roman"/>
        </w:rPr>
      </w:pPr>
    </w:p>
    <w:p w14:paraId="558A0085" w14:textId="77777777" w:rsidR="00536074" w:rsidRDefault="00536074" w:rsidP="00536074">
      <w:pPr>
        <w:pStyle w:val="ListParagraph"/>
        <w:numPr>
          <w:ilvl w:val="2"/>
          <w:numId w:val="21"/>
        </w:numPr>
        <w:jc w:val="both"/>
        <w:rPr>
          <w:rFonts w:ascii="Times New Roman" w:hAnsi="Times New Roman" w:cs="Times New Roman"/>
          <w:b/>
          <w:bCs/>
        </w:rPr>
      </w:pPr>
      <w:r>
        <w:rPr>
          <w:rFonts w:ascii="Times New Roman" w:hAnsi="Times New Roman" w:cs="Times New Roman"/>
          <w:b/>
          <w:bCs/>
        </w:rPr>
        <w:t xml:space="preserve">Key Results </w:t>
      </w:r>
    </w:p>
    <w:p w14:paraId="52927A75" w14:textId="20F20004" w:rsidR="00366E4A" w:rsidRPr="00536074" w:rsidRDefault="00366E4A" w:rsidP="00536074">
      <w:pPr>
        <w:pStyle w:val="ListParagraph"/>
        <w:jc w:val="both"/>
        <w:rPr>
          <w:rFonts w:ascii="Times New Roman" w:hAnsi="Times New Roman" w:cs="Times New Roman"/>
          <w:b/>
          <w:bCs/>
        </w:rPr>
      </w:pPr>
    </w:p>
    <w:p w14:paraId="7B6C5855" w14:textId="2C0A5351" w:rsidR="00377AA3" w:rsidRPr="00765C1C" w:rsidRDefault="00901889" w:rsidP="00B866F1">
      <w:pPr>
        <w:jc w:val="both"/>
        <w:rPr>
          <w:rFonts w:ascii="Times New Roman" w:hAnsi="Times New Roman" w:cs="Times New Roman"/>
        </w:rPr>
      </w:pPr>
      <w:r>
        <w:rPr>
          <w:rFonts w:ascii="Times New Roman" w:hAnsi="Times New Roman" w:cs="Times New Roman"/>
        </w:rPr>
        <w:t xml:space="preserve">Figure 5 </w:t>
      </w:r>
      <w:r w:rsidR="00EF6295" w:rsidRPr="00765C1C">
        <w:rPr>
          <w:rFonts w:ascii="Times New Roman" w:hAnsi="Times New Roman" w:cs="Times New Roman"/>
        </w:rPr>
        <w:t xml:space="preserve">documents </w:t>
      </w:r>
      <w:r w:rsidR="007F751D" w:rsidRPr="00765C1C">
        <w:rPr>
          <w:rFonts w:ascii="Times New Roman" w:hAnsi="Times New Roman" w:cs="Times New Roman"/>
        </w:rPr>
        <w:t xml:space="preserve">the </w:t>
      </w:r>
      <w:r w:rsidR="003555DA">
        <w:rPr>
          <w:rFonts w:ascii="Times New Roman" w:hAnsi="Times New Roman" w:cs="Times New Roman"/>
        </w:rPr>
        <w:t>results</w:t>
      </w:r>
      <w:r w:rsidR="007F751D" w:rsidRPr="00765C1C">
        <w:rPr>
          <w:rFonts w:ascii="Times New Roman" w:hAnsi="Times New Roman" w:cs="Times New Roman"/>
        </w:rPr>
        <w:t xml:space="preserve"> </w:t>
      </w:r>
      <w:r>
        <w:rPr>
          <w:rFonts w:ascii="Times New Roman" w:hAnsi="Times New Roman" w:cs="Times New Roman"/>
        </w:rPr>
        <w:t>for</w:t>
      </w:r>
      <w:r w:rsidR="007F751D" w:rsidRPr="00765C1C">
        <w:rPr>
          <w:rFonts w:ascii="Times New Roman" w:hAnsi="Times New Roman" w:cs="Times New Roman"/>
        </w:rPr>
        <w:t xml:space="preserve"> goats</w:t>
      </w:r>
      <w:r>
        <w:rPr>
          <w:rFonts w:ascii="Times New Roman" w:hAnsi="Times New Roman" w:cs="Times New Roman"/>
        </w:rPr>
        <w:t>.</w:t>
      </w:r>
    </w:p>
    <w:p w14:paraId="5E77964E" w14:textId="77777777" w:rsidR="004B727E" w:rsidRPr="00765C1C" w:rsidRDefault="004B727E" w:rsidP="00B866F1">
      <w:pPr>
        <w:jc w:val="both"/>
        <w:rPr>
          <w:rFonts w:ascii="Times New Roman" w:hAnsi="Times New Roman" w:cs="Times New Roman"/>
        </w:rPr>
      </w:pPr>
    </w:p>
    <w:p w14:paraId="3D050023" w14:textId="4F07DA9D" w:rsidR="00962FE0" w:rsidRPr="001A105D" w:rsidRDefault="3AEA8CF3" w:rsidP="00962FE0">
      <w:pPr>
        <w:jc w:val="center"/>
        <w:rPr>
          <w:rFonts w:ascii="Times New Roman" w:hAnsi="Times New Roman" w:cs="Times New Roman"/>
          <w:b/>
          <w:bCs/>
        </w:rPr>
      </w:pPr>
      <w:r w:rsidRPr="001A105D">
        <w:rPr>
          <w:rFonts w:ascii="Times New Roman" w:hAnsi="Times New Roman" w:cs="Times New Roman"/>
          <w:b/>
          <w:bCs/>
        </w:rPr>
        <w:t xml:space="preserve">Figure </w:t>
      </w:r>
      <w:r w:rsidR="0060290D" w:rsidRPr="001A105D">
        <w:rPr>
          <w:rFonts w:ascii="Times New Roman" w:hAnsi="Times New Roman" w:cs="Times New Roman"/>
          <w:b/>
          <w:bCs/>
        </w:rPr>
        <w:t>5</w:t>
      </w:r>
      <w:r w:rsidRPr="001A105D">
        <w:rPr>
          <w:rFonts w:ascii="Times New Roman" w:hAnsi="Times New Roman" w:cs="Times New Roman"/>
          <w:b/>
          <w:bCs/>
        </w:rPr>
        <w:t xml:space="preserve"> Tool 2 Rights if Marriage Dissolves – 3 Goats</w:t>
      </w:r>
    </w:p>
    <w:p w14:paraId="5E7A8B10" w14:textId="67E5F0C5" w:rsidR="00BC1182" w:rsidRPr="00765C1C" w:rsidRDefault="00962FE0" w:rsidP="508751FD">
      <w:pPr>
        <w:jc w:val="both"/>
        <w:rPr>
          <w:rFonts w:ascii="Times New Roman" w:hAnsi="Times New Roman" w:cs="Times New Roman"/>
          <w:i/>
          <w:iCs/>
          <w:u w:val="single"/>
        </w:rPr>
      </w:pPr>
      <w:r w:rsidRPr="5AE0ACE9">
        <w:rPr>
          <w:rFonts w:ascii="Times New Roman" w:hAnsi="Times New Roman" w:cs="Times New Roman"/>
          <w:i/>
          <w:iCs/>
          <w:u w:val="single"/>
        </w:rPr>
        <w:t xml:space="preserve"> </w:t>
      </w:r>
      <w:r w:rsidR="0060290D" w:rsidRPr="00901889">
        <w:rPr>
          <w:rFonts w:ascii="Times New Roman" w:hAnsi="Times New Roman" w:cs="Times New Roman"/>
          <w:i/>
          <w:iCs/>
        </w:rPr>
        <w:tab/>
      </w:r>
      <w:r w:rsidR="00901889" w:rsidRPr="00901889">
        <w:rPr>
          <w:rFonts w:ascii="Times New Roman" w:hAnsi="Times New Roman" w:cs="Times New Roman"/>
          <w:i/>
          <w:iCs/>
        </w:rPr>
        <w:tab/>
      </w:r>
      <w:r w:rsidR="00EC2BBD" w:rsidRPr="00366E4A">
        <w:rPr>
          <w:rFonts w:ascii="Times New Roman" w:hAnsi="Times New Roman" w:cs="Times New Roman"/>
          <w:b/>
          <w:bCs/>
          <w:noProof/>
        </w:rPr>
        <w:drawing>
          <wp:inline distT="0" distB="0" distL="0" distR="0" wp14:anchorId="722C42A9" wp14:editId="27065398">
            <wp:extent cx="4866956" cy="2414239"/>
            <wp:effectExtent l="0" t="0" r="0" b="5715"/>
            <wp:docPr id="3" name="Picture 2" descr="A graph with different colored bars&#10;&#10;AI-generated content may be incorrect.">
              <a:extLst xmlns:a="http://schemas.openxmlformats.org/drawingml/2006/main">
                <a:ext uri="{FF2B5EF4-FFF2-40B4-BE49-F238E27FC236}">
                  <a16:creationId xmlns:a16="http://schemas.microsoft.com/office/drawing/2014/main" id="{602C2849-6AAE-0D48-87A0-F2CD04CDFB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aph with different colored bars&#10;&#10;AI-generated content may be incorrect.">
                      <a:extLst>
                        <a:ext uri="{FF2B5EF4-FFF2-40B4-BE49-F238E27FC236}">
                          <a16:creationId xmlns:a16="http://schemas.microsoft.com/office/drawing/2014/main" id="{602C2849-6AAE-0D48-87A0-F2CD04CDFB42}"/>
                        </a:ext>
                      </a:extLst>
                    </pic:cNvPr>
                    <pic:cNvPicPr>
                      <a:picLocks noChangeAspect="1"/>
                    </pic:cNvPicPr>
                  </pic:nvPicPr>
                  <pic:blipFill>
                    <a:blip r:embed="rId10"/>
                    <a:stretch>
                      <a:fillRect/>
                    </a:stretch>
                  </pic:blipFill>
                  <pic:spPr>
                    <a:xfrm>
                      <a:off x="0" y="0"/>
                      <a:ext cx="4870275" cy="2415885"/>
                    </a:xfrm>
                    <a:prstGeom prst="rect">
                      <a:avLst/>
                    </a:prstGeom>
                  </pic:spPr>
                </pic:pic>
              </a:graphicData>
            </a:graphic>
          </wp:inline>
        </w:drawing>
      </w:r>
    </w:p>
    <w:p w14:paraId="5C7D5051" w14:textId="1E304AFD" w:rsidR="5AE0ACE9" w:rsidRDefault="5AE0ACE9" w:rsidP="5AE0ACE9">
      <w:pPr>
        <w:jc w:val="both"/>
        <w:rPr>
          <w:rFonts w:ascii="Times New Roman" w:hAnsi="Times New Roman" w:cs="Times New Roman"/>
          <w:i/>
          <w:iCs/>
          <w:u w:val="single"/>
        </w:rPr>
      </w:pPr>
    </w:p>
    <w:p w14:paraId="17A5BC6F" w14:textId="092AB7C3" w:rsidR="00B5446C" w:rsidRPr="00765C1C" w:rsidRDefault="00B5446C" w:rsidP="0D3E57FC">
      <w:pPr>
        <w:jc w:val="center"/>
        <w:rPr>
          <w:rFonts w:ascii="Times New Roman" w:hAnsi="Times New Roman" w:cs="Times New Roman"/>
          <w:i/>
          <w:iCs/>
          <w:u w:val="single"/>
        </w:rPr>
      </w:pPr>
    </w:p>
    <w:p w14:paraId="01649277" w14:textId="1D8C9C16" w:rsidR="00465E42" w:rsidRPr="00765C1C" w:rsidRDefault="3B13AFF6" w:rsidP="3B13AFF6">
      <w:pPr>
        <w:jc w:val="both"/>
        <w:rPr>
          <w:rFonts w:ascii="Times New Roman" w:hAnsi="Times New Roman" w:cs="Times New Roman"/>
        </w:rPr>
      </w:pPr>
      <w:r w:rsidRPr="00440C60">
        <w:rPr>
          <w:rFonts w:ascii="Times New Roman" w:hAnsi="Times New Roman" w:cs="Times New Roman"/>
        </w:rPr>
        <w:t>How the asset was acquired matters</w:t>
      </w:r>
      <w:r w:rsidR="00440C60">
        <w:rPr>
          <w:rFonts w:ascii="Times New Roman" w:hAnsi="Times New Roman" w:cs="Times New Roman"/>
        </w:rPr>
        <w:t xml:space="preserve"> because i</w:t>
      </w:r>
      <w:r w:rsidRPr="00440C60">
        <w:rPr>
          <w:rFonts w:ascii="Times New Roman" w:hAnsi="Times New Roman" w:cs="Times New Roman"/>
        </w:rPr>
        <w:t>n the scenario where one person purchased or inherited the asset, there is a majority consensus on who should receive the asset, especially in Kenya. For all types of assets in Kenya more than 90% of respondents say that the spouse who purchased or inherited the asset is entitled to it upon divorce (except</w:t>
      </w:r>
      <w:r w:rsidRPr="3B13AFF6">
        <w:rPr>
          <w:rFonts w:ascii="Times New Roman" w:hAnsi="Times New Roman" w:cs="Times New Roman"/>
        </w:rPr>
        <w:t xml:space="preserve"> for wife purchasing land at 87%). One exception to this is in India when either the husband purchased or inherited the asset. Although the majority of respondents still answered that the husband should receive the asset, a sizeable portion of respondents say that the asset should be given to both (about 15% to 30%) depending on the asset.  </w:t>
      </w:r>
    </w:p>
    <w:p w14:paraId="42C15068" w14:textId="39816201" w:rsidR="00465E42" w:rsidRPr="00765C1C" w:rsidRDefault="3B13AFF6" w:rsidP="3B13AFF6">
      <w:pPr>
        <w:jc w:val="both"/>
        <w:rPr>
          <w:rFonts w:ascii="Times New Roman" w:hAnsi="Times New Roman" w:cs="Times New Roman"/>
        </w:rPr>
      </w:pPr>
      <w:r w:rsidRPr="3B13AFF6">
        <w:rPr>
          <w:rFonts w:ascii="Times New Roman" w:hAnsi="Times New Roman" w:cs="Times New Roman"/>
        </w:rPr>
        <w:t xml:space="preserve">More than 70% of respondents in both countries agree </w:t>
      </w:r>
      <w:r w:rsidRPr="00440C60">
        <w:rPr>
          <w:rFonts w:ascii="Times New Roman" w:hAnsi="Times New Roman" w:cs="Times New Roman"/>
        </w:rPr>
        <w:t>that being gifted livestock entitles the wife to keep the asset upon divorce. In Kenya, however, the remai</w:t>
      </w:r>
      <w:r w:rsidRPr="3B13AFF6">
        <w:rPr>
          <w:rFonts w:ascii="Times New Roman" w:hAnsi="Times New Roman" w:cs="Times New Roman"/>
        </w:rPr>
        <w:t xml:space="preserve">ning respondents are more likely to answer the husband compared to India. In India, half of the remaining answers chose that the husband should receive the livestock, while the other half chose both.  </w:t>
      </w:r>
    </w:p>
    <w:p w14:paraId="44F4EE4A" w14:textId="3ABD1A7F" w:rsidR="00FD0798" w:rsidRPr="00765C1C" w:rsidRDefault="3B13AFF6" w:rsidP="00D76D13">
      <w:pPr>
        <w:jc w:val="both"/>
        <w:rPr>
          <w:rFonts w:ascii="Times New Roman" w:hAnsi="Times New Roman" w:cs="Times New Roman"/>
        </w:rPr>
      </w:pPr>
      <w:r w:rsidRPr="00D76D13">
        <w:rPr>
          <w:rFonts w:ascii="Times New Roman" w:hAnsi="Times New Roman" w:cs="Times New Roman"/>
        </w:rPr>
        <w:t>In contrast to India, the scenario where both spouses purchased the asset in Kenya is the scenario where there is less agreement on who should have the asset upon divorce. The type of asset also affects respondents’ answers. In India, when both the husband and wife purchased the asset, the majority responded that both individuals</w:t>
      </w:r>
      <w:r w:rsidRPr="3B13AFF6">
        <w:rPr>
          <w:rFonts w:ascii="Times New Roman" w:hAnsi="Times New Roman" w:cs="Times New Roman"/>
        </w:rPr>
        <w:t xml:space="preserve"> should receive the assets upon divorce.</w:t>
      </w:r>
      <w:r w:rsidRPr="3B13AFF6">
        <w:rPr>
          <w:rFonts w:ascii="Times New Roman" w:hAnsi="Times New Roman" w:cs="Times New Roman"/>
          <w:b/>
          <w:bCs/>
          <w:i/>
          <w:iCs/>
        </w:rPr>
        <w:t xml:space="preserve"> </w:t>
      </w:r>
    </w:p>
    <w:p w14:paraId="1AF9C3CC" w14:textId="1FCD2B49" w:rsidR="004D1ABF" w:rsidRPr="00FB7109" w:rsidRDefault="001C70AA" w:rsidP="00FB7109">
      <w:pPr>
        <w:jc w:val="both"/>
        <w:rPr>
          <w:rFonts w:ascii="Times New Roman" w:hAnsi="Times New Roman" w:cs="Times New Roman"/>
        </w:rPr>
      </w:pPr>
      <w:r w:rsidRPr="00D76D13">
        <w:rPr>
          <w:rFonts w:ascii="Times New Roman" w:hAnsi="Times New Roman" w:cs="Times New Roman"/>
        </w:rPr>
        <w:t xml:space="preserve">In India, </w:t>
      </w:r>
      <w:r w:rsidR="000218D5" w:rsidRPr="00D76D13">
        <w:rPr>
          <w:rFonts w:ascii="Times New Roman" w:hAnsi="Times New Roman" w:cs="Times New Roman"/>
        </w:rPr>
        <w:t>the question of the land being owned jointly</w:t>
      </w:r>
      <w:r w:rsidR="0068250D" w:rsidRPr="00D76D13">
        <w:rPr>
          <w:rFonts w:ascii="Times New Roman" w:hAnsi="Times New Roman" w:cs="Times New Roman"/>
        </w:rPr>
        <w:t xml:space="preserve">, being purchased by the husband while the wife does </w:t>
      </w:r>
      <w:r w:rsidR="00363C8B" w:rsidRPr="00D76D13">
        <w:rPr>
          <w:rFonts w:ascii="Times New Roman" w:hAnsi="Times New Roman" w:cs="Times New Roman"/>
        </w:rPr>
        <w:t>housework</w:t>
      </w:r>
      <w:r w:rsidR="0068250D" w:rsidRPr="00D76D13">
        <w:rPr>
          <w:rFonts w:ascii="Times New Roman" w:hAnsi="Times New Roman" w:cs="Times New Roman"/>
        </w:rPr>
        <w:t xml:space="preserve">, </w:t>
      </w:r>
      <w:r w:rsidR="00363C8B" w:rsidRPr="00D76D13">
        <w:rPr>
          <w:rFonts w:ascii="Times New Roman" w:hAnsi="Times New Roman" w:cs="Times New Roman"/>
        </w:rPr>
        <w:t xml:space="preserve">elicits a different response compared to when told the husband purchased the land only. </w:t>
      </w:r>
      <w:r w:rsidR="005607D3" w:rsidRPr="00D76D13">
        <w:rPr>
          <w:rFonts w:ascii="Times New Roman" w:hAnsi="Times New Roman" w:cs="Times New Roman"/>
        </w:rPr>
        <w:t>About 70% answered</w:t>
      </w:r>
      <w:r w:rsidR="005607D3" w:rsidRPr="00765C1C">
        <w:rPr>
          <w:rFonts w:ascii="Times New Roman" w:hAnsi="Times New Roman" w:cs="Times New Roman"/>
        </w:rPr>
        <w:t xml:space="preserve"> both should have it when additional information about</w:t>
      </w:r>
      <w:r w:rsidR="008F5188" w:rsidRPr="00765C1C">
        <w:rPr>
          <w:rFonts w:ascii="Times New Roman" w:hAnsi="Times New Roman" w:cs="Times New Roman"/>
        </w:rPr>
        <w:t xml:space="preserve"> house and</w:t>
      </w:r>
      <w:r w:rsidR="005607D3" w:rsidRPr="00765C1C">
        <w:rPr>
          <w:rFonts w:ascii="Times New Roman" w:hAnsi="Times New Roman" w:cs="Times New Roman"/>
        </w:rPr>
        <w:t xml:space="preserve"> </w:t>
      </w:r>
      <w:r w:rsidR="008F5188" w:rsidRPr="00765C1C">
        <w:rPr>
          <w:rFonts w:ascii="Times New Roman" w:hAnsi="Times New Roman" w:cs="Times New Roman"/>
        </w:rPr>
        <w:t>care work</w:t>
      </w:r>
      <w:r w:rsidR="005607D3" w:rsidRPr="00765C1C">
        <w:rPr>
          <w:rFonts w:ascii="Times New Roman" w:hAnsi="Times New Roman" w:cs="Times New Roman"/>
        </w:rPr>
        <w:t xml:space="preserve"> </w:t>
      </w:r>
      <w:r w:rsidR="008F5188" w:rsidRPr="00765C1C">
        <w:rPr>
          <w:rFonts w:ascii="Times New Roman" w:hAnsi="Times New Roman" w:cs="Times New Roman"/>
        </w:rPr>
        <w:t xml:space="preserve">is added. While only 30% answered “both” when </w:t>
      </w:r>
      <w:r w:rsidR="006C5A3D" w:rsidRPr="00765C1C">
        <w:rPr>
          <w:rFonts w:ascii="Times New Roman" w:hAnsi="Times New Roman" w:cs="Times New Roman"/>
        </w:rPr>
        <w:t xml:space="preserve">the husband purchased is the only thing that is mentioned. This is true for both land and housing. </w:t>
      </w:r>
    </w:p>
    <w:p w14:paraId="63E69C88" w14:textId="157DF980" w:rsidR="001368C2" w:rsidRPr="00765C1C" w:rsidRDefault="3B13AFF6" w:rsidP="00236D69">
      <w:pPr>
        <w:jc w:val="both"/>
        <w:rPr>
          <w:rFonts w:ascii="Times New Roman" w:hAnsi="Times New Roman" w:cs="Times New Roman"/>
        </w:rPr>
      </w:pPr>
      <w:r w:rsidRPr="00AA4461">
        <w:rPr>
          <w:rFonts w:ascii="Times New Roman" w:hAnsi="Times New Roman" w:cs="Times New Roman"/>
        </w:rPr>
        <w:t>Information on the ownership of livestock matters</w:t>
      </w:r>
      <w:r w:rsidR="00AA4461">
        <w:rPr>
          <w:rFonts w:ascii="Times New Roman" w:hAnsi="Times New Roman" w:cs="Times New Roman"/>
        </w:rPr>
        <w:t xml:space="preserve"> because w</w:t>
      </w:r>
      <w:r w:rsidRPr="3B13AFF6">
        <w:rPr>
          <w:rFonts w:ascii="Times New Roman" w:hAnsi="Times New Roman" w:cs="Times New Roman"/>
        </w:rPr>
        <w:t xml:space="preserve">hen the respondents were told that the goat belonged jointly to the couple, 56% said that the goats should be divided equally and 38% answered that each member of the couple should take back their own contribution. When they were told that the husband has two goats and the wife has one, 43% now answered that the goats should be divided equally. </w:t>
      </w:r>
    </w:p>
    <w:p w14:paraId="0C25ED1D" w14:textId="2E045E13" w:rsidR="00DC3DFF" w:rsidRPr="00765C1C" w:rsidRDefault="00385D8C" w:rsidP="00FB7109">
      <w:pPr>
        <w:jc w:val="both"/>
        <w:rPr>
          <w:rFonts w:ascii="Times New Roman" w:eastAsia="Times New Roman" w:hAnsi="Times New Roman" w:cs="Times New Roman"/>
          <w:kern w:val="0"/>
          <w14:ligatures w14:val="none"/>
        </w:rPr>
      </w:pPr>
      <w:r w:rsidRPr="00765C1C">
        <w:rPr>
          <w:rFonts w:ascii="Times New Roman" w:hAnsi="Times New Roman" w:cs="Times New Roman"/>
        </w:rPr>
        <w:t xml:space="preserve">For each country, we conducted a regression analysis to determine whether specific </w:t>
      </w:r>
      <w:r w:rsidR="00FB3C04" w:rsidRPr="00765C1C">
        <w:rPr>
          <w:rFonts w:ascii="Times New Roman" w:hAnsi="Times New Roman" w:cs="Times New Roman"/>
        </w:rPr>
        <w:t xml:space="preserve">covariates correlate with respondents’ answers. </w:t>
      </w:r>
      <w:r w:rsidR="00F27902" w:rsidRPr="00765C1C">
        <w:rPr>
          <w:rFonts w:ascii="Times New Roman" w:hAnsi="Times New Roman" w:cs="Times New Roman"/>
        </w:rPr>
        <w:t xml:space="preserve">We modify the dependent variables of interest depending on what is the most answered in a country, what options are available, and what makes it easier to </w:t>
      </w:r>
      <w:r w:rsidR="004C4D3B" w:rsidRPr="00765C1C">
        <w:rPr>
          <w:rFonts w:ascii="Times New Roman" w:hAnsi="Times New Roman" w:cs="Times New Roman"/>
        </w:rPr>
        <w:t xml:space="preserve">compare across the different scenarios within a country. </w:t>
      </w:r>
      <w:r w:rsidR="00FB3C04" w:rsidRPr="00765C1C">
        <w:rPr>
          <w:rFonts w:ascii="Times New Roman" w:eastAsia="Times New Roman" w:hAnsi="Times New Roman" w:cs="Times New Roman"/>
          <w:kern w:val="0"/>
          <w14:ligatures w14:val="none"/>
        </w:rPr>
        <w:t xml:space="preserve">In </w:t>
      </w:r>
      <w:r w:rsidR="00697539" w:rsidRPr="00765C1C">
        <w:rPr>
          <w:rFonts w:ascii="Times New Roman" w:eastAsia="Times New Roman" w:hAnsi="Times New Roman" w:cs="Times New Roman"/>
          <w:kern w:val="0"/>
          <w14:ligatures w14:val="none"/>
        </w:rPr>
        <w:t>Cote d'Ivoire</w:t>
      </w:r>
      <w:r w:rsidR="00FB3C04" w:rsidRPr="00765C1C">
        <w:rPr>
          <w:rFonts w:ascii="Times New Roman" w:eastAsia="Times New Roman" w:hAnsi="Times New Roman" w:cs="Times New Roman"/>
          <w:kern w:val="0"/>
          <w14:ligatures w14:val="none"/>
        </w:rPr>
        <w:t xml:space="preserve">, the dependent variable of interest is </w:t>
      </w:r>
      <w:r w:rsidR="009C30F0" w:rsidRPr="00765C1C">
        <w:rPr>
          <w:rFonts w:ascii="Times New Roman" w:eastAsia="Times New Roman" w:hAnsi="Times New Roman" w:cs="Times New Roman"/>
          <w:kern w:val="0"/>
          <w14:ligatures w14:val="none"/>
        </w:rPr>
        <w:t>whether</w:t>
      </w:r>
      <w:r w:rsidR="00FB3C04" w:rsidRPr="00765C1C">
        <w:rPr>
          <w:rFonts w:ascii="Times New Roman" w:eastAsia="Times New Roman" w:hAnsi="Times New Roman" w:cs="Times New Roman"/>
          <w:kern w:val="0"/>
          <w14:ligatures w14:val="none"/>
        </w:rPr>
        <w:t xml:space="preserve"> a person answered that </w:t>
      </w:r>
      <w:r w:rsidR="009C30F0" w:rsidRPr="00765C1C">
        <w:rPr>
          <w:rFonts w:ascii="Times New Roman" w:eastAsia="Times New Roman" w:hAnsi="Times New Roman" w:cs="Times New Roman"/>
          <w:kern w:val="0"/>
          <w14:ligatures w14:val="none"/>
        </w:rPr>
        <w:t xml:space="preserve">the </w:t>
      </w:r>
      <w:r w:rsidR="009C30F0" w:rsidRPr="00765C1C">
        <w:rPr>
          <w:rFonts w:ascii="Times New Roman" w:eastAsia="Times New Roman" w:hAnsi="Times New Roman" w:cs="Times New Roman"/>
          <w:kern w:val="0"/>
          <w:u w:val="single"/>
          <w14:ligatures w14:val="none"/>
        </w:rPr>
        <w:t>assets should be shared equally</w:t>
      </w:r>
      <w:r w:rsidR="009C30F0" w:rsidRPr="00765C1C">
        <w:rPr>
          <w:rFonts w:ascii="Times New Roman" w:eastAsia="Times New Roman" w:hAnsi="Times New Roman" w:cs="Times New Roman"/>
          <w:kern w:val="0"/>
          <w14:ligatures w14:val="none"/>
        </w:rPr>
        <w:t xml:space="preserve">. We found that, for the scenario of 2 goats belonging to the husband and 1 to the wife, </w:t>
      </w:r>
      <w:r w:rsidR="00697539" w:rsidRPr="00765C1C">
        <w:rPr>
          <w:rFonts w:ascii="Times New Roman" w:eastAsia="Times New Roman" w:hAnsi="Times New Roman" w:cs="Times New Roman"/>
          <w:kern w:val="0"/>
          <w14:ligatures w14:val="none"/>
        </w:rPr>
        <w:t>wom</w:t>
      </w:r>
      <w:r w:rsidR="009C30F0" w:rsidRPr="00765C1C">
        <w:rPr>
          <w:rFonts w:ascii="Times New Roman" w:eastAsia="Times New Roman" w:hAnsi="Times New Roman" w:cs="Times New Roman"/>
          <w:kern w:val="0"/>
          <w14:ligatures w14:val="none"/>
        </w:rPr>
        <w:t>e</w:t>
      </w:r>
      <w:r w:rsidR="00697539" w:rsidRPr="00765C1C">
        <w:rPr>
          <w:rFonts w:ascii="Times New Roman" w:eastAsia="Times New Roman" w:hAnsi="Times New Roman" w:cs="Times New Roman"/>
          <w:kern w:val="0"/>
          <w14:ligatures w14:val="none"/>
        </w:rPr>
        <w:t xml:space="preserve">n </w:t>
      </w:r>
      <w:r w:rsidR="009C30F0" w:rsidRPr="00765C1C">
        <w:rPr>
          <w:rFonts w:ascii="Times New Roman" w:eastAsia="Times New Roman" w:hAnsi="Times New Roman" w:cs="Times New Roman"/>
          <w:kern w:val="0"/>
          <w14:ligatures w14:val="none"/>
        </w:rPr>
        <w:t>are</w:t>
      </w:r>
      <w:r w:rsidR="00697539" w:rsidRPr="00765C1C">
        <w:rPr>
          <w:rFonts w:ascii="Times New Roman" w:eastAsia="Times New Roman" w:hAnsi="Times New Roman" w:cs="Times New Roman"/>
          <w:kern w:val="0"/>
          <w14:ligatures w14:val="none"/>
        </w:rPr>
        <w:t xml:space="preserve"> more likely to answer that </w:t>
      </w:r>
      <w:r w:rsidR="009C30F0" w:rsidRPr="00765C1C">
        <w:rPr>
          <w:rFonts w:ascii="Times New Roman" w:eastAsia="Times New Roman" w:hAnsi="Times New Roman" w:cs="Times New Roman"/>
          <w:kern w:val="0"/>
          <w14:ligatures w14:val="none"/>
        </w:rPr>
        <w:t xml:space="preserve">the goats should be </w:t>
      </w:r>
      <w:r w:rsidR="00697539" w:rsidRPr="00765C1C">
        <w:rPr>
          <w:rFonts w:ascii="Times New Roman" w:eastAsia="Times New Roman" w:hAnsi="Times New Roman" w:cs="Times New Roman"/>
          <w:kern w:val="0"/>
          <w14:ligatures w14:val="none"/>
        </w:rPr>
        <w:t xml:space="preserve">divided equally. Nothing else was statistically significant at the 10% level. </w:t>
      </w:r>
      <w:r w:rsidR="00AC6BAF" w:rsidRPr="00765C1C">
        <w:rPr>
          <w:rFonts w:ascii="Times New Roman" w:eastAsia="Times New Roman" w:hAnsi="Times New Roman" w:cs="Times New Roman"/>
          <w:kern w:val="0"/>
          <w14:ligatures w14:val="none"/>
        </w:rPr>
        <w:t xml:space="preserve">For Kenya and India, different variables were statistically significant in the regression results depending on </w:t>
      </w:r>
      <w:r w:rsidR="00D03633" w:rsidRPr="00765C1C">
        <w:rPr>
          <w:rFonts w:ascii="Times New Roman" w:eastAsia="Times New Roman" w:hAnsi="Times New Roman" w:cs="Times New Roman"/>
          <w:kern w:val="0"/>
          <w14:ligatures w14:val="none"/>
        </w:rPr>
        <w:t>the</w:t>
      </w:r>
      <w:r w:rsidR="00AC6BAF" w:rsidRPr="00765C1C">
        <w:rPr>
          <w:rFonts w:ascii="Times New Roman" w:eastAsia="Times New Roman" w:hAnsi="Times New Roman" w:cs="Times New Roman"/>
          <w:kern w:val="0"/>
          <w14:ligatures w14:val="none"/>
        </w:rPr>
        <w:t xml:space="preserve"> asset and scenario.</w:t>
      </w:r>
    </w:p>
    <w:p w14:paraId="66CC0823" w14:textId="77777777" w:rsidR="00B866F1" w:rsidRPr="00765C1C" w:rsidRDefault="00B866F1" w:rsidP="00B866F1">
      <w:pPr>
        <w:pStyle w:val="ListParagraph"/>
        <w:rPr>
          <w:rFonts w:ascii="Times New Roman" w:hAnsi="Times New Roman" w:cs="Times New Roman"/>
          <w:b/>
          <w:bCs/>
        </w:rPr>
      </w:pPr>
    </w:p>
    <w:p w14:paraId="63AC15AD" w14:textId="30BB10A0" w:rsidR="00345670" w:rsidRPr="00735054" w:rsidRDefault="00B866F1" w:rsidP="00735054">
      <w:pPr>
        <w:pStyle w:val="ListParagraph"/>
        <w:numPr>
          <w:ilvl w:val="2"/>
          <w:numId w:val="21"/>
        </w:numPr>
        <w:jc w:val="both"/>
        <w:rPr>
          <w:rFonts w:ascii="Times New Roman" w:hAnsi="Times New Roman" w:cs="Times New Roman"/>
          <w:b/>
          <w:bCs/>
        </w:rPr>
      </w:pPr>
      <w:r w:rsidRPr="00735054">
        <w:rPr>
          <w:rFonts w:ascii="Times New Roman" w:hAnsi="Times New Roman" w:cs="Times New Roman"/>
          <w:b/>
          <w:bCs/>
        </w:rPr>
        <w:t xml:space="preserve">Tool </w:t>
      </w:r>
      <w:r w:rsidR="00C03CF1" w:rsidRPr="00735054">
        <w:rPr>
          <w:rFonts w:ascii="Times New Roman" w:hAnsi="Times New Roman" w:cs="Times New Roman"/>
          <w:b/>
          <w:bCs/>
        </w:rPr>
        <w:t>2</w:t>
      </w:r>
      <w:r w:rsidR="008651A5" w:rsidRPr="00735054">
        <w:rPr>
          <w:rFonts w:ascii="Times New Roman" w:hAnsi="Times New Roman" w:cs="Times New Roman"/>
          <w:b/>
          <w:bCs/>
        </w:rPr>
        <w:t xml:space="preserve"> Summary and</w:t>
      </w:r>
      <w:r w:rsidRPr="00735054">
        <w:rPr>
          <w:rFonts w:ascii="Times New Roman" w:hAnsi="Times New Roman" w:cs="Times New Roman"/>
          <w:b/>
          <w:bCs/>
        </w:rPr>
        <w:t xml:space="preserve"> Recommendations</w:t>
      </w:r>
    </w:p>
    <w:p w14:paraId="34B770A9" w14:textId="61AF6F77" w:rsidR="00AE0396" w:rsidRPr="00765C1C" w:rsidRDefault="7F047F1C" w:rsidP="00345670">
      <w:pPr>
        <w:jc w:val="both"/>
        <w:rPr>
          <w:rFonts w:ascii="Times New Roman" w:hAnsi="Times New Roman" w:cs="Times New Roman"/>
          <w:b/>
          <w:bCs/>
        </w:rPr>
      </w:pPr>
      <w:r w:rsidRPr="7F047F1C">
        <w:rPr>
          <w:rFonts w:ascii="Times New Roman" w:hAnsi="Times New Roman" w:cs="Times New Roman"/>
        </w:rPr>
        <w:t xml:space="preserve">Tool 2 suggests that the simple phrasing of “owned jointly” may not be enough to solicit information on whether an asset is distributed to the owner upon divorce. Practitioners should thus be cautious of using this measure alone as a proxy for outside </w:t>
      </w:r>
      <w:r w:rsidR="00046E60" w:rsidRPr="7F047F1C">
        <w:rPr>
          <w:rFonts w:ascii="Times New Roman" w:hAnsi="Times New Roman" w:cs="Times New Roman"/>
        </w:rPr>
        <w:t>options</w:t>
      </w:r>
      <w:r w:rsidRPr="7F047F1C">
        <w:rPr>
          <w:rFonts w:ascii="Times New Roman" w:hAnsi="Times New Roman" w:cs="Times New Roman"/>
        </w:rPr>
        <w:t xml:space="preserve"> or bargaining power in the household. In the multiple contexts where the tool was tested, how the asset was acquired, the type of asset, and the quantity of asset being divided will matter for people’s perception on how the assets will be allocated. </w:t>
      </w:r>
    </w:p>
    <w:p w14:paraId="71CF532F" w14:textId="2C4E7ECB" w:rsidR="00C33AA4" w:rsidRPr="00765C1C" w:rsidRDefault="7F047F1C" w:rsidP="00345670">
      <w:pPr>
        <w:jc w:val="both"/>
        <w:rPr>
          <w:rFonts w:ascii="Times New Roman" w:hAnsi="Times New Roman" w:cs="Times New Roman"/>
        </w:rPr>
      </w:pPr>
      <w:r w:rsidRPr="7F047F1C">
        <w:rPr>
          <w:rFonts w:ascii="Times New Roman" w:hAnsi="Times New Roman" w:cs="Times New Roman"/>
        </w:rPr>
        <w:t>Understanding the contribution of each spouse</w:t>
      </w:r>
      <w:r w:rsidR="0083449C">
        <w:rPr>
          <w:rFonts w:ascii="Times New Roman" w:hAnsi="Times New Roman" w:cs="Times New Roman"/>
        </w:rPr>
        <w:t xml:space="preserve"> (whose money was used to buy the asset)</w:t>
      </w:r>
      <w:r w:rsidRPr="7F047F1C">
        <w:rPr>
          <w:rFonts w:ascii="Times New Roman" w:hAnsi="Times New Roman" w:cs="Times New Roman"/>
        </w:rPr>
        <w:t xml:space="preserve"> is important even though certain contributions are valued as less than others. The case of India showed that despite the sentence stating both “owned” the land and was purchased after marriage, the scenario where “both purchased the land with combined income” vs “husband purchased while husband does care work” received different responses. This suggests that the contribution of care work by women is viewed as less valuable than income. However, some contribution still matters given that the response to the latter is widely different from the scenario response for “husband only purchased the land”. </w:t>
      </w:r>
    </w:p>
    <w:p w14:paraId="1833544A" w14:textId="77777777" w:rsidR="00F4141C" w:rsidRPr="00765C1C" w:rsidRDefault="00F4141C" w:rsidP="00F33029">
      <w:pPr>
        <w:pStyle w:val="ListParagraph"/>
        <w:ind w:left="360"/>
        <w:jc w:val="both"/>
        <w:rPr>
          <w:rFonts w:ascii="Times New Roman" w:hAnsi="Times New Roman" w:cs="Times New Roman"/>
        </w:rPr>
      </w:pPr>
    </w:p>
    <w:p w14:paraId="150BCA50" w14:textId="3BBC2284" w:rsidR="006D7316" w:rsidRDefault="3B13AFF6" w:rsidP="005D4684">
      <w:pPr>
        <w:pStyle w:val="ListParagraph"/>
        <w:numPr>
          <w:ilvl w:val="1"/>
          <w:numId w:val="13"/>
        </w:numPr>
        <w:jc w:val="both"/>
        <w:rPr>
          <w:rFonts w:ascii="Times New Roman" w:hAnsi="Times New Roman" w:cs="Times New Roman"/>
          <w:b/>
          <w:bCs/>
        </w:rPr>
      </w:pPr>
      <w:r w:rsidRPr="005D4684">
        <w:rPr>
          <w:rFonts w:ascii="Times New Roman" w:hAnsi="Times New Roman" w:cs="Times New Roman"/>
          <w:b/>
          <w:bCs/>
        </w:rPr>
        <w:t>Tool 3 Understanding the Meaning of Ownership</w:t>
      </w:r>
    </w:p>
    <w:p w14:paraId="7DA871C6" w14:textId="77777777" w:rsidR="005D4684" w:rsidRPr="005D4684" w:rsidRDefault="005D4684" w:rsidP="005D4684">
      <w:pPr>
        <w:pStyle w:val="ListParagraph"/>
        <w:ind w:left="360"/>
        <w:jc w:val="both"/>
        <w:rPr>
          <w:rFonts w:ascii="Times New Roman" w:hAnsi="Times New Roman" w:cs="Times New Roman"/>
          <w:b/>
          <w:bCs/>
        </w:rPr>
      </w:pPr>
    </w:p>
    <w:p w14:paraId="79516BF0" w14:textId="779FCD35" w:rsidR="005D4684" w:rsidRPr="006716E9" w:rsidRDefault="005D4684" w:rsidP="005D4684">
      <w:pPr>
        <w:pStyle w:val="ListParagraph"/>
        <w:numPr>
          <w:ilvl w:val="2"/>
          <w:numId w:val="13"/>
        </w:numPr>
        <w:jc w:val="both"/>
        <w:rPr>
          <w:rFonts w:ascii="Times New Roman" w:hAnsi="Times New Roman" w:cs="Times New Roman"/>
          <w:b/>
          <w:bCs/>
        </w:rPr>
      </w:pPr>
      <w:r w:rsidRPr="005D4684">
        <w:rPr>
          <w:rFonts w:ascii="Times New Roman" w:hAnsi="Times New Roman" w:cs="Times New Roman"/>
          <w:b/>
          <w:bCs/>
        </w:rPr>
        <w:t>Tool Motivation and Design</w:t>
      </w:r>
    </w:p>
    <w:p w14:paraId="2B5D24A1" w14:textId="00DCD94F" w:rsidR="00227E7B" w:rsidRPr="003D60E3" w:rsidRDefault="3B13AFF6" w:rsidP="00F33029">
      <w:pPr>
        <w:jc w:val="both"/>
        <w:rPr>
          <w:rFonts w:ascii="Times New Roman" w:hAnsi="Times New Roman" w:cs="Times New Roman"/>
        </w:rPr>
      </w:pPr>
      <w:r w:rsidRPr="003D60E3">
        <w:rPr>
          <w:rFonts w:ascii="Times New Roman" w:hAnsi="Times New Roman" w:cs="Times New Roman"/>
        </w:rPr>
        <w:t>Tool 3</w:t>
      </w:r>
      <w:r w:rsidRPr="003D60E3">
        <w:rPr>
          <w:rFonts w:ascii="Times New Roman" w:hAnsi="Times New Roman" w:cs="Times New Roman"/>
          <w:i/>
          <w:iCs/>
        </w:rPr>
        <w:t xml:space="preserve"> </w:t>
      </w:r>
      <w:r w:rsidRPr="003D60E3">
        <w:rPr>
          <w:rFonts w:ascii="Times New Roman" w:hAnsi="Times New Roman" w:cs="Times New Roman"/>
        </w:rPr>
        <w:t xml:space="preserve">asks respondents what ownership and rights tend to look like in the community. Would a person’s right and control depend on the household structure and living arrangements: (1) couple living with in-laws, (2) couple household without in-laws, and (3) being a daughter living with parents. Respondent is told about a hypothetical woman who has used her money to purchase a (female) goat. The woman has a certain living arrangement. After being read three to four statements, the respondents were asked to identify which statement describes most households in the community. Individuals are allowed to choose more than one statement. The tool was tested in Kenya and Cote d’Ivoire. </w:t>
      </w:r>
    </w:p>
    <w:p w14:paraId="69454A7E" w14:textId="2A293FE9" w:rsidR="000153E8" w:rsidRPr="00313CA3" w:rsidRDefault="000153E8" w:rsidP="00F33029">
      <w:pPr>
        <w:jc w:val="both"/>
        <w:rPr>
          <w:rFonts w:ascii="Times New Roman" w:hAnsi="Times New Roman" w:cs="Times New Roman"/>
          <w:b/>
          <w:bCs/>
        </w:rPr>
      </w:pPr>
      <w:r w:rsidRPr="00313CA3">
        <w:rPr>
          <w:rFonts w:ascii="Times New Roman" w:hAnsi="Times New Roman" w:cs="Times New Roman"/>
          <w:b/>
          <w:bCs/>
        </w:rPr>
        <w:t>Figure 6. Tool 3</w:t>
      </w:r>
    </w:p>
    <w:tbl>
      <w:tblPr>
        <w:tblStyle w:val="TableGrid"/>
        <w:tblW w:w="0" w:type="auto"/>
        <w:tblLook w:val="04A0" w:firstRow="1" w:lastRow="0" w:firstColumn="1" w:lastColumn="0" w:noHBand="0" w:noVBand="1"/>
      </w:tblPr>
      <w:tblGrid>
        <w:gridCol w:w="441"/>
        <w:gridCol w:w="6214"/>
        <w:gridCol w:w="2695"/>
      </w:tblGrid>
      <w:tr w:rsidR="006716E9" w:rsidRPr="00922FCF" w14:paraId="017BFB07" w14:textId="77777777" w:rsidTr="00576BB1">
        <w:tc>
          <w:tcPr>
            <w:tcW w:w="9350" w:type="dxa"/>
            <w:gridSpan w:val="3"/>
            <w:tcBorders>
              <w:bottom w:val="single" w:sz="4" w:space="0" w:color="auto"/>
            </w:tcBorders>
            <w:shd w:val="clear" w:color="auto" w:fill="E8E8E8" w:themeFill="background2"/>
          </w:tcPr>
          <w:p w14:paraId="4145B3DB" w14:textId="77777777" w:rsidR="006716E9" w:rsidRDefault="006716E9" w:rsidP="00576BB1">
            <w:pPr>
              <w:spacing w:before="120" w:after="120"/>
              <w:rPr>
                <w:rFonts w:ascii="Times New Roman" w:hAnsi="Times New Roman" w:cs="Times New Roman"/>
                <w:sz w:val="18"/>
                <w:szCs w:val="18"/>
              </w:rPr>
            </w:pPr>
            <w:r w:rsidRPr="003068D9">
              <w:rPr>
                <w:rFonts w:ascii="Times New Roman" w:hAnsi="Times New Roman" w:cs="Times New Roman"/>
                <w:b/>
                <w:bCs/>
                <w:sz w:val="18"/>
                <w:szCs w:val="18"/>
                <w:u w:val="single"/>
                <w:lang w:val="en-GB"/>
              </w:rPr>
              <w:t>Example with Goat and Couple with in-laws</w:t>
            </w:r>
          </w:p>
          <w:p w14:paraId="2A11ADC1" w14:textId="77777777" w:rsidR="006716E9" w:rsidRPr="00922FCF" w:rsidRDefault="006716E9" w:rsidP="00576BB1">
            <w:pPr>
              <w:spacing w:before="120" w:after="120"/>
              <w:rPr>
                <w:rFonts w:ascii="Times New Roman" w:hAnsi="Times New Roman" w:cs="Times New Roman"/>
                <w:sz w:val="18"/>
                <w:szCs w:val="18"/>
              </w:rPr>
            </w:pPr>
            <w:r w:rsidRPr="00922FCF">
              <w:rPr>
                <w:rFonts w:ascii="Times New Roman" w:hAnsi="Times New Roman" w:cs="Times New Roman"/>
                <w:sz w:val="18"/>
                <w:szCs w:val="18"/>
              </w:rPr>
              <w:t>READ:</w:t>
            </w:r>
            <w:r w:rsidRPr="00922FCF">
              <w:rPr>
                <w:rFonts w:ascii="Times New Roman" w:hAnsi="Times New Roman" w:cs="Times New Roman"/>
              </w:rPr>
              <w:t xml:space="preserve"> </w:t>
            </w:r>
            <w:r w:rsidRPr="007E26AB">
              <w:rPr>
                <w:rFonts w:ascii="Times New Roman" w:hAnsi="Times New Roman" w:cs="Times New Roman"/>
                <w:sz w:val="18"/>
                <w:szCs w:val="18"/>
              </w:rPr>
              <w:t>Now I am going to read you some scenarios about different individuals and the types of decisions that they can make.  This question format is different from the rest so take your time in answering. For each I will then ask you if the scenario resembles households in your community and which one is most like households in your community. There are no right or wrong answers to these questions.</w:t>
            </w:r>
            <w:r w:rsidRPr="00922FCF">
              <w:rPr>
                <w:rFonts w:ascii="Times New Roman" w:hAnsi="Times New Roman" w:cs="Times New Roman"/>
                <w:sz w:val="18"/>
                <w:szCs w:val="18"/>
              </w:rPr>
              <w:t xml:space="preserve">  </w:t>
            </w:r>
          </w:p>
          <w:p w14:paraId="03438CC0" w14:textId="77777777" w:rsidR="006716E9" w:rsidRDefault="006716E9" w:rsidP="00576BB1">
            <w:pPr>
              <w:spacing w:before="120" w:after="120"/>
              <w:rPr>
                <w:rFonts w:ascii="Times New Roman" w:hAnsi="Times New Roman" w:cs="Times New Roman"/>
                <w:sz w:val="18"/>
                <w:szCs w:val="18"/>
              </w:rPr>
            </w:pPr>
            <w:r w:rsidRPr="000E1328">
              <w:rPr>
                <w:rFonts w:ascii="Times New Roman" w:hAnsi="Times New Roman" w:cs="Times New Roman"/>
                <w:sz w:val="18"/>
                <w:szCs w:val="18"/>
              </w:rPr>
              <w:t>A woman saves her money to purchase a (female) goat.  She lives with her husband and his parents</w:t>
            </w:r>
            <w:r>
              <w:rPr>
                <w:rFonts w:ascii="Times New Roman" w:hAnsi="Times New Roman" w:cs="Times New Roman"/>
                <w:sz w:val="18"/>
                <w:szCs w:val="18"/>
              </w:rPr>
              <w:t>.</w:t>
            </w:r>
          </w:p>
          <w:p w14:paraId="517B47BD" w14:textId="77777777" w:rsidR="006716E9" w:rsidRPr="00922FCF" w:rsidRDefault="006716E9" w:rsidP="00576BB1">
            <w:pPr>
              <w:spacing w:before="120" w:after="120"/>
              <w:rPr>
                <w:rFonts w:ascii="Times New Roman" w:hAnsi="Times New Roman" w:cs="Times New Roman"/>
                <w:sz w:val="18"/>
                <w:szCs w:val="18"/>
              </w:rPr>
            </w:pPr>
            <w:r>
              <w:rPr>
                <w:rFonts w:ascii="Times New Roman" w:hAnsi="Times New Roman" w:cs="Times New Roman"/>
                <w:sz w:val="18"/>
                <w:szCs w:val="18"/>
              </w:rPr>
              <w:t>ENUMERATOR NOTE: R</w:t>
            </w:r>
            <w:r w:rsidRPr="008864D6">
              <w:rPr>
                <w:rFonts w:ascii="Times New Roman" w:hAnsi="Times New Roman" w:cs="Times New Roman"/>
                <w:sz w:val="18"/>
                <w:szCs w:val="18"/>
              </w:rPr>
              <w:t>ead aloud each story, subsequent questions, and response codes.</w:t>
            </w:r>
            <w:r>
              <w:rPr>
                <w:rFonts w:ascii="Times New Roman" w:hAnsi="Times New Roman" w:cs="Times New Roman"/>
                <w:sz w:val="18"/>
                <w:szCs w:val="18"/>
              </w:rPr>
              <w:t xml:space="preserve"> </w:t>
            </w:r>
            <w:r w:rsidRPr="00922FCF">
              <w:rPr>
                <w:rFonts w:ascii="Times New Roman" w:hAnsi="Times New Roman" w:cs="Times New Roman"/>
                <w:sz w:val="18"/>
                <w:szCs w:val="18"/>
              </w:rPr>
              <w:t xml:space="preserve">  </w:t>
            </w:r>
          </w:p>
        </w:tc>
      </w:tr>
      <w:tr w:rsidR="006716E9" w:rsidRPr="00922FCF" w14:paraId="6AD185C9" w14:textId="77777777" w:rsidTr="00576BB1">
        <w:trPr>
          <w:trHeight w:val="301"/>
        </w:trPr>
        <w:tc>
          <w:tcPr>
            <w:tcW w:w="441" w:type="dxa"/>
            <w:tcBorders>
              <w:right w:val="nil"/>
            </w:tcBorders>
            <w:vAlign w:val="center"/>
          </w:tcPr>
          <w:p w14:paraId="0C59EC1A" w14:textId="77777777" w:rsidR="006716E9" w:rsidRPr="00922FCF" w:rsidRDefault="006716E9" w:rsidP="00576BB1">
            <w:pPr>
              <w:jc w:val="right"/>
              <w:rPr>
                <w:rFonts w:ascii="Times New Roman" w:hAnsi="Times New Roman" w:cs="Times New Roman"/>
                <w:sz w:val="18"/>
                <w:szCs w:val="18"/>
              </w:rPr>
            </w:pPr>
            <w:r w:rsidRPr="00922FCF">
              <w:rPr>
                <w:rFonts w:ascii="Times New Roman" w:hAnsi="Times New Roman" w:cs="Times New Roman"/>
                <w:sz w:val="18"/>
                <w:szCs w:val="18"/>
              </w:rPr>
              <w:t>1.</w:t>
            </w:r>
          </w:p>
        </w:tc>
        <w:tc>
          <w:tcPr>
            <w:tcW w:w="6214" w:type="dxa"/>
            <w:tcBorders>
              <w:left w:val="nil"/>
            </w:tcBorders>
            <w:vAlign w:val="center"/>
          </w:tcPr>
          <w:p w14:paraId="70C34988" w14:textId="77777777" w:rsidR="006716E9" w:rsidRPr="00922FCF" w:rsidRDefault="006716E9" w:rsidP="00576BB1">
            <w:pPr>
              <w:rPr>
                <w:rFonts w:ascii="Times New Roman" w:hAnsi="Times New Roman" w:cs="Times New Roman"/>
                <w:sz w:val="18"/>
                <w:szCs w:val="18"/>
              </w:rPr>
            </w:pPr>
            <w:r w:rsidRPr="009473B7">
              <w:rPr>
                <w:rFonts w:ascii="Times New Roman" w:hAnsi="Times New Roman" w:cs="Times New Roman"/>
                <w:sz w:val="18"/>
                <w:szCs w:val="18"/>
              </w:rPr>
              <w:t>The woman owns the goat and any offspring from the goat.</w:t>
            </w:r>
            <w:r>
              <w:rPr>
                <w:rFonts w:ascii="Times New Roman" w:hAnsi="Times New Roman" w:cs="Times New Roman"/>
                <w:sz w:val="18"/>
                <w:szCs w:val="18"/>
              </w:rPr>
              <w:t xml:space="preserve"> </w:t>
            </w:r>
            <w:r w:rsidRPr="009473B7">
              <w:rPr>
                <w:rFonts w:ascii="Times New Roman" w:hAnsi="Times New Roman" w:cs="Times New Roman"/>
                <w:sz w:val="18"/>
                <w:szCs w:val="18"/>
              </w:rPr>
              <w:t>She can decide what to do with the milk and whether to sell or give away the kids.</w:t>
            </w:r>
          </w:p>
        </w:tc>
        <w:tc>
          <w:tcPr>
            <w:tcW w:w="2695" w:type="dxa"/>
            <w:vMerge w:val="restart"/>
          </w:tcPr>
          <w:p w14:paraId="0EE8D292" w14:textId="77777777" w:rsidR="006716E9" w:rsidRPr="00922FCF" w:rsidRDefault="006716E9" w:rsidP="00576BB1">
            <w:pPr>
              <w:rPr>
                <w:rFonts w:ascii="Times New Roman" w:hAnsi="Times New Roman" w:cs="Times New Roman"/>
                <w:sz w:val="18"/>
                <w:szCs w:val="18"/>
              </w:rPr>
            </w:pPr>
            <w:r w:rsidRPr="00922FCF">
              <w:rPr>
                <w:rFonts w:ascii="Times New Roman" w:hAnsi="Times New Roman" w:cs="Times New Roman"/>
                <w:sz w:val="18"/>
                <w:szCs w:val="18"/>
              </w:rPr>
              <w:t>Does this scenario resemble households in your community?</w:t>
            </w:r>
          </w:p>
          <w:p w14:paraId="14E2D2FB" w14:textId="77777777" w:rsidR="006716E9" w:rsidRPr="00922FCF" w:rsidRDefault="006716E9" w:rsidP="00576BB1">
            <w:pPr>
              <w:rPr>
                <w:rFonts w:ascii="Times New Roman" w:hAnsi="Times New Roman" w:cs="Times New Roman"/>
                <w:b/>
                <w:bCs/>
                <w:sz w:val="18"/>
                <w:szCs w:val="18"/>
                <w:u w:val="single"/>
              </w:rPr>
            </w:pPr>
          </w:p>
          <w:p w14:paraId="5CC4938A" w14:textId="77777777" w:rsidR="006716E9" w:rsidRPr="00922FCF" w:rsidRDefault="006716E9" w:rsidP="00576BB1">
            <w:pPr>
              <w:rPr>
                <w:rFonts w:ascii="Times New Roman" w:hAnsi="Times New Roman" w:cs="Times New Roman"/>
                <w:b/>
                <w:bCs/>
                <w:sz w:val="18"/>
                <w:szCs w:val="18"/>
                <w:u w:val="single"/>
              </w:rPr>
            </w:pPr>
            <w:r w:rsidRPr="00922FCF">
              <w:rPr>
                <w:rFonts w:ascii="Times New Roman" w:hAnsi="Times New Roman" w:cs="Times New Roman"/>
                <w:b/>
                <w:bCs/>
                <w:sz w:val="18"/>
                <w:szCs w:val="18"/>
                <w:u w:val="single"/>
              </w:rPr>
              <w:t>Response codes</w:t>
            </w:r>
          </w:p>
          <w:p w14:paraId="7C5D0359" w14:textId="77777777" w:rsidR="006716E9" w:rsidRPr="00922FCF" w:rsidRDefault="006716E9" w:rsidP="00576BB1">
            <w:pPr>
              <w:rPr>
                <w:rFonts w:ascii="Times New Roman" w:hAnsi="Times New Roman" w:cs="Times New Roman"/>
                <w:sz w:val="18"/>
                <w:szCs w:val="18"/>
              </w:rPr>
            </w:pPr>
            <w:r w:rsidRPr="00922FCF">
              <w:rPr>
                <w:rFonts w:ascii="Times New Roman" w:hAnsi="Times New Roman" w:cs="Times New Roman"/>
                <w:sz w:val="18"/>
                <w:szCs w:val="18"/>
              </w:rPr>
              <w:t>1 = Yes</w:t>
            </w:r>
          </w:p>
          <w:p w14:paraId="175674F4" w14:textId="77777777" w:rsidR="006716E9" w:rsidRPr="00922FCF" w:rsidRDefault="006716E9" w:rsidP="00576BB1">
            <w:pPr>
              <w:rPr>
                <w:rFonts w:ascii="Times New Roman" w:hAnsi="Times New Roman" w:cs="Times New Roman"/>
                <w:sz w:val="18"/>
                <w:szCs w:val="18"/>
              </w:rPr>
            </w:pPr>
            <w:r w:rsidRPr="00922FCF">
              <w:rPr>
                <w:rFonts w:ascii="Times New Roman" w:hAnsi="Times New Roman" w:cs="Times New Roman"/>
                <w:sz w:val="18"/>
                <w:szCs w:val="18"/>
              </w:rPr>
              <w:t>2 = No</w:t>
            </w:r>
          </w:p>
        </w:tc>
      </w:tr>
      <w:tr w:rsidR="006716E9" w:rsidRPr="00922FCF" w14:paraId="16487219" w14:textId="77777777" w:rsidTr="00576BB1">
        <w:trPr>
          <w:trHeight w:val="301"/>
        </w:trPr>
        <w:tc>
          <w:tcPr>
            <w:tcW w:w="441" w:type="dxa"/>
            <w:tcBorders>
              <w:right w:val="nil"/>
            </w:tcBorders>
            <w:vAlign w:val="center"/>
          </w:tcPr>
          <w:p w14:paraId="0306655C" w14:textId="77777777" w:rsidR="006716E9" w:rsidRPr="00922FCF" w:rsidRDefault="006716E9" w:rsidP="00576BB1">
            <w:pPr>
              <w:jc w:val="right"/>
              <w:rPr>
                <w:rFonts w:ascii="Times New Roman" w:hAnsi="Times New Roman" w:cs="Times New Roman"/>
                <w:sz w:val="18"/>
                <w:szCs w:val="18"/>
              </w:rPr>
            </w:pPr>
            <w:r w:rsidRPr="00922FCF">
              <w:rPr>
                <w:rFonts w:ascii="Times New Roman" w:hAnsi="Times New Roman" w:cs="Times New Roman"/>
                <w:sz w:val="18"/>
                <w:szCs w:val="18"/>
              </w:rPr>
              <w:t>2.</w:t>
            </w:r>
          </w:p>
        </w:tc>
        <w:tc>
          <w:tcPr>
            <w:tcW w:w="6214" w:type="dxa"/>
            <w:tcBorders>
              <w:left w:val="nil"/>
            </w:tcBorders>
            <w:vAlign w:val="center"/>
          </w:tcPr>
          <w:p w14:paraId="276B3F48" w14:textId="77777777" w:rsidR="006716E9" w:rsidRPr="00922FCF" w:rsidRDefault="006716E9" w:rsidP="00576BB1">
            <w:pPr>
              <w:tabs>
                <w:tab w:val="left" w:pos="1000"/>
              </w:tabs>
              <w:rPr>
                <w:rFonts w:ascii="Times New Roman" w:hAnsi="Times New Roman" w:cs="Times New Roman"/>
                <w:sz w:val="18"/>
                <w:szCs w:val="18"/>
              </w:rPr>
            </w:pPr>
            <w:r w:rsidRPr="000462B2">
              <w:rPr>
                <w:rFonts w:ascii="Times New Roman" w:hAnsi="Times New Roman" w:cs="Times New Roman"/>
                <w:sz w:val="18"/>
                <w:szCs w:val="18"/>
              </w:rPr>
              <w:t>Now let’s say, the woman owns the goat and can decide what to do with the milk.  But her husband must agree if she wishes to sell or give away the goat or the kids.</w:t>
            </w:r>
          </w:p>
        </w:tc>
        <w:tc>
          <w:tcPr>
            <w:tcW w:w="2695" w:type="dxa"/>
            <w:vMerge/>
          </w:tcPr>
          <w:p w14:paraId="58678439" w14:textId="77777777" w:rsidR="006716E9" w:rsidRPr="00922FCF" w:rsidRDefault="006716E9" w:rsidP="00576BB1">
            <w:pPr>
              <w:rPr>
                <w:rFonts w:ascii="Times New Roman" w:hAnsi="Times New Roman" w:cs="Times New Roman"/>
                <w:sz w:val="18"/>
                <w:szCs w:val="18"/>
              </w:rPr>
            </w:pPr>
          </w:p>
        </w:tc>
      </w:tr>
      <w:tr w:rsidR="006716E9" w:rsidRPr="00922FCF" w14:paraId="38C98DA4" w14:textId="77777777" w:rsidTr="00576BB1">
        <w:trPr>
          <w:trHeight w:val="301"/>
        </w:trPr>
        <w:tc>
          <w:tcPr>
            <w:tcW w:w="441" w:type="dxa"/>
            <w:tcBorders>
              <w:right w:val="nil"/>
            </w:tcBorders>
            <w:vAlign w:val="center"/>
          </w:tcPr>
          <w:p w14:paraId="744DF86E" w14:textId="77777777" w:rsidR="006716E9" w:rsidRPr="00922FCF" w:rsidRDefault="006716E9" w:rsidP="00576BB1">
            <w:pPr>
              <w:jc w:val="right"/>
              <w:rPr>
                <w:rFonts w:ascii="Times New Roman" w:hAnsi="Times New Roman" w:cs="Times New Roman"/>
                <w:sz w:val="18"/>
                <w:szCs w:val="18"/>
              </w:rPr>
            </w:pPr>
            <w:r w:rsidRPr="00922FCF">
              <w:rPr>
                <w:rFonts w:ascii="Times New Roman" w:hAnsi="Times New Roman" w:cs="Times New Roman"/>
                <w:sz w:val="18"/>
                <w:szCs w:val="18"/>
              </w:rPr>
              <w:t>3.</w:t>
            </w:r>
          </w:p>
        </w:tc>
        <w:tc>
          <w:tcPr>
            <w:tcW w:w="6214" w:type="dxa"/>
            <w:tcBorders>
              <w:left w:val="nil"/>
            </w:tcBorders>
            <w:vAlign w:val="center"/>
          </w:tcPr>
          <w:p w14:paraId="6E407B82" w14:textId="77777777" w:rsidR="006716E9" w:rsidRPr="00922FCF" w:rsidRDefault="006716E9" w:rsidP="00576BB1">
            <w:pPr>
              <w:rPr>
                <w:rFonts w:ascii="Times New Roman" w:hAnsi="Times New Roman" w:cs="Times New Roman"/>
                <w:sz w:val="18"/>
                <w:szCs w:val="18"/>
              </w:rPr>
            </w:pPr>
            <w:r w:rsidRPr="001358BC">
              <w:rPr>
                <w:rFonts w:ascii="Times New Roman" w:hAnsi="Times New Roman" w:cs="Times New Roman"/>
                <w:sz w:val="18"/>
                <w:szCs w:val="18"/>
              </w:rPr>
              <w:t>Now let’s say, the woman owns the goat and can decide what to do with the milk.  But her in-laws must agree if she wishes to sell or give away the goat or the kids.</w:t>
            </w:r>
          </w:p>
        </w:tc>
        <w:tc>
          <w:tcPr>
            <w:tcW w:w="2695" w:type="dxa"/>
            <w:vMerge/>
          </w:tcPr>
          <w:p w14:paraId="3ACF2BA1" w14:textId="77777777" w:rsidR="006716E9" w:rsidRPr="00922FCF" w:rsidRDefault="006716E9" w:rsidP="00576BB1">
            <w:pPr>
              <w:rPr>
                <w:rFonts w:ascii="Times New Roman" w:hAnsi="Times New Roman" w:cs="Times New Roman"/>
                <w:sz w:val="18"/>
                <w:szCs w:val="18"/>
              </w:rPr>
            </w:pPr>
          </w:p>
        </w:tc>
      </w:tr>
      <w:tr w:rsidR="006716E9" w:rsidRPr="00922FCF" w14:paraId="44180AB6" w14:textId="77777777" w:rsidTr="00576BB1">
        <w:trPr>
          <w:trHeight w:val="301"/>
        </w:trPr>
        <w:tc>
          <w:tcPr>
            <w:tcW w:w="441" w:type="dxa"/>
            <w:tcBorders>
              <w:right w:val="nil"/>
            </w:tcBorders>
            <w:vAlign w:val="center"/>
          </w:tcPr>
          <w:p w14:paraId="274B915D" w14:textId="77777777" w:rsidR="006716E9" w:rsidRPr="00922FCF" w:rsidRDefault="006716E9" w:rsidP="00576BB1">
            <w:pPr>
              <w:jc w:val="right"/>
              <w:rPr>
                <w:rFonts w:ascii="Times New Roman" w:hAnsi="Times New Roman" w:cs="Times New Roman"/>
                <w:sz w:val="18"/>
                <w:szCs w:val="18"/>
              </w:rPr>
            </w:pPr>
            <w:r w:rsidRPr="00922FCF">
              <w:rPr>
                <w:rFonts w:ascii="Times New Roman" w:hAnsi="Times New Roman" w:cs="Times New Roman"/>
                <w:sz w:val="18"/>
                <w:szCs w:val="18"/>
              </w:rPr>
              <w:t>4.</w:t>
            </w:r>
          </w:p>
        </w:tc>
        <w:tc>
          <w:tcPr>
            <w:tcW w:w="6214" w:type="dxa"/>
            <w:tcBorders>
              <w:left w:val="nil"/>
            </w:tcBorders>
            <w:vAlign w:val="center"/>
          </w:tcPr>
          <w:p w14:paraId="19146CE3" w14:textId="77777777" w:rsidR="006716E9" w:rsidRPr="00922FCF" w:rsidRDefault="006716E9" w:rsidP="00576BB1">
            <w:pPr>
              <w:tabs>
                <w:tab w:val="left" w:pos="1090"/>
              </w:tabs>
              <w:rPr>
                <w:rFonts w:ascii="Times New Roman" w:hAnsi="Times New Roman" w:cs="Times New Roman"/>
                <w:sz w:val="18"/>
                <w:szCs w:val="18"/>
              </w:rPr>
            </w:pPr>
            <w:r w:rsidRPr="00D86851">
              <w:rPr>
                <w:rFonts w:ascii="Times New Roman" w:hAnsi="Times New Roman" w:cs="Times New Roman"/>
                <w:sz w:val="18"/>
                <w:szCs w:val="18"/>
              </w:rPr>
              <w:t>Now let’s say the goat belongs to the household.  As the household head, her father-in-law makes decisions about whether to sell the goat or the kids.</w:t>
            </w:r>
          </w:p>
        </w:tc>
        <w:tc>
          <w:tcPr>
            <w:tcW w:w="2695" w:type="dxa"/>
            <w:vMerge/>
          </w:tcPr>
          <w:p w14:paraId="3FA1FA9C" w14:textId="77777777" w:rsidR="006716E9" w:rsidRPr="00922FCF" w:rsidRDefault="006716E9" w:rsidP="00576BB1">
            <w:pPr>
              <w:rPr>
                <w:rFonts w:ascii="Times New Roman" w:hAnsi="Times New Roman" w:cs="Times New Roman"/>
                <w:sz w:val="18"/>
                <w:szCs w:val="18"/>
              </w:rPr>
            </w:pPr>
          </w:p>
        </w:tc>
      </w:tr>
      <w:tr w:rsidR="006716E9" w:rsidRPr="00922FCF" w14:paraId="798E9FA9" w14:textId="77777777" w:rsidTr="00576BB1">
        <w:trPr>
          <w:trHeight w:val="301"/>
        </w:trPr>
        <w:tc>
          <w:tcPr>
            <w:tcW w:w="441" w:type="dxa"/>
            <w:tcBorders>
              <w:right w:val="nil"/>
            </w:tcBorders>
            <w:vAlign w:val="center"/>
          </w:tcPr>
          <w:p w14:paraId="695FD25D" w14:textId="77777777" w:rsidR="006716E9" w:rsidRPr="00922FCF" w:rsidRDefault="006716E9" w:rsidP="00576BB1">
            <w:pPr>
              <w:jc w:val="right"/>
              <w:rPr>
                <w:rFonts w:ascii="Times New Roman" w:hAnsi="Times New Roman" w:cs="Times New Roman"/>
                <w:sz w:val="18"/>
                <w:szCs w:val="18"/>
              </w:rPr>
            </w:pPr>
            <w:r w:rsidRPr="00922FCF">
              <w:rPr>
                <w:rFonts w:ascii="Times New Roman" w:hAnsi="Times New Roman" w:cs="Times New Roman"/>
                <w:sz w:val="18"/>
                <w:szCs w:val="18"/>
              </w:rPr>
              <w:t>5.</w:t>
            </w:r>
          </w:p>
        </w:tc>
        <w:tc>
          <w:tcPr>
            <w:tcW w:w="6214" w:type="dxa"/>
            <w:tcBorders>
              <w:left w:val="nil"/>
            </w:tcBorders>
            <w:vAlign w:val="center"/>
          </w:tcPr>
          <w:p w14:paraId="1C16295B" w14:textId="77777777" w:rsidR="006716E9" w:rsidRPr="00922FCF" w:rsidRDefault="006716E9" w:rsidP="00576BB1">
            <w:pPr>
              <w:rPr>
                <w:rFonts w:ascii="Times New Roman" w:hAnsi="Times New Roman" w:cs="Times New Roman"/>
                <w:sz w:val="18"/>
                <w:szCs w:val="18"/>
              </w:rPr>
            </w:pPr>
            <w:r w:rsidRPr="007B29B1">
              <w:rPr>
                <w:rFonts w:ascii="Times New Roman" w:hAnsi="Times New Roman" w:cs="Times New Roman"/>
                <w:sz w:val="18"/>
                <w:szCs w:val="18"/>
              </w:rPr>
              <w:t>Of the four scenarios, which resembles households in your community most</w:t>
            </w:r>
            <w:r>
              <w:rPr>
                <w:rFonts w:ascii="Times New Roman" w:hAnsi="Times New Roman" w:cs="Times New Roman"/>
                <w:sz w:val="18"/>
                <w:szCs w:val="18"/>
              </w:rPr>
              <w:t>?</w:t>
            </w:r>
          </w:p>
        </w:tc>
        <w:tc>
          <w:tcPr>
            <w:tcW w:w="2695" w:type="dxa"/>
          </w:tcPr>
          <w:p w14:paraId="193D4D4C" w14:textId="77777777" w:rsidR="006716E9" w:rsidRPr="00922FCF" w:rsidRDefault="006716E9" w:rsidP="00576BB1">
            <w:pPr>
              <w:rPr>
                <w:rFonts w:ascii="Times New Roman" w:hAnsi="Times New Roman" w:cs="Times New Roman"/>
                <w:b/>
                <w:bCs/>
                <w:sz w:val="18"/>
                <w:szCs w:val="18"/>
                <w:u w:val="single"/>
              </w:rPr>
            </w:pPr>
            <w:r w:rsidRPr="00922FCF">
              <w:rPr>
                <w:rFonts w:ascii="Times New Roman" w:hAnsi="Times New Roman" w:cs="Times New Roman"/>
                <w:b/>
                <w:bCs/>
                <w:sz w:val="18"/>
                <w:szCs w:val="18"/>
                <w:u w:val="single"/>
              </w:rPr>
              <w:t>Response codes</w:t>
            </w:r>
          </w:p>
          <w:p w14:paraId="5FCB09CA" w14:textId="77777777" w:rsidR="006716E9" w:rsidRPr="00922FCF" w:rsidRDefault="006716E9" w:rsidP="00576BB1">
            <w:pPr>
              <w:rPr>
                <w:rFonts w:ascii="Times New Roman" w:hAnsi="Times New Roman" w:cs="Times New Roman"/>
                <w:sz w:val="18"/>
                <w:szCs w:val="18"/>
              </w:rPr>
            </w:pPr>
            <w:r w:rsidRPr="00922FCF">
              <w:rPr>
                <w:rFonts w:ascii="Times New Roman" w:hAnsi="Times New Roman" w:cs="Times New Roman"/>
                <w:sz w:val="18"/>
                <w:szCs w:val="18"/>
              </w:rPr>
              <w:t>1 = (Woman decides to sell goats)</w:t>
            </w:r>
          </w:p>
          <w:p w14:paraId="0B437888" w14:textId="77777777" w:rsidR="006716E9" w:rsidRPr="00922FCF" w:rsidRDefault="006716E9" w:rsidP="00576BB1">
            <w:pPr>
              <w:rPr>
                <w:rFonts w:ascii="Times New Roman" w:hAnsi="Times New Roman" w:cs="Times New Roman"/>
                <w:sz w:val="18"/>
                <w:szCs w:val="18"/>
              </w:rPr>
            </w:pPr>
            <w:r w:rsidRPr="00922FCF">
              <w:rPr>
                <w:rFonts w:ascii="Times New Roman" w:hAnsi="Times New Roman" w:cs="Times New Roman"/>
                <w:sz w:val="18"/>
                <w:szCs w:val="18"/>
              </w:rPr>
              <w:t>2 = (Husband must agree to sell)</w:t>
            </w:r>
          </w:p>
          <w:p w14:paraId="3673AD55" w14:textId="77777777" w:rsidR="006716E9" w:rsidRPr="00922FCF" w:rsidRDefault="006716E9" w:rsidP="00576BB1">
            <w:pPr>
              <w:rPr>
                <w:rFonts w:ascii="Times New Roman" w:hAnsi="Times New Roman" w:cs="Times New Roman"/>
                <w:sz w:val="18"/>
                <w:szCs w:val="18"/>
              </w:rPr>
            </w:pPr>
            <w:r w:rsidRPr="00922FCF">
              <w:rPr>
                <w:rFonts w:ascii="Times New Roman" w:hAnsi="Times New Roman" w:cs="Times New Roman"/>
                <w:sz w:val="18"/>
                <w:szCs w:val="18"/>
              </w:rPr>
              <w:t>3 = (In-laws must agree to sell)</w:t>
            </w:r>
          </w:p>
          <w:p w14:paraId="0ECD6B00" w14:textId="77777777" w:rsidR="006716E9" w:rsidRPr="00922FCF" w:rsidRDefault="006716E9" w:rsidP="00576BB1">
            <w:pPr>
              <w:rPr>
                <w:rFonts w:ascii="Times New Roman" w:hAnsi="Times New Roman" w:cs="Times New Roman"/>
                <w:sz w:val="18"/>
                <w:szCs w:val="18"/>
              </w:rPr>
            </w:pPr>
            <w:r w:rsidRPr="00922FCF">
              <w:rPr>
                <w:rFonts w:ascii="Times New Roman" w:hAnsi="Times New Roman" w:cs="Times New Roman"/>
                <w:sz w:val="18"/>
                <w:szCs w:val="18"/>
              </w:rPr>
              <w:t>4 = (Household head decides to sell goats)</w:t>
            </w:r>
          </w:p>
        </w:tc>
      </w:tr>
    </w:tbl>
    <w:p w14:paraId="087B2ACA" w14:textId="77777777" w:rsidR="00574EF8" w:rsidRPr="006716E9" w:rsidRDefault="00574EF8" w:rsidP="006716E9">
      <w:pPr>
        <w:jc w:val="both"/>
        <w:rPr>
          <w:rFonts w:ascii="Times New Roman" w:hAnsi="Times New Roman" w:cs="Times New Roman"/>
        </w:rPr>
      </w:pPr>
    </w:p>
    <w:p w14:paraId="5E4C2FC4" w14:textId="68C81873" w:rsidR="00070F7E" w:rsidRPr="00BA5764" w:rsidRDefault="3B13AFF6" w:rsidP="00BA5764">
      <w:pPr>
        <w:jc w:val="both"/>
        <w:rPr>
          <w:rFonts w:ascii="Times New Roman" w:hAnsi="Times New Roman" w:cs="Times New Roman"/>
        </w:rPr>
      </w:pPr>
      <w:r w:rsidRPr="3B13AFF6">
        <w:rPr>
          <w:rFonts w:ascii="Times New Roman" w:hAnsi="Times New Roman" w:cs="Times New Roman"/>
        </w:rPr>
        <w:t xml:space="preserve">Several versions of the tool were tested: (1) types of assets being asked and who purchased the asset, (2) choose the most common in community vs all scenarios in community, and (3) addition of question “which household the respondent is most similar to”. </w:t>
      </w:r>
    </w:p>
    <w:p w14:paraId="632CFA09" w14:textId="393D90E4" w:rsidR="00A468C6" w:rsidRDefault="3B13AFF6" w:rsidP="00807022">
      <w:pPr>
        <w:jc w:val="both"/>
        <w:rPr>
          <w:rFonts w:ascii="Times New Roman" w:hAnsi="Times New Roman" w:cs="Times New Roman"/>
        </w:rPr>
      </w:pPr>
      <w:r w:rsidRPr="3B13AFF6">
        <w:rPr>
          <w:rFonts w:ascii="Times New Roman" w:hAnsi="Times New Roman" w:cs="Times New Roman"/>
        </w:rPr>
        <w:t xml:space="preserve">Depending on the country, different asset classes were included. Questions about goats were asked for both countries. In Cote d’Ivoire, however, additional questions on assets used for transportation such as a bike and bicycle were also asked. The questions on transportation included variation in the way that the asset was purchased. </w:t>
      </w:r>
    </w:p>
    <w:p w14:paraId="0027463B" w14:textId="1A135982" w:rsidR="00070F7E" w:rsidRPr="00765C1C" w:rsidRDefault="00D9681B" w:rsidP="00070F7E">
      <w:pPr>
        <w:jc w:val="both"/>
        <w:rPr>
          <w:rFonts w:ascii="Times New Roman" w:hAnsi="Times New Roman" w:cs="Times New Roman"/>
        </w:rPr>
      </w:pPr>
      <w:r>
        <w:rPr>
          <w:rFonts w:ascii="Times New Roman" w:hAnsi="Times New Roman" w:cs="Times New Roman"/>
        </w:rPr>
        <w:t>Lastly, the question of “which household is the respondent most similar to”</w:t>
      </w:r>
      <w:r w:rsidR="00070F7E" w:rsidRPr="00765C1C">
        <w:rPr>
          <w:rFonts w:ascii="Times New Roman" w:hAnsi="Times New Roman" w:cs="Times New Roman"/>
        </w:rPr>
        <w:t xml:space="preserve"> was added in Kenya. Given that the </w:t>
      </w:r>
      <w:r w:rsidR="00A8687C" w:rsidRPr="00765C1C">
        <w:rPr>
          <w:rFonts w:ascii="Times New Roman" w:hAnsi="Times New Roman" w:cs="Times New Roman"/>
        </w:rPr>
        <w:t>respondents in Kenya</w:t>
      </w:r>
      <w:r w:rsidR="00070F7E" w:rsidRPr="00765C1C">
        <w:rPr>
          <w:rFonts w:ascii="Times New Roman" w:hAnsi="Times New Roman" w:cs="Times New Roman"/>
        </w:rPr>
        <w:t xml:space="preserve"> were allowed to choose multiple scenarios, this question could be used to infer which scenario would be the most common one in the community</w:t>
      </w:r>
      <w:r w:rsidR="005001B0" w:rsidRPr="00765C1C">
        <w:rPr>
          <w:rFonts w:ascii="Times New Roman" w:hAnsi="Times New Roman" w:cs="Times New Roman"/>
        </w:rPr>
        <w:t>.</w:t>
      </w:r>
      <w:r w:rsidR="00070F7E" w:rsidRPr="00765C1C">
        <w:rPr>
          <w:rFonts w:ascii="Times New Roman" w:hAnsi="Times New Roman" w:cs="Times New Roman"/>
        </w:rPr>
        <w:t xml:space="preserve"> </w:t>
      </w:r>
      <w:r w:rsidR="005001B0" w:rsidRPr="00765C1C">
        <w:rPr>
          <w:rFonts w:ascii="Times New Roman" w:hAnsi="Times New Roman" w:cs="Times New Roman"/>
        </w:rPr>
        <w:t>However,</w:t>
      </w:r>
      <w:r w:rsidR="00070F7E" w:rsidRPr="00765C1C">
        <w:rPr>
          <w:rFonts w:ascii="Times New Roman" w:hAnsi="Times New Roman" w:cs="Times New Roman"/>
        </w:rPr>
        <w:t xml:space="preserve"> one should be careful when using this question</w:t>
      </w:r>
      <w:r w:rsidR="005001B0" w:rsidRPr="00765C1C">
        <w:rPr>
          <w:rFonts w:ascii="Times New Roman" w:hAnsi="Times New Roman" w:cs="Times New Roman"/>
        </w:rPr>
        <w:t xml:space="preserve"> for this purpose since it is not the same as the original question of which </w:t>
      </w:r>
      <w:r w:rsidR="00846277" w:rsidRPr="00765C1C">
        <w:rPr>
          <w:rFonts w:ascii="Times New Roman" w:hAnsi="Times New Roman" w:cs="Times New Roman"/>
        </w:rPr>
        <w:t xml:space="preserve">scenario captures the norms of most </w:t>
      </w:r>
      <w:r w:rsidR="00345670" w:rsidRPr="00765C1C">
        <w:rPr>
          <w:rFonts w:ascii="Times New Roman" w:hAnsi="Times New Roman" w:cs="Times New Roman"/>
        </w:rPr>
        <w:t>households</w:t>
      </w:r>
      <w:r w:rsidR="00846277" w:rsidRPr="00765C1C">
        <w:rPr>
          <w:rFonts w:ascii="Times New Roman" w:hAnsi="Times New Roman" w:cs="Times New Roman"/>
        </w:rPr>
        <w:t xml:space="preserve"> in the area. </w:t>
      </w:r>
    </w:p>
    <w:p w14:paraId="2A6C5304" w14:textId="77777777" w:rsidR="009718AB" w:rsidRDefault="009718AB" w:rsidP="00CC67A0">
      <w:pPr>
        <w:jc w:val="both"/>
        <w:rPr>
          <w:rFonts w:ascii="Times New Roman" w:hAnsi="Times New Roman" w:cs="Times New Roman"/>
        </w:rPr>
      </w:pPr>
    </w:p>
    <w:p w14:paraId="70088602" w14:textId="44EBF03E" w:rsidR="008A3295" w:rsidRPr="00CC67A0" w:rsidRDefault="00CC67A0" w:rsidP="00CC67A0">
      <w:pPr>
        <w:jc w:val="both"/>
        <w:rPr>
          <w:rFonts w:ascii="Times New Roman" w:hAnsi="Times New Roman" w:cs="Times New Roman"/>
          <w:b/>
          <w:bCs/>
        </w:rPr>
      </w:pPr>
      <w:r w:rsidRPr="00CC67A0">
        <w:rPr>
          <w:rFonts w:ascii="Times New Roman" w:hAnsi="Times New Roman" w:cs="Times New Roman"/>
          <w:b/>
          <w:bCs/>
        </w:rPr>
        <w:t xml:space="preserve">4.3.2. Key Findings </w:t>
      </w:r>
    </w:p>
    <w:p w14:paraId="5579CDF3" w14:textId="0764471F" w:rsidR="00874E7B" w:rsidRDefault="00874E7B" w:rsidP="00874E7B">
      <w:pPr>
        <w:jc w:val="both"/>
        <w:rPr>
          <w:rFonts w:ascii="Times New Roman" w:hAnsi="Times New Roman" w:cs="Times New Roman"/>
        </w:rPr>
      </w:pPr>
      <w:r w:rsidRPr="00765C1C">
        <w:rPr>
          <w:rFonts w:ascii="Times New Roman" w:hAnsi="Times New Roman" w:cs="Times New Roman"/>
        </w:rPr>
        <w:t xml:space="preserve">Figure </w:t>
      </w:r>
      <w:r w:rsidR="00236D69">
        <w:rPr>
          <w:rFonts w:ascii="Times New Roman" w:hAnsi="Times New Roman" w:cs="Times New Roman"/>
        </w:rPr>
        <w:t>4</w:t>
      </w:r>
      <w:r w:rsidRPr="00765C1C">
        <w:rPr>
          <w:rFonts w:ascii="Times New Roman" w:hAnsi="Times New Roman" w:cs="Times New Roman"/>
        </w:rPr>
        <w:t>.</w:t>
      </w:r>
      <w:r w:rsidR="00391F09" w:rsidRPr="00765C1C">
        <w:rPr>
          <w:rFonts w:ascii="Times New Roman" w:hAnsi="Times New Roman" w:cs="Times New Roman"/>
        </w:rPr>
        <w:t>3</w:t>
      </w:r>
      <w:r w:rsidRPr="00765C1C">
        <w:rPr>
          <w:rFonts w:ascii="Times New Roman" w:hAnsi="Times New Roman" w:cs="Times New Roman"/>
        </w:rPr>
        <w:t xml:space="preserve">.1 documents the share of respondents’ answers for </w:t>
      </w:r>
      <w:r w:rsidR="002D4E0D" w:rsidRPr="00765C1C">
        <w:rPr>
          <w:rFonts w:ascii="Times New Roman" w:hAnsi="Times New Roman" w:cs="Times New Roman"/>
        </w:rPr>
        <w:t xml:space="preserve">Cote d’Ivoire </w:t>
      </w:r>
      <w:r w:rsidRPr="00765C1C">
        <w:rPr>
          <w:rFonts w:ascii="Times New Roman" w:hAnsi="Times New Roman" w:cs="Times New Roman"/>
        </w:rPr>
        <w:t xml:space="preserve">and Kenya for the question of which is the most common in your community. </w:t>
      </w:r>
      <w:r w:rsidR="009F6E98" w:rsidRPr="00765C1C">
        <w:rPr>
          <w:rFonts w:ascii="Times New Roman" w:hAnsi="Times New Roman" w:cs="Times New Roman"/>
        </w:rPr>
        <w:t xml:space="preserve">In Kenya, respondents were allowed to choose multiple scenarios which </w:t>
      </w:r>
      <w:r w:rsidR="00F37EA8" w:rsidRPr="00765C1C">
        <w:rPr>
          <w:rFonts w:ascii="Times New Roman" w:hAnsi="Times New Roman" w:cs="Times New Roman"/>
        </w:rPr>
        <w:t>led to a</w:t>
      </w:r>
      <w:r w:rsidR="003B0E33" w:rsidRPr="00765C1C">
        <w:rPr>
          <w:rFonts w:ascii="Times New Roman" w:hAnsi="Times New Roman" w:cs="Times New Roman"/>
        </w:rPr>
        <w:t xml:space="preserve">n </w:t>
      </w:r>
      <w:r w:rsidR="00F37EA8" w:rsidRPr="00765C1C">
        <w:rPr>
          <w:rFonts w:ascii="Times New Roman" w:hAnsi="Times New Roman" w:cs="Times New Roman"/>
        </w:rPr>
        <w:t>above 100%</w:t>
      </w:r>
      <w:r w:rsidR="003B0E33" w:rsidRPr="00765C1C">
        <w:rPr>
          <w:rFonts w:ascii="Times New Roman" w:hAnsi="Times New Roman" w:cs="Times New Roman"/>
        </w:rPr>
        <w:t xml:space="preserve"> total</w:t>
      </w:r>
      <w:r w:rsidR="00F37EA8" w:rsidRPr="00765C1C">
        <w:rPr>
          <w:rFonts w:ascii="Times New Roman" w:hAnsi="Times New Roman" w:cs="Times New Roman"/>
        </w:rPr>
        <w:t xml:space="preserve"> if one aggregates the percentages</w:t>
      </w:r>
      <w:r w:rsidR="00882E9C" w:rsidRPr="00765C1C">
        <w:rPr>
          <w:rFonts w:ascii="Times New Roman" w:hAnsi="Times New Roman" w:cs="Times New Roman"/>
        </w:rPr>
        <w:t xml:space="preserve">. For Cote d’Ivoire, however, respondents were only allowed to choose one scenario. </w:t>
      </w:r>
    </w:p>
    <w:p w14:paraId="1DD1326C" w14:textId="1522A18C" w:rsidR="009718AB" w:rsidRPr="00313CA3" w:rsidRDefault="009718AB" w:rsidP="009718AB">
      <w:pPr>
        <w:jc w:val="center"/>
        <w:rPr>
          <w:rFonts w:ascii="Times New Roman" w:hAnsi="Times New Roman" w:cs="Times New Roman"/>
          <w:b/>
          <w:bCs/>
        </w:rPr>
      </w:pPr>
      <w:r w:rsidRPr="00313CA3">
        <w:rPr>
          <w:rFonts w:ascii="Times New Roman" w:hAnsi="Times New Roman" w:cs="Times New Roman"/>
          <w:b/>
          <w:bCs/>
        </w:rPr>
        <w:t>Figure 7. Decision-Making Scenarios, by Household Type</w:t>
      </w:r>
    </w:p>
    <w:p w14:paraId="538774FB" w14:textId="77777777" w:rsidR="009718AB" w:rsidRDefault="009718AB" w:rsidP="000455C4">
      <w:pPr>
        <w:rPr>
          <w:rFonts w:ascii="Times New Roman" w:hAnsi="Times New Roman" w:cs="Times New Roman"/>
          <w:b/>
          <w:bCs/>
        </w:rPr>
      </w:pPr>
    </w:p>
    <w:p w14:paraId="483517A1" w14:textId="757CE5C4" w:rsidR="00874E7B" w:rsidRPr="00765C1C" w:rsidRDefault="008068E5" w:rsidP="000455C4">
      <w:pPr>
        <w:rPr>
          <w:rFonts w:ascii="Times New Roman" w:hAnsi="Times New Roman" w:cs="Times New Roman"/>
          <w:b/>
          <w:bCs/>
        </w:rPr>
      </w:pPr>
      <w:r w:rsidRPr="008068E5">
        <w:rPr>
          <w:rFonts w:ascii="Times New Roman" w:hAnsi="Times New Roman" w:cs="Times New Roman"/>
          <w:b/>
          <w:bCs/>
          <w:noProof/>
        </w:rPr>
        <w:drawing>
          <wp:inline distT="0" distB="0" distL="0" distR="0" wp14:anchorId="299EEBEE" wp14:editId="4731B00E">
            <wp:extent cx="5943600" cy="2375535"/>
            <wp:effectExtent l="0" t="0" r="0" b="5715"/>
            <wp:docPr id="1658770754" name="Picture 5" descr="A graph with orange and purple bars&#10;&#10;AI-generated content may be incorrect.">
              <a:extLst xmlns:a="http://schemas.openxmlformats.org/drawingml/2006/main">
                <a:ext uri="{FF2B5EF4-FFF2-40B4-BE49-F238E27FC236}">
                  <a16:creationId xmlns:a16="http://schemas.microsoft.com/office/drawing/2014/main" id="{9FAAEEBE-5C5A-EC12-9055-EDE0DD370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70754" name="Picture 5" descr="A graph with orange and purple bars&#10;&#10;AI-generated content may be incorrect.">
                      <a:extLst>
                        <a:ext uri="{FF2B5EF4-FFF2-40B4-BE49-F238E27FC236}">
                          <a16:creationId xmlns:a16="http://schemas.microsoft.com/office/drawing/2014/main" id="{9FAAEEBE-5C5A-EC12-9055-EDE0DD370605}"/>
                        </a:ext>
                      </a:extLst>
                    </pic:cNvPr>
                    <pic:cNvPicPr>
                      <a:picLocks noChangeAspect="1"/>
                    </pic:cNvPicPr>
                  </pic:nvPicPr>
                  <pic:blipFill>
                    <a:blip r:embed="rId11"/>
                    <a:stretch>
                      <a:fillRect/>
                    </a:stretch>
                  </pic:blipFill>
                  <pic:spPr>
                    <a:xfrm>
                      <a:off x="0" y="0"/>
                      <a:ext cx="5943600" cy="2375535"/>
                    </a:xfrm>
                    <a:prstGeom prst="rect">
                      <a:avLst/>
                    </a:prstGeom>
                  </pic:spPr>
                </pic:pic>
              </a:graphicData>
            </a:graphic>
          </wp:inline>
        </w:drawing>
      </w:r>
    </w:p>
    <w:p w14:paraId="285F9D74" w14:textId="1518695A" w:rsidR="000455C4" w:rsidRPr="00765C1C" w:rsidRDefault="000455C4" w:rsidP="00874E7B">
      <w:pPr>
        <w:jc w:val="center"/>
        <w:rPr>
          <w:rFonts w:ascii="Times New Roman" w:hAnsi="Times New Roman" w:cs="Times New Roman"/>
          <w:b/>
          <w:bCs/>
        </w:rPr>
      </w:pPr>
    </w:p>
    <w:p w14:paraId="5CA918F4" w14:textId="58B076C8" w:rsidR="00854E22" w:rsidRPr="007D4E13" w:rsidRDefault="254C6D42" w:rsidP="00854E22">
      <w:pPr>
        <w:jc w:val="both"/>
        <w:rPr>
          <w:rFonts w:ascii="Times New Roman" w:hAnsi="Times New Roman" w:cs="Times New Roman"/>
          <w:i/>
          <w:iCs/>
          <w:u w:val="single"/>
        </w:rPr>
      </w:pPr>
      <w:r w:rsidRPr="254C6D42">
        <w:rPr>
          <w:rFonts w:ascii="Times New Roman" w:hAnsi="Times New Roman" w:cs="Times New Roman"/>
          <w:b/>
          <w:bCs/>
          <w:i/>
          <w:iCs/>
          <w:color w:val="000000" w:themeColor="text1"/>
        </w:rPr>
        <w:t xml:space="preserve">Husband must agree to sell is a common answer in both Kenya and Cote d’Ivoire. </w:t>
      </w:r>
      <w:r w:rsidRPr="254C6D42">
        <w:rPr>
          <w:rFonts w:ascii="Times New Roman" w:hAnsi="Times New Roman" w:cs="Times New Roman"/>
          <w:color w:val="000000" w:themeColor="text1"/>
        </w:rPr>
        <w:t xml:space="preserve">When a couple lives with or without in-laws, her husband must agree if the wife wishes to sell or give away the goat or the kids of the goat. In Kenya, more than 94% of respondents said this scenario exists in their community. In Cote d’Ivoire, close to 70% of respondents say that this scenario is the most common in the community. </w:t>
      </w:r>
      <w:r w:rsidR="0058674E" w:rsidRPr="00765C1C">
        <w:rPr>
          <w:rFonts w:ascii="Times New Roman" w:hAnsi="Times New Roman" w:cs="Times New Roman"/>
          <w:b/>
          <w:bCs/>
          <w:i/>
          <w:iCs/>
        </w:rPr>
        <w:t xml:space="preserve">Daughters are more likely to </w:t>
      </w:r>
      <w:r w:rsidR="00FD090A" w:rsidRPr="00765C1C">
        <w:rPr>
          <w:rFonts w:ascii="Times New Roman" w:hAnsi="Times New Roman" w:cs="Times New Roman"/>
          <w:b/>
          <w:bCs/>
          <w:i/>
          <w:iCs/>
        </w:rPr>
        <w:t xml:space="preserve">have the ability to </w:t>
      </w:r>
      <w:r w:rsidR="0058674E" w:rsidRPr="00765C1C">
        <w:rPr>
          <w:rFonts w:ascii="Times New Roman" w:hAnsi="Times New Roman" w:cs="Times New Roman"/>
          <w:b/>
          <w:bCs/>
          <w:i/>
          <w:iCs/>
        </w:rPr>
        <w:t>sell</w:t>
      </w:r>
      <w:r w:rsidR="00BF4938" w:rsidRPr="00765C1C">
        <w:rPr>
          <w:rFonts w:ascii="Times New Roman" w:hAnsi="Times New Roman" w:cs="Times New Roman"/>
          <w:b/>
          <w:bCs/>
          <w:i/>
          <w:iCs/>
        </w:rPr>
        <w:t xml:space="preserve"> </w:t>
      </w:r>
      <w:r w:rsidR="00D04671" w:rsidRPr="00765C1C">
        <w:rPr>
          <w:rFonts w:ascii="Times New Roman" w:hAnsi="Times New Roman" w:cs="Times New Roman"/>
          <w:b/>
          <w:bCs/>
          <w:i/>
          <w:iCs/>
        </w:rPr>
        <w:t xml:space="preserve">without needing permission </w:t>
      </w:r>
      <w:r w:rsidR="0058674E" w:rsidRPr="00765C1C">
        <w:rPr>
          <w:rFonts w:ascii="Times New Roman" w:hAnsi="Times New Roman" w:cs="Times New Roman"/>
          <w:b/>
          <w:bCs/>
          <w:i/>
          <w:iCs/>
        </w:rPr>
        <w:t>rather than wives</w:t>
      </w:r>
      <w:r w:rsidR="00D04671" w:rsidRPr="00765C1C">
        <w:rPr>
          <w:rFonts w:ascii="Times New Roman" w:hAnsi="Times New Roman" w:cs="Times New Roman"/>
        </w:rPr>
        <w:t>.</w:t>
      </w:r>
      <w:r w:rsidR="003D3CF1" w:rsidRPr="00765C1C">
        <w:rPr>
          <w:rFonts w:ascii="Times New Roman" w:hAnsi="Times New Roman" w:cs="Times New Roman"/>
        </w:rPr>
        <w:t xml:space="preserve"> </w:t>
      </w:r>
      <w:r w:rsidR="00936642" w:rsidRPr="00765C1C">
        <w:rPr>
          <w:rFonts w:ascii="Times New Roman" w:hAnsi="Times New Roman" w:cs="Times New Roman"/>
        </w:rPr>
        <w:t xml:space="preserve">In Kenya, 55% of respondents say that </w:t>
      </w:r>
      <w:r w:rsidR="000D7A63">
        <w:rPr>
          <w:rFonts w:ascii="Times New Roman" w:hAnsi="Times New Roman" w:cs="Times New Roman"/>
        </w:rPr>
        <w:t>S1</w:t>
      </w:r>
      <w:r w:rsidR="00936642" w:rsidRPr="00765C1C">
        <w:rPr>
          <w:rFonts w:ascii="Times New Roman" w:hAnsi="Times New Roman" w:cs="Times New Roman"/>
        </w:rPr>
        <w:t xml:space="preserve"> exists in the community for daughters compared to the approximately 50% for wives. In Cote d’Ivoire, </w:t>
      </w:r>
      <w:r w:rsidR="00D2757E" w:rsidRPr="00765C1C">
        <w:rPr>
          <w:rFonts w:ascii="Times New Roman" w:hAnsi="Times New Roman" w:cs="Times New Roman"/>
        </w:rPr>
        <w:t xml:space="preserve">63% of respondents </w:t>
      </w:r>
      <w:r w:rsidR="00C07600" w:rsidRPr="00765C1C">
        <w:rPr>
          <w:rFonts w:ascii="Times New Roman" w:hAnsi="Times New Roman" w:cs="Times New Roman"/>
        </w:rPr>
        <w:t>answered that</w:t>
      </w:r>
      <w:r w:rsidR="000B469A" w:rsidRPr="00765C1C">
        <w:rPr>
          <w:rFonts w:ascii="Times New Roman" w:hAnsi="Times New Roman" w:cs="Times New Roman"/>
        </w:rPr>
        <w:t xml:space="preserve"> </w:t>
      </w:r>
      <w:r w:rsidR="004E0923" w:rsidRPr="00765C1C">
        <w:rPr>
          <w:rFonts w:ascii="Times New Roman" w:hAnsi="Times New Roman" w:cs="Times New Roman"/>
        </w:rPr>
        <w:t xml:space="preserve">scenario S1 is the most common. </w:t>
      </w:r>
      <w:r w:rsidR="3AEA8CF3" w:rsidRPr="3AEA8CF3">
        <w:rPr>
          <w:rFonts w:ascii="Times New Roman" w:hAnsi="Times New Roman" w:cs="Times New Roman"/>
          <w:b/>
          <w:bCs/>
          <w:i/>
          <w:iCs/>
        </w:rPr>
        <w:t xml:space="preserve">In Cote d’Ivoire, respondents rarely choose S3 and S4 as the most common in the community. </w:t>
      </w:r>
      <w:r w:rsidR="3AEA8CF3" w:rsidRPr="3AEA8CF3">
        <w:rPr>
          <w:rFonts w:ascii="Times New Roman" w:hAnsi="Times New Roman" w:cs="Times New Roman"/>
        </w:rPr>
        <w:t xml:space="preserve">We </w:t>
      </w:r>
      <w:r w:rsidR="009D7DA1" w:rsidRPr="3AEA8CF3">
        <w:rPr>
          <w:rFonts w:ascii="Times New Roman" w:hAnsi="Times New Roman" w:cs="Times New Roman"/>
        </w:rPr>
        <w:t>cannot</w:t>
      </w:r>
      <w:r w:rsidR="3AEA8CF3" w:rsidRPr="3AEA8CF3">
        <w:rPr>
          <w:rFonts w:ascii="Times New Roman" w:hAnsi="Times New Roman" w:cs="Times New Roman"/>
        </w:rPr>
        <w:t xml:space="preserve"> distinguish, however, whether this is due to the cultural context in Cote d’Ivoire or the fact the question asked for the most common instead of for all scenarios that exist (as was done in Kenya). </w:t>
      </w:r>
    </w:p>
    <w:p w14:paraId="1FD35102" w14:textId="0F657FFE" w:rsidR="007706B5" w:rsidRPr="00765C1C" w:rsidRDefault="00421AA9" w:rsidP="007706B5">
      <w:pPr>
        <w:jc w:val="both"/>
        <w:rPr>
          <w:rFonts w:ascii="Times New Roman" w:hAnsi="Times New Roman" w:cs="Times New Roman"/>
        </w:rPr>
      </w:pPr>
      <w:r w:rsidRPr="00765C1C">
        <w:rPr>
          <w:rFonts w:ascii="Times New Roman" w:hAnsi="Times New Roman" w:cs="Times New Roman"/>
          <w:b/>
          <w:bCs/>
          <w:i/>
          <w:iCs/>
        </w:rPr>
        <w:t xml:space="preserve">In Kenya, </w:t>
      </w:r>
      <w:r w:rsidR="00086EEF" w:rsidRPr="00765C1C">
        <w:rPr>
          <w:rFonts w:ascii="Times New Roman" w:hAnsi="Times New Roman" w:cs="Times New Roman"/>
          <w:b/>
          <w:bCs/>
          <w:i/>
          <w:iCs/>
        </w:rPr>
        <w:t>there is a variation of household type within a community.</w:t>
      </w:r>
      <w:r w:rsidR="00086EEF" w:rsidRPr="00765C1C">
        <w:rPr>
          <w:rFonts w:ascii="Times New Roman" w:hAnsi="Times New Roman" w:cs="Times New Roman"/>
        </w:rPr>
        <w:t xml:space="preserve"> </w:t>
      </w:r>
      <w:r w:rsidR="000A6A59" w:rsidRPr="00765C1C">
        <w:rPr>
          <w:rFonts w:ascii="Times New Roman" w:hAnsi="Times New Roman" w:cs="Times New Roman"/>
        </w:rPr>
        <w:t xml:space="preserve">The goat being </w:t>
      </w:r>
      <w:r w:rsidR="00843719" w:rsidRPr="00765C1C">
        <w:rPr>
          <w:rFonts w:ascii="Times New Roman" w:hAnsi="Times New Roman" w:cs="Times New Roman"/>
        </w:rPr>
        <w:t>owned</w:t>
      </w:r>
      <w:r w:rsidR="000A6A59" w:rsidRPr="00765C1C">
        <w:rPr>
          <w:rFonts w:ascii="Times New Roman" w:hAnsi="Times New Roman" w:cs="Times New Roman"/>
        </w:rPr>
        <w:t xml:space="preserve"> by the household</w:t>
      </w:r>
      <w:r w:rsidR="00891865" w:rsidRPr="00765C1C">
        <w:rPr>
          <w:rFonts w:ascii="Times New Roman" w:hAnsi="Times New Roman" w:cs="Times New Roman"/>
        </w:rPr>
        <w:t xml:space="preserve"> (when couples live by themselves)</w:t>
      </w:r>
      <w:r w:rsidR="000A6A59" w:rsidRPr="00765C1C">
        <w:rPr>
          <w:rFonts w:ascii="Times New Roman" w:hAnsi="Times New Roman" w:cs="Times New Roman"/>
        </w:rPr>
        <w:t xml:space="preserve"> was identified</w:t>
      </w:r>
      <w:r w:rsidR="00AB5EEF" w:rsidRPr="00765C1C">
        <w:rPr>
          <w:rFonts w:ascii="Times New Roman" w:hAnsi="Times New Roman" w:cs="Times New Roman"/>
        </w:rPr>
        <w:t xml:space="preserve"> in the community</w:t>
      </w:r>
      <w:r w:rsidR="000A6A59" w:rsidRPr="00765C1C">
        <w:rPr>
          <w:rFonts w:ascii="Times New Roman" w:hAnsi="Times New Roman" w:cs="Times New Roman"/>
        </w:rPr>
        <w:t xml:space="preserve"> by </w:t>
      </w:r>
      <w:r w:rsidR="00AB5EEF" w:rsidRPr="00765C1C">
        <w:rPr>
          <w:rFonts w:ascii="Times New Roman" w:hAnsi="Times New Roman" w:cs="Times New Roman"/>
        </w:rPr>
        <w:t>59% of respondents</w:t>
      </w:r>
      <w:r w:rsidR="00891865" w:rsidRPr="00765C1C">
        <w:rPr>
          <w:rFonts w:ascii="Times New Roman" w:hAnsi="Times New Roman" w:cs="Times New Roman"/>
        </w:rPr>
        <w:t>, while 43% of respondents report tha</w:t>
      </w:r>
      <w:r w:rsidR="00843719" w:rsidRPr="00765C1C">
        <w:rPr>
          <w:rFonts w:ascii="Times New Roman" w:hAnsi="Times New Roman" w:cs="Times New Roman"/>
        </w:rPr>
        <w:t xml:space="preserve">t this scenario exists when daughters bought the goat. This type of variation isn’t seen in Cote d’Ivoire because only one scenario is chosen instead of multiple. </w:t>
      </w:r>
      <w:r w:rsidR="00B40DCF" w:rsidRPr="00765C1C">
        <w:rPr>
          <w:rFonts w:ascii="Times New Roman" w:hAnsi="Times New Roman" w:cs="Times New Roman"/>
        </w:rPr>
        <w:t>In Kenya, respondents</w:t>
      </w:r>
      <w:r w:rsidR="008F4096" w:rsidRPr="00765C1C">
        <w:rPr>
          <w:rFonts w:ascii="Times New Roman" w:hAnsi="Times New Roman" w:cs="Times New Roman"/>
        </w:rPr>
        <w:t xml:space="preserve"> who were married</w:t>
      </w:r>
      <w:r w:rsidR="00B40DCF" w:rsidRPr="00765C1C">
        <w:rPr>
          <w:rFonts w:ascii="Times New Roman" w:hAnsi="Times New Roman" w:cs="Times New Roman"/>
        </w:rPr>
        <w:t xml:space="preserve"> were additionally asked wh</w:t>
      </w:r>
      <w:r w:rsidR="001348FE" w:rsidRPr="00765C1C">
        <w:rPr>
          <w:rFonts w:ascii="Times New Roman" w:hAnsi="Times New Roman" w:cs="Times New Roman"/>
        </w:rPr>
        <w:t>ich</w:t>
      </w:r>
      <w:r w:rsidR="00B40DCF" w:rsidRPr="00765C1C">
        <w:rPr>
          <w:rFonts w:ascii="Times New Roman" w:hAnsi="Times New Roman" w:cs="Times New Roman"/>
        </w:rPr>
        <w:t xml:space="preserve"> type of household </w:t>
      </w:r>
      <w:r w:rsidR="007E7716" w:rsidRPr="00765C1C">
        <w:rPr>
          <w:rFonts w:ascii="Times New Roman" w:hAnsi="Times New Roman" w:cs="Times New Roman"/>
        </w:rPr>
        <w:t xml:space="preserve">they </w:t>
      </w:r>
      <w:r w:rsidR="001348FE" w:rsidRPr="00765C1C">
        <w:rPr>
          <w:rFonts w:ascii="Times New Roman" w:hAnsi="Times New Roman" w:cs="Times New Roman"/>
        </w:rPr>
        <w:t>most resemble</w:t>
      </w:r>
      <w:r w:rsidR="008F4096" w:rsidRPr="00765C1C">
        <w:rPr>
          <w:rFonts w:ascii="Times New Roman" w:hAnsi="Times New Roman" w:cs="Times New Roman"/>
        </w:rPr>
        <w:t xml:space="preserve">. </w:t>
      </w:r>
      <w:r w:rsidR="007706B5" w:rsidRPr="00765C1C">
        <w:rPr>
          <w:rFonts w:ascii="Times New Roman" w:hAnsi="Times New Roman" w:cs="Times New Roman"/>
          <w:b/>
          <w:bCs/>
          <w:i/>
          <w:iCs/>
          <w:color w:val="000000" w:themeColor="text1"/>
        </w:rPr>
        <w:t xml:space="preserve">Respondents still identify with S2 the most (owner with permission) </w:t>
      </w:r>
      <w:r w:rsidR="007706B5" w:rsidRPr="00765C1C">
        <w:rPr>
          <w:rFonts w:ascii="Times New Roman" w:hAnsi="Times New Roman" w:cs="Times New Roman"/>
        </w:rPr>
        <w:t xml:space="preserve">when asked the question of which scenario the household resembles the most. </w:t>
      </w:r>
    </w:p>
    <w:p w14:paraId="15F8E0F0" w14:textId="7D5FC5F1" w:rsidR="008D3A03" w:rsidRPr="00765C1C" w:rsidRDefault="254C6D42" w:rsidP="004C0FA8">
      <w:pPr>
        <w:jc w:val="both"/>
        <w:rPr>
          <w:rFonts w:ascii="Times New Roman" w:hAnsi="Times New Roman" w:cs="Times New Roman"/>
        </w:rPr>
      </w:pPr>
      <w:r w:rsidRPr="254C6D42">
        <w:rPr>
          <w:rFonts w:ascii="Times New Roman" w:hAnsi="Times New Roman" w:cs="Times New Roman"/>
        </w:rPr>
        <w:t xml:space="preserve">We conduct regression analysis to understand what correlates with individuals choosing to answer S2 (husband’s permission is required to exercise right). In Cote d’Ivoire, we did not find anything significantly correlated with choosing S2. One exception is the negative coefficient on age for the scenario of couples living with in-laws and without in-laws </w:t>
      </w:r>
    </w:p>
    <w:p w14:paraId="41006DD6" w14:textId="08D1A0CB" w:rsidR="00FE6DF7" w:rsidRPr="00206CE5" w:rsidRDefault="3AEA8CF3" w:rsidP="00206CE5">
      <w:pPr>
        <w:jc w:val="both"/>
        <w:rPr>
          <w:rFonts w:ascii="Times New Roman" w:hAnsi="Times New Roman" w:cs="Times New Roman"/>
        </w:rPr>
      </w:pPr>
      <w:r w:rsidRPr="3AEA8CF3">
        <w:rPr>
          <w:rFonts w:ascii="Times New Roman" w:hAnsi="Times New Roman" w:cs="Times New Roman"/>
        </w:rPr>
        <w:t>In Kenya, we ran a regression for questions on whether S2 exist in the community and whether S2 is the scenario resembles your household the most. We found that statistically significant coefficients are scenario</w:t>
      </w:r>
      <w:r w:rsidR="00B95C7D">
        <w:rPr>
          <w:rFonts w:ascii="Times New Roman" w:hAnsi="Times New Roman" w:cs="Times New Roman"/>
        </w:rPr>
        <w:t xml:space="preserve"> and gender dependent</w:t>
      </w:r>
      <w:r w:rsidRPr="3AEA8CF3">
        <w:rPr>
          <w:rFonts w:ascii="Times New Roman" w:hAnsi="Times New Roman" w:cs="Times New Roman"/>
        </w:rPr>
        <w:t xml:space="preserve">. Women are less likely to answer S2 for the couple household scenario in both whether S2 exist in the community and resembles the household the most. </w:t>
      </w:r>
    </w:p>
    <w:p w14:paraId="04E465FA" w14:textId="77777777" w:rsidR="003A216A" w:rsidRPr="00765C1C" w:rsidRDefault="003A216A" w:rsidP="003A216A">
      <w:pPr>
        <w:pStyle w:val="ListParagraph"/>
        <w:ind w:left="1440"/>
        <w:jc w:val="both"/>
        <w:rPr>
          <w:rFonts w:ascii="Times New Roman" w:hAnsi="Times New Roman" w:cs="Times New Roman"/>
        </w:rPr>
      </w:pPr>
    </w:p>
    <w:p w14:paraId="45CF7A40" w14:textId="418FCC37" w:rsidR="00874E7B" w:rsidRPr="007B0529" w:rsidRDefault="00874E7B" w:rsidP="007B0529">
      <w:pPr>
        <w:pStyle w:val="ListParagraph"/>
        <w:numPr>
          <w:ilvl w:val="2"/>
          <w:numId w:val="22"/>
        </w:numPr>
        <w:jc w:val="both"/>
        <w:rPr>
          <w:rFonts w:ascii="Times New Roman" w:hAnsi="Times New Roman" w:cs="Times New Roman"/>
          <w:b/>
          <w:bCs/>
        </w:rPr>
      </w:pPr>
      <w:r w:rsidRPr="007B0529">
        <w:rPr>
          <w:rFonts w:ascii="Times New Roman" w:hAnsi="Times New Roman" w:cs="Times New Roman"/>
          <w:b/>
          <w:bCs/>
        </w:rPr>
        <w:t>Tool 3</w:t>
      </w:r>
      <w:r w:rsidR="008651A5" w:rsidRPr="007B0529">
        <w:rPr>
          <w:rFonts w:ascii="Times New Roman" w:hAnsi="Times New Roman" w:cs="Times New Roman"/>
          <w:b/>
          <w:bCs/>
        </w:rPr>
        <w:t xml:space="preserve"> Summary and</w:t>
      </w:r>
      <w:r w:rsidRPr="007B0529">
        <w:rPr>
          <w:rFonts w:ascii="Times New Roman" w:hAnsi="Times New Roman" w:cs="Times New Roman"/>
          <w:b/>
          <w:bCs/>
        </w:rPr>
        <w:t xml:space="preserve"> Recommendations</w:t>
      </w:r>
    </w:p>
    <w:p w14:paraId="24E17D5E" w14:textId="42818DC9" w:rsidR="00E119C4" w:rsidRPr="006A0BA7" w:rsidRDefault="3AEA8CF3" w:rsidP="006A0BA7">
      <w:pPr>
        <w:jc w:val="both"/>
        <w:rPr>
          <w:rFonts w:ascii="Times New Roman" w:hAnsi="Times New Roman" w:cs="Times New Roman"/>
        </w:rPr>
      </w:pPr>
      <w:r w:rsidRPr="3AEA8CF3">
        <w:rPr>
          <w:rFonts w:ascii="Times New Roman" w:hAnsi="Times New Roman" w:cs="Times New Roman"/>
        </w:rPr>
        <w:t>Respondents’ answers from Tool 3 suggest that control over an asset in a household may not be fully decided by the owner, despite the owner purchasing the asset with her income. Permission of a spouse before selling the asset is needed for a majority of households. In Cote d'Ivoire, the sample did assign ownership status depending on whether the asset was purchased by the wife or whether the income was pooled with the husband. The husband would be able to use the assets if he needs to in either case. This result implies that collecting data on permissions in addition to ownership may be needed to understand control depending on the research question, asset type, and the type of rights practitioners are interested in. Whether the owner is a wife or a daughter living with parents also matters in determining whether permission of others is needed.</w:t>
      </w:r>
    </w:p>
    <w:p w14:paraId="367DC5B8" w14:textId="04AD9894" w:rsidR="004A48FD" w:rsidRDefault="00295CC2" w:rsidP="006A0BA7">
      <w:pPr>
        <w:jc w:val="both"/>
        <w:rPr>
          <w:rFonts w:ascii="Times New Roman" w:hAnsi="Times New Roman" w:cs="Times New Roman"/>
        </w:rPr>
      </w:pPr>
      <w:r w:rsidRPr="00206CE5">
        <w:rPr>
          <w:rFonts w:ascii="Times New Roman" w:hAnsi="Times New Roman" w:cs="Times New Roman"/>
        </w:rPr>
        <w:t xml:space="preserve">Tool 3 can be used to understand the variation of </w:t>
      </w:r>
      <w:r w:rsidR="00EC14CE" w:rsidRPr="00206CE5">
        <w:rPr>
          <w:rFonts w:ascii="Times New Roman" w:hAnsi="Times New Roman" w:cs="Times New Roman"/>
        </w:rPr>
        <w:t xml:space="preserve">what </w:t>
      </w:r>
      <w:r w:rsidR="00221446" w:rsidRPr="00206CE5">
        <w:rPr>
          <w:rFonts w:ascii="Times New Roman" w:hAnsi="Times New Roman" w:cs="Times New Roman"/>
        </w:rPr>
        <w:t>respondents</w:t>
      </w:r>
      <w:r w:rsidR="00F433B5" w:rsidRPr="00206CE5">
        <w:rPr>
          <w:rFonts w:ascii="Times New Roman" w:hAnsi="Times New Roman" w:cs="Times New Roman"/>
        </w:rPr>
        <w:t xml:space="preserve"> believe</w:t>
      </w:r>
      <w:r w:rsidR="00EC14CE" w:rsidRPr="00206CE5">
        <w:rPr>
          <w:rFonts w:ascii="Times New Roman" w:hAnsi="Times New Roman" w:cs="Times New Roman"/>
        </w:rPr>
        <w:t xml:space="preserve"> are the type of ownership structure</w:t>
      </w:r>
      <w:r w:rsidR="00206CE5" w:rsidRPr="00206CE5">
        <w:rPr>
          <w:rFonts w:ascii="Times New Roman" w:hAnsi="Times New Roman" w:cs="Times New Roman"/>
        </w:rPr>
        <w:t>s that exist</w:t>
      </w:r>
      <w:r w:rsidR="00CE378A" w:rsidRPr="00206CE5">
        <w:rPr>
          <w:rFonts w:ascii="Times New Roman" w:hAnsi="Times New Roman" w:cs="Times New Roman"/>
        </w:rPr>
        <w:t xml:space="preserve"> in the community and which one they </w:t>
      </w:r>
      <w:r w:rsidR="00604163" w:rsidRPr="00206CE5">
        <w:rPr>
          <w:rFonts w:ascii="Times New Roman" w:hAnsi="Times New Roman" w:cs="Times New Roman"/>
        </w:rPr>
        <w:t>resemble</w:t>
      </w:r>
      <w:r w:rsidR="00CE378A" w:rsidRPr="00206CE5">
        <w:rPr>
          <w:rFonts w:ascii="Times New Roman" w:hAnsi="Times New Roman" w:cs="Times New Roman"/>
        </w:rPr>
        <w:t xml:space="preserve"> the most.</w:t>
      </w:r>
      <w:r w:rsidR="009420D7" w:rsidRPr="00206CE5">
        <w:rPr>
          <w:rFonts w:ascii="Times New Roman" w:hAnsi="Times New Roman" w:cs="Times New Roman"/>
        </w:rPr>
        <w:t xml:space="preserve"> </w:t>
      </w:r>
      <w:r w:rsidR="006875C3">
        <w:rPr>
          <w:rFonts w:ascii="Times New Roman" w:hAnsi="Times New Roman" w:cs="Times New Roman"/>
        </w:rPr>
        <w:t xml:space="preserve">Even within the same community, </w:t>
      </w:r>
      <w:r w:rsidR="00CE5924">
        <w:rPr>
          <w:rFonts w:ascii="Times New Roman" w:hAnsi="Times New Roman" w:cs="Times New Roman"/>
        </w:rPr>
        <w:t>most</w:t>
      </w:r>
      <w:r w:rsidR="00781FA8">
        <w:rPr>
          <w:rFonts w:ascii="Times New Roman" w:hAnsi="Times New Roman" w:cs="Times New Roman"/>
        </w:rPr>
        <w:t xml:space="preserve"> Kenyan respondents answered that at least 2 </w:t>
      </w:r>
      <w:r w:rsidR="004B3825">
        <w:rPr>
          <w:rFonts w:ascii="Times New Roman" w:hAnsi="Times New Roman" w:cs="Times New Roman"/>
        </w:rPr>
        <w:t>household</w:t>
      </w:r>
      <w:r w:rsidR="00781FA8">
        <w:rPr>
          <w:rFonts w:ascii="Times New Roman" w:hAnsi="Times New Roman" w:cs="Times New Roman"/>
        </w:rPr>
        <w:t xml:space="preserve"> types exist</w:t>
      </w:r>
      <w:r w:rsidR="004B3825">
        <w:rPr>
          <w:rFonts w:ascii="Times New Roman" w:hAnsi="Times New Roman" w:cs="Times New Roman"/>
        </w:rPr>
        <w:t>.</w:t>
      </w:r>
      <w:r w:rsidR="004A48FD">
        <w:rPr>
          <w:rFonts w:ascii="Times New Roman" w:hAnsi="Times New Roman" w:cs="Times New Roman"/>
        </w:rPr>
        <w:t xml:space="preserve"> </w:t>
      </w:r>
    </w:p>
    <w:p w14:paraId="2A01B797" w14:textId="77777777" w:rsidR="000B490C" w:rsidRPr="000B490C" w:rsidRDefault="000B490C" w:rsidP="000B490C">
      <w:pPr>
        <w:jc w:val="both"/>
        <w:rPr>
          <w:rFonts w:ascii="Times New Roman" w:hAnsi="Times New Roman" w:cs="Times New Roman"/>
        </w:rPr>
      </w:pPr>
    </w:p>
    <w:p w14:paraId="4C3357D9" w14:textId="72850421" w:rsidR="0079121B" w:rsidRPr="004D6B9C" w:rsidRDefault="0079121B" w:rsidP="004D6B9C">
      <w:pPr>
        <w:pStyle w:val="ListParagraph"/>
        <w:numPr>
          <w:ilvl w:val="1"/>
          <w:numId w:val="22"/>
        </w:numPr>
        <w:jc w:val="both"/>
        <w:rPr>
          <w:rFonts w:ascii="Times New Roman" w:hAnsi="Times New Roman" w:cs="Times New Roman"/>
          <w:b/>
          <w:bCs/>
        </w:rPr>
      </w:pPr>
      <w:r w:rsidRPr="004D6B9C">
        <w:rPr>
          <w:rFonts w:ascii="Times New Roman" w:hAnsi="Times New Roman" w:cs="Times New Roman"/>
          <w:b/>
          <w:bCs/>
        </w:rPr>
        <w:t>Tool 4</w:t>
      </w:r>
      <w:r w:rsidR="00E15089" w:rsidRPr="004D6B9C">
        <w:rPr>
          <w:rFonts w:ascii="Times New Roman" w:hAnsi="Times New Roman" w:cs="Times New Roman"/>
          <w:b/>
          <w:bCs/>
        </w:rPr>
        <w:t xml:space="preserve"> </w:t>
      </w:r>
      <w:r w:rsidR="000C1B0B" w:rsidRPr="004D6B9C">
        <w:rPr>
          <w:rFonts w:ascii="Times New Roman" w:hAnsi="Times New Roman" w:cs="Times New Roman"/>
          <w:b/>
          <w:bCs/>
        </w:rPr>
        <w:t xml:space="preserve">Rights </w:t>
      </w:r>
      <w:r w:rsidR="007609FD" w:rsidRPr="004D6B9C">
        <w:rPr>
          <w:rFonts w:ascii="Times New Roman" w:hAnsi="Times New Roman" w:cs="Times New Roman"/>
          <w:b/>
          <w:bCs/>
        </w:rPr>
        <w:t>when Land is Owned Jointly</w:t>
      </w:r>
    </w:p>
    <w:p w14:paraId="756D6BC8" w14:textId="5CD0B594" w:rsidR="00176013" w:rsidRDefault="004D6B9C" w:rsidP="00F33029">
      <w:pPr>
        <w:jc w:val="both"/>
        <w:rPr>
          <w:rFonts w:ascii="Times New Roman" w:hAnsi="Times New Roman" w:cs="Times New Roman"/>
        </w:rPr>
      </w:pPr>
      <w:r w:rsidRPr="004D6B9C">
        <w:rPr>
          <w:rFonts w:ascii="Times New Roman" w:hAnsi="Times New Roman" w:cs="Times New Roman"/>
        </w:rPr>
        <w:t xml:space="preserve">4.4.1 </w:t>
      </w:r>
      <w:r w:rsidR="00C62CF3" w:rsidRPr="004D6B9C">
        <w:rPr>
          <w:rFonts w:ascii="Times New Roman" w:hAnsi="Times New Roman" w:cs="Times New Roman"/>
        </w:rPr>
        <w:t>Tool 4</w:t>
      </w:r>
      <w:r w:rsidR="005E3FDC" w:rsidRPr="004D6B9C">
        <w:rPr>
          <w:rFonts w:ascii="Times New Roman" w:hAnsi="Times New Roman" w:cs="Times New Roman"/>
        </w:rPr>
        <w:t xml:space="preserve"> </w:t>
      </w:r>
      <w:r w:rsidR="00176013">
        <w:rPr>
          <w:rFonts w:ascii="Times New Roman" w:hAnsi="Times New Roman" w:cs="Times New Roman"/>
        </w:rPr>
        <w:t>Motivation and Design</w:t>
      </w:r>
    </w:p>
    <w:p w14:paraId="68AAF5AA" w14:textId="16ACB626" w:rsidR="005D69BF" w:rsidRDefault="00176013" w:rsidP="00F33029">
      <w:pPr>
        <w:jc w:val="both"/>
        <w:rPr>
          <w:rFonts w:ascii="Times New Roman" w:hAnsi="Times New Roman" w:cs="Times New Roman"/>
        </w:rPr>
      </w:pPr>
      <w:r>
        <w:rPr>
          <w:rFonts w:ascii="Times New Roman" w:hAnsi="Times New Roman" w:cs="Times New Roman"/>
        </w:rPr>
        <w:t xml:space="preserve">Tool 4 </w:t>
      </w:r>
      <w:r w:rsidR="005E3FDC" w:rsidRPr="004D6B9C">
        <w:rPr>
          <w:rFonts w:ascii="Times New Roman" w:hAnsi="Times New Roman" w:cs="Times New Roman"/>
        </w:rPr>
        <w:t>solicit</w:t>
      </w:r>
      <w:r w:rsidR="0003218B" w:rsidRPr="004D6B9C">
        <w:rPr>
          <w:rFonts w:ascii="Times New Roman" w:hAnsi="Times New Roman" w:cs="Times New Roman"/>
        </w:rPr>
        <w:t xml:space="preserve">s </w:t>
      </w:r>
      <w:r w:rsidR="005C76E3" w:rsidRPr="004D6B9C">
        <w:rPr>
          <w:rFonts w:ascii="Times New Roman" w:hAnsi="Times New Roman" w:cs="Times New Roman"/>
        </w:rPr>
        <w:t xml:space="preserve">information </w:t>
      </w:r>
      <w:r w:rsidR="00120583" w:rsidRPr="004D6B9C">
        <w:rPr>
          <w:rFonts w:ascii="Times New Roman" w:hAnsi="Times New Roman" w:cs="Times New Roman"/>
        </w:rPr>
        <w:t xml:space="preserve">for how respondents view </w:t>
      </w:r>
      <w:r w:rsidR="00905658" w:rsidRPr="004D6B9C">
        <w:rPr>
          <w:rFonts w:ascii="Times New Roman" w:hAnsi="Times New Roman" w:cs="Times New Roman"/>
        </w:rPr>
        <w:t>how the right to sell is exercised in the community and within their own household</w:t>
      </w:r>
      <w:r w:rsidR="006E0A4C" w:rsidRPr="004D6B9C">
        <w:rPr>
          <w:rFonts w:ascii="Times New Roman" w:hAnsi="Times New Roman" w:cs="Times New Roman"/>
        </w:rPr>
        <w:t>.</w:t>
      </w:r>
      <w:r w:rsidR="00905658" w:rsidRPr="004D6B9C">
        <w:rPr>
          <w:rFonts w:ascii="Times New Roman" w:hAnsi="Times New Roman" w:cs="Times New Roman"/>
        </w:rPr>
        <w:t xml:space="preserve"> </w:t>
      </w:r>
      <w:r w:rsidR="005D69BF" w:rsidRPr="004D6B9C">
        <w:rPr>
          <w:rFonts w:ascii="Times New Roman" w:hAnsi="Times New Roman" w:cs="Times New Roman"/>
        </w:rPr>
        <w:t xml:space="preserve">Respondents were told about a hypothetical couple in three different scenarios. </w:t>
      </w:r>
      <w:r w:rsidR="00995200" w:rsidRPr="004D6B9C">
        <w:rPr>
          <w:rFonts w:ascii="Times New Roman" w:hAnsi="Times New Roman" w:cs="Times New Roman"/>
        </w:rPr>
        <w:t xml:space="preserve">This tool was tested in Kenya and Malawi. </w:t>
      </w:r>
    </w:p>
    <w:p w14:paraId="24B6BAFC" w14:textId="72F94403" w:rsidR="00176013" w:rsidRPr="001A105D" w:rsidRDefault="00176013" w:rsidP="00F33029">
      <w:pPr>
        <w:jc w:val="both"/>
        <w:rPr>
          <w:rFonts w:ascii="Times New Roman" w:hAnsi="Times New Roman" w:cs="Times New Roman"/>
          <w:b/>
          <w:bCs/>
        </w:rPr>
      </w:pPr>
      <w:r w:rsidRPr="001A105D">
        <w:rPr>
          <w:rFonts w:ascii="Times New Roman" w:hAnsi="Times New Roman" w:cs="Times New Roman"/>
          <w:b/>
          <w:bCs/>
        </w:rPr>
        <w:t>Figure 8. Tool 4</w:t>
      </w:r>
    </w:p>
    <w:tbl>
      <w:tblPr>
        <w:tblStyle w:val="TableGrid"/>
        <w:tblW w:w="0" w:type="auto"/>
        <w:tblLook w:val="04A0" w:firstRow="1" w:lastRow="0" w:firstColumn="1" w:lastColumn="0" w:noHBand="0" w:noVBand="1"/>
      </w:tblPr>
      <w:tblGrid>
        <w:gridCol w:w="441"/>
        <w:gridCol w:w="6934"/>
        <w:gridCol w:w="1975"/>
      </w:tblGrid>
      <w:tr w:rsidR="00810BE6" w:rsidRPr="00C84C89" w14:paraId="56D5017B" w14:textId="77777777" w:rsidTr="00576BB1">
        <w:tc>
          <w:tcPr>
            <w:tcW w:w="9350" w:type="dxa"/>
            <w:gridSpan w:val="3"/>
            <w:tcBorders>
              <w:bottom w:val="single" w:sz="4" w:space="0" w:color="auto"/>
            </w:tcBorders>
            <w:shd w:val="clear" w:color="auto" w:fill="D1D1D1" w:themeFill="background2" w:themeFillShade="E6"/>
          </w:tcPr>
          <w:p w14:paraId="679EEC1D" w14:textId="77777777" w:rsidR="00810BE6" w:rsidRPr="00C84C89" w:rsidRDefault="00810BE6" w:rsidP="00576BB1">
            <w:pPr>
              <w:spacing w:before="120" w:after="120"/>
              <w:rPr>
                <w:rFonts w:ascii="Times New Roman" w:hAnsi="Times New Roman" w:cs="Times New Roman"/>
                <w:sz w:val="18"/>
                <w:szCs w:val="18"/>
              </w:rPr>
            </w:pPr>
            <w:r w:rsidRPr="00C84C89">
              <w:rPr>
                <w:rFonts w:ascii="Times New Roman" w:hAnsi="Times New Roman" w:cs="Times New Roman"/>
                <w:sz w:val="18"/>
                <w:szCs w:val="18"/>
              </w:rPr>
              <w:t>READ: I am going to read you a series of statements about a married couple and the decisions they make about agricultural land. There is no right or wrong answer. We are interested in your opinion.</w:t>
            </w:r>
          </w:p>
        </w:tc>
      </w:tr>
      <w:tr w:rsidR="00810BE6" w:rsidRPr="00C84C89" w14:paraId="19D7B703" w14:textId="77777777" w:rsidTr="00576BB1">
        <w:tc>
          <w:tcPr>
            <w:tcW w:w="9350" w:type="dxa"/>
            <w:gridSpan w:val="3"/>
            <w:tcBorders>
              <w:bottom w:val="single" w:sz="4" w:space="0" w:color="auto"/>
            </w:tcBorders>
            <w:shd w:val="clear" w:color="auto" w:fill="E8E8E8" w:themeFill="background2"/>
          </w:tcPr>
          <w:p w14:paraId="44A6A992" w14:textId="77777777" w:rsidR="00810BE6" w:rsidRPr="007404A6" w:rsidRDefault="00810BE6" w:rsidP="00576BB1">
            <w:pPr>
              <w:spacing w:before="120" w:after="120"/>
              <w:rPr>
                <w:rFonts w:ascii="Times New Roman" w:hAnsi="Times New Roman" w:cs="Times New Roman"/>
                <w:sz w:val="18"/>
                <w:szCs w:val="18"/>
                <w:lang w:val="en-GB"/>
              </w:rPr>
            </w:pPr>
            <w:r w:rsidRPr="007404A6">
              <w:rPr>
                <w:rFonts w:ascii="Times New Roman" w:hAnsi="Times New Roman" w:cs="Times New Roman"/>
                <w:sz w:val="18"/>
                <w:szCs w:val="18"/>
                <w:lang w:val="en-GB"/>
              </w:rPr>
              <w:t>Scenario 1: Peter and Grace are married. Peter is the husband, and Grace is the wife. They own a plot of agricultural land together, that they purchased after they were married.</w:t>
            </w:r>
          </w:p>
          <w:p w14:paraId="48C4105E" w14:textId="77777777" w:rsidR="00810BE6" w:rsidRPr="007404A6" w:rsidRDefault="00810BE6" w:rsidP="00576BB1">
            <w:pPr>
              <w:spacing w:before="120" w:after="120"/>
              <w:rPr>
                <w:rFonts w:ascii="Times New Roman" w:hAnsi="Times New Roman" w:cs="Times New Roman"/>
                <w:sz w:val="18"/>
                <w:szCs w:val="18"/>
                <w:lang w:val="en-GB"/>
              </w:rPr>
            </w:pPr>
            <w:r>
              <w:rPr>
                <w:rFonts w:ascii="Times New Roman" w:hAnsi="Times New Roman" w:cs="Times New Roman"/>
                <w:sz w:val="18"/>
                <w:szCs w:val="18"/>
                <w:lang w:val="en-GB"/>
              </w:rPr>
              <w:t>Statement A</w:t>
            </w:r>
            <w:r w:rsidRPr="007404A6">
              <w:rPr>
                <w:rFonts w:ascii="Times New Roman" w:hAnsi="Times New Roman" w:cs="Times New Roman"/>
                <w:sz w:val="18"/>
                <w:szCs w:val="18"/>
                <w:lang w:val="en-GB"/>
              </w:rPr>
              <w:t>: Neither can sell the land without the other’s agreement.</w:t>
            </w:r>
          </w:p>
          <w:p w14:paraId="24B4C72F" w14:textId="77777777" w:rsidR="00810BE6" w:rsidRPr="007404A6" w:rsidRDefault="00810BE6" w:rsidP="00576BB1">
            <w:pPr>
              <w:spacing w:before="120" w:after="120"/>
              <w:rPr>
                <w:rFonts w:ascii="Times New Roman" w:hAnsi="Times New Roman" w:cs="Times New Roman"/>
                <w:sz w:val="18"/>
                <w:szCs w:val="18"/>
                <w:lang w:val="en-GB"/>
              </w:rPr>
            </w:pPr>
            <w:r>
              <w:rPr>
                <w:rFonts w:ascii="Times New Roman" w:hAnsi="Times New Roman" w:cs="Times New Roman"/>
                <w:sz w:val="18"/>
                <w:szCs w:val="18"/>
                <w:lang w:val="en-GB"/>
              </w:rPr>
              <w:t>Statement B</w:t>
            </w:r>
            <w:r w:rsidRPr="007404A6">
              <w:rPr>
                <w:rFonts w:ascii="Times New Roman" w:hAnsi="Times New Roman" w:cs="Times New Roman"/>
                <w:sz w:val="18"/>
                <w:szCs w:val="18"/>
                <w:lang w:val="en-GB"/>
              </w:rPr>
              <w:t>: Peter can sell the land on his own, regardless of what Grace wants. Grace cannot sell the land.</w:t>
            </w:r>
          </w:p>
          <w:p w14:paraId="464A122B" w14:textId="77777777" w:rsidR="00810BE6" w:rsidRPr="007404A6" w:rsidRDefault="00810BE6" w:rsidP="00576BB1">
            <w:pPr>
              <w:spacing w:before="120" w:after="120"/>
              <w:rPr>
                <w:rFonts w:ascii="Times New Roman" w:hAnsi="Times New Roman" w:cs="Times New Roman"/>
                <w:sz w:val="18"/>
                <w:szCs w:val="18"/>
                <w:lang w:val="en-GB"/>
              </w:rPr>
            </w:pPr>
            <w:r>
              <w:rPr>
                <w:rFonts w:ascii="Times New Roman" w:hAnsi="Times New Roman" w:cs="Times New Roman"/>
                <w:sz w:val="18"/>
                <w:szCs w:val="18"/>
                <w:lang w:val="en-GB"/>
              </w:rPr>
              <w:t>Statement C</w:t>
            </w:r>
            <w:r w:rsidRPr="007404A6">
              <w:rPr>
                <w:rFonts w:ascii="Times New Roman" w:hAnsi="Times New Roman" w:cs="Times New Roman"/>
                <w:sz w:val="18"/>
                <w:szCs w:val="18"/>
                <w:lang w:val="en-GB"/>
              </w:rPr>
              <w:t>:</w:t>
            </w:r>
            <w:r w:rsidRPr="00C84C89">
              <w:rPr>
                <w:rFonts w:ascii="Times New Roman" w:hAnsi="Times New Roman" w:cs="Times New Roman"/>
                <w:sz w:val="18"/>
                <w:szCs w:val="18"/>
                <w:lang w:val="en-GB"/>
              </w:rPr>
              <w:t xml:space="preserve"> </w:t>
            </w:r>
            <w:r w:rsidRPr="007404A6">
              <w:rPr>
                <w:rFonts w:ascii="Times New Roman" w:hAnsi="Times New Roman" w:cs="Times New Roman"/>
                <w:sz w:val="18"/>
                <w:szCs w:val="18"/>
                <w:lang w:val="en-GB"/>
              </w:rPr>
              <w:t>Grace can sell the land on her own, regardless of what Peter wants. Peter cannot sell the land.</w:t>
            </w:r>
          </w:p>
          <w:p w14:paraId="22A7C906" w14:textId="77777777" w:rsidR="00810BE6" w:rsidRPr="00C84C89" w:rsidRDefault="00810BE6" w:rsidP="00576BB1">
            <w:pPr>
              <w:spacing w:before="120" w:after="120"/>
              <w:rPr>
                <w:rFonts w:ascii="Times New Roman" w:hAnsi="Times New Roman" w:cs="Times New Roman"/>
                <w:b/>
                <w:bCs/>
                <w:sz w:val="18"/>
                <w:szCs w:val="18"/>
                <w:lang w:val="en-GB"/>
              </w:rPr>
            </w:pPr>
            <w:r>
              <w:rPr>
                <w:rFonts w:ascii="Times New Roman" w:hAnsi="Times New Roman" w:cs="Times New Roman"/>
                <w:sz w:val="18"/>
                <w:szCs w:val="18"/>
                <w:lang w:val="en-GB"/>
              </w:rPr>
              <w:t>Statement D</w:t>
            </w:r>
            <w:r w:rsidRPr="007404A6">
              <w:rPr>
                <w:rFonts w:ascii="Times New Roman" w:hAnsi="Times New Roman" w:cs="Times New Roman"/>
                <w:sz w:val="18"/>
                <w:szCs w:val="18"/>
                <w:lang w:val="en-GB"/>
              </w:rPr>
              <w:t>: Either can sell the land without the other’s agreement.</w:t>
            </w:r>
          </w:p>
        </w:tc>
      </w:tr>
      <w:tr w:rsidR="00810BE6" w:rsidRPr="00C84C89" w14:paraId="117BDFBF" w14:textId="77777777" w:rsidTr="00576BB1">
        <w:trPr>
          <w:trHeight w:val="494"/>
        </w:trPr>
        <w:tc>
          <w:tcPr>
            <w:tcW w:w="441" w:type="dxa"/>
            <w:tcBorders>
              <w:right w:val="nil"/>
            </w:tcBorders>
            <w:vAlign w:val="center"/>
          </w:tcPr>
          <w:p w14:paraId="03949AAD" w14:textId="77777777" w:rsidR="00810BE6" w:rsidRPr="00C84C89" w:rsidRDefault="00810BE6" w:rsidP="00576BB1">
            <w:pPr>
              <w:jc w:val="right"/>
              <w:rPr>
                <w:rFonts w:ascii="Times New Roman" w:hAnsi="Times New Roman" w:cs="Times New Roman"/>
                <w:sz w:val="18"/>
                <w:szCs w:val="18"/>
              </w:rPr>
            </w:pPr>
            <w:r w:rsidRPr="00C84C89">
              <w:rPr>
                <w:rFonts w:ascii="Times New Roman" w:hAnsi="Times New Roman" w:cs="Times New Roman"/>
                <w:sz w:val="18"/>
                <w:szCs w:val="18"/>
              </w:rPr>
              <w:t>1.</w:t>
            </w:r>
          </w:p>
        </w:tc>
        <w:tc>
          <w:tcPr>
            <w:tcW w:w="6934" w:type="dxa"/>
            <w:tcBorders>
              <w:left w:val="nil"/>
            </w:tcBorders>
            <w:vAlign w:val="center"/>
          </w:tcPr>
          <w:p w14:paraId="76FE953E" w14:textId="77777777" w:rsidR="00810BE6" w:rsidRPr="00C84C89" w:rsidRDefault="00810BE6" w:rsidP="00576BB1">
            <w:pPr>
              <w:rPr>
                <w:rFonts w:ascii="Times New Roman" w:hAnsi="Times New Roman" w:cs="Times New Roman"/>
                <w:sz w:val="18"/>
                <w:szCs w:val="18"/>
              </w:rPr>
            </w:pPr>
            <w:r w:rsidRPr="00C84C89">
              <w:rPr>
                <w:rFonts w:ascii="Times New Roman" w:hAnsi="Times New Roman" w:cs="Times New Roman"/>
                <w:sz w:val="18"/>
                <w:szCs w:val="18"/>
              </w:rPr>
              <w:t>Which situation is most common in your community?</w:t>
            </w:r>
          </w:p>
        </w:tc>
        <w:tc>
          <w:tcPr>
            <w:tcW w:w="1975" w:type="dxa"/>
            <w:vMerge w:val="restart"/>
          </w:tcPr>
          <w:p w14:paraId="1FB066C8" w14:textId="77777777" w:rsidR="00810BE6" w:rsidRPr="00C84C89" w:rsidRDefault="00810BE6" w:rsidP="00576BB1">
            <w:pPr>
              <w:rPr>
                <w:rFonts w:ascii="Times New Roman" w:hAnsi="Times New Roman" w:cs="Times New Roman"/>
                <w:b/>
                <w:bCs/>
                <w:sz w:val="18"/>
                <w:szCs w:val="18"/>
                <w:u w:val="single"/>
              </w:rPr>
            </w:pPr>
            <w:r w:rsidRPr="00C84C89">
              <w:rPr>
                <w:rFonts w:ascii="Times New Roman" w:hAnsi="Times New Roman" w:cs="Times New Roman"/>
                <w:b/>
                <w:bCs/>
                <w:sz w:val="18"/>
                <w:szCs w:val="18"/>
                <w:u w:val="single"/>
              </w:rPr>
              <w:t>Response codes</w:t>
            </w:r>
          </w:p>
          <w:p w14:paraId="4D63D8DA" w14:textId="77777777" w:rsidR="00810BE6" w:rsidRPr="00C84C89" w:rsidRDefault="00810BE6" w:rsidP="00576BB1">
            <w:pPr>
              <w:rPr>
                <w:rFonts w:ascii="Times New Roman" w:hAnsi="Times New Roman" w:cs="Times New Roman"/>
                <w:sz w:val="18"/>
                <w:szCs w:val="18"/>
              </w:rPr>
            </w:pPr>
            <w:r w:rsidRPr="00C84C89">
              <w:rPr>
                <w:rFonts w:ascii="Times New Roman" w:hAnsi="Times New Roman" w:cs="Times New Roman"/>
                <w:sz w:val="18"/>
                <w:szCs w:val="18"/>
              </w:rPr>
              <w:t xml:space="preserve">1 = </w:t>
            </w:r>
            <w:r>
              <w:rPr>
                <w:rFonts w:ascii="Times New Roman" w:hAnsi="Times New Roman" w:cs="Times New Roman"/>
                <w:sz w:val="18"/>
                <w:szCs w:val="18"/>
                <w:lang w:val="en-GB"/>
              </w:rPr>
              <w:t>Statement A</w:t>
            </w:r>
          </w:p>
          <w:p w14:paraId="0A830701" w14:textId="77777777" w:rsidR="00810BE6" w:rsidRPr="00C84C89" w:rsidRDefault="00810BE6" w:rsidP="00576BB1">
            <w:pPr>
              <w:rPr>
                <w:rFonts w:ascii="Times New Roman" w:hAnsi="Times New Roman" w:cs="Times New Roman"/>
                <w:sz w:val="18"/>
                <w:szCs w:val="18"/>
              </w:rPr>
            </w:pPr>
            <w:r w:rsidRPr="00C84C89">
              <w:rPr>
                <w:rFonts w:ascii="Times New Roman" w:hAnsi="Times New Roman" w:cs="Times New Roman"/>
                <w:sz w:val="18"/>
                <w:szCs w:val="18"/>
              </w:rPr>
              <w:t xml:space="preserve">2 = </w:t>
            </w:r>
            <w:r>
              <w:rPr>
                <w:rFonts w:ascii="Times New Roman" w:hAnsi="Times New Roman" w:cs="Times New Roman"/>
                <w:sz w:val="18"/>
                <w:szCs w:val="18"/>
                <w:lang w:val="en-GB"/>
              </w:rPr>
              <w:t>Statement B</w:t>
            </w:r>
          </w:p>
          <w:p w14:paraId="5FB062BD" w14:textId="77777777" w:rsidR="00810BE6" w:rsidRPr="00C84C89" w:rsidRDefault="00810BE6" w:rsidP="00576BB1">
            <w:pPr>
              <w:rPr>
                <w:rFonts w:ascii="Times New Roman" w:hAnsi="Times New Roman" w:cs="Times New Roman"/>
                <w:sz w:val="18"/>
                <w:szCs w:val="18"/>
              </w:rPr>
            </w:pPr>
            <w:r w:rsidRPr="00C84C89">
              <w:rPr>
                <w:rFonts w:ascii="Times New Roman" w:hAnsi="Times New Roman" w:cs="Times New Roman"/>
                <w:sz w:val="18"/>
                <w:szCs w:val="18"/>
              </w:rPr>
              <w:t xml:space="preserve">3 = </w:t>
            </w:r>
            <w:r>
              <w:rPr>
                <w:rFonts w:ascii="Times New Roman" w:hAnsi="Times New Roman" w:cs="Times New Roman"/>
                <w:sz w:val="18"/>
                <w:szCs w:val="18"/>
                <w:lang w:val="en-GB"/>
              </w:rPr>
              <w:t>Statement C</w:t>
            </w:r>
          </w:p>
          <w:p w14:paraId="0CC8E167" w14:textId="77777777" w:rsidR="00810BE6" w:rsidRPr="00C84C89" w:rsidRDefault="00810BE6" w:rsidP="00576BB1">
            <w:pPr>
              <w:rPr>
                <w:rFonts w:ascii="Times New Roman" w:hAnsi="Times New Roman" w:cs="Times New Roman"/>
                <w:sz w:val="18"/>
                <w:szCs w:val="18"/>
              </w:rPr>
            </w:pPr>
            <w:r w:rsidRPr="00C84C89">
              <w:rPr>
                <w:rFonts w:ascii="Times New Roman" w:hAnsi="Times New Roman" w:cs="Times New Roman"/>
                <w:sz w:val="18"/>
                <w:szCs w:val="18"/>
              </w:rPr>
              <w:t xml:space="preserve">4 = </w:t>
            </w:r>
            <w:r>
              <w:rPr>
                <w:rFonts w:ascii="Times New Roman" w:hAnsi="Times New Roman" w:cs="Times New Roman"/>
                <w:sz w:val="18"/>
                <w:szCs w:val="18"/>
                <w:lang w:val="en-GB"/>
              </w:rPr>
              <w:t>Statement D</w:t>
            </w:r>
          </w:p>
        </w:tc>
      </w:tr>
      <w:tr w:rsidR="00810BE6" w:rsidRPr="00C84C89" w14:paraId="17698CEB" w14:textId="77777777" w:rsidTr="00576BB1">
        <w:trPr>
          <w:trHeight w:val="301"/>
        </w:trPr>
        <w:tc>
          <w:tcPr>
            <w:tcW w:w="441" w:type="dxa"/>
            <w:tcBorders>
              <w:right w:val="nil"/>
            </w:tcBorders>
            <w:vAlign w:val="center"/>
          </w:tcPr>
          <w:p w14:paraId="5843661F" w14:textId="77777777" w:rsidR="00810BE6" w:rsidRPr="00C84C89" w:rsidRDefault="00810BE6" w:rsidP="00576BB1">
            <w:pPr>
              <w:jc w:val="right"/>
              <w:rPr>
                <w:rFonts w:ascii="Times New Roman" w:hAnsi="Times New Roman" w:cs="Times New Roman"/>
                <w:sz w:val="18"/>
                <w:szCs w:val="18"/>
              </w:rPr>
            </w:pPr>
            <w:r w:rsidRPr="00C84C89">
              <w:rPr>
                <w:rFonts w:ascii="Times New Roman" w:hAnsi="Times New Roman" w:cs="Times New Roman"/>
                <w:sz w:val="18"/>
                <w:szCs w:val="18"/>
              </w:rPr>
              <w:t>2.</w:t>
            </w:r>
          </w:p>
        </w:tc>
        <w:tc>
          <w:tcPr>
            <w:tcW w:w="6934" w:type="dxa"/>
            <w:tcBorders>
              <w:left w:val="nil"/>
            </w:tcBorders>
            <w:vAlign w:val="center"/>
          </w:tcPr>
          <w:p w14:paraId="2CB194E5" w14:textId="77777777" w:rsidR="00810BE6" w:rsidRPr="00C84C89" w:rsidRDefault="00810BE6" w:rsidP="00576BB1">
            <w:pPr>
              <w:tabs>
                <w:tab w:val="left" w:pos="1000"/>
              </w:tabs>
              <w:rPr>
                <w:rFonts w:ascii="Times New Roman" w:hAnsi="Times New Roman" w:cs="Times New Roman"/>
                <w:sz w:val="18"/>
                <w:szCs w:val="18"/>
              </w:rPr>
            </w:pPr>
            <w:r w:rsidRPr="00C84C89">
              <w:rPr>
                <w:rFonts w:ascii="Times New Roman" w:hAnsi="Times New Roman" w:cs="Times New Roman"/>
                <w:sz w:val="18"/>
                <w:szCs w:val="18"/>
              </w:rPr>
              <w:t>Which couple is most like you? (FOR MARRIED RESPONDENTS)</w:t>
            </w:r>
          </w:p>
        </w:tc>
        <w:tc>
          <w:tcPr>
            <w:tcW w:w="1975" w:type="dxa"/>
            <w:vMerge/>
          </w:tcPr>
          <w:p w14:paraId="33A9E2AB" w14:textId="77777777" w:rsidR="00810BE6" w:rsidRPr="00C84C89" w:rsidRDefault="00810BE6" w:rsidP="00576BB1">
            <w:pPr>
              <w:rPr>
                <w:rFonts w:ascii="Times New Roman" w:hAnsi="Times New Roman" w:cs="Times New Roman"/>
                <w:sz w:val="18"/>
                <w:szCs w:val="18"/>
              </w:rPr>
            </w:pPr>
          </w:p>
        </w:tc>
      </w:tr>
      <w:tr w:rsidR="00810BE6" w:rsidRPr="00C84C89" w14:paraId="7289CCBF" w14:textId="77777777" w:rsidTr="00576BB1">
        <w:trPr>
          <w:trHeight w:val="301"/>
        </w:trPr>
        <w:tc>
          <w:tcPr>
            <w:tcW w:w="9350" w:type="dxa"/>
            <w:gridSpan w:val="3"/>
            <w:shd w:val="clear" w:color="auto" w:fill="E8E8E8" w:themeFill="background2"/>
            <w:vAlign w:val="center"/>
          </w:tcPr>
          <w:p w14:paraId="474FE232" w14:textId="0B3FCE67" w:rsidR="00810BE6" w:rsidRPr="00C84C89" w:rsidRDefault="00810BE6" w:rsidP="00576BB1">
            <w:pPr>
              <w:spacing w:before="120" w:after="120"/>
              <w:rPr>
                <w:rFonts w:ascii="Times New Roman" w:hAnsi="Times New Roman" w:cs="Times New Roman"/>
                <w:sz w:val="18"/>
                <w:szCs w:val="18"/>
                <w:lang w:val="en-GB"/>
              </w:rPr>
            </w:pPr>
            <w:r w:rsidRPr="007404A6">
              <w:rPr>
                <w:rFonts w:ascii="Times New Roman" w:hAnsi="Times New Roman" w:cs="Times New Roman"/>
                <w:sz w:val="18"/>
                <w:szCs w:val="18"/>
                <w:lang w:val="en-GB"/>
              </w:rPr>
              <w:t xml:space="preserve">Scenario </w:t>
            </w:r>
            <w:r w:rsidRPr="00C84C89">
              <w:rPr>
                <w:rFonts w:ascii="Times New Roman" w:hAnsi="Times New Roman" w:cs="Times New Roman"/>
                <w:sz w:val="18"/>
                <w:szCs w:val="18"/>
                <w:lang w:val="en-GB"/>
              </w:rPr>
              <w:t>2</w:t>
            </w:r>
            <w:r w:rsidRPr="007404A6">
              <w:rPr>
                <w:rFonts w:ascii="Times New Roman" w:hAnsi="Times New Roman" w:cs="Times New Roman"/>
                <w:sz w:val="18"/>
                <w:szCs w:val="18"/>
                <w:lang w:val="en-GB"/>
              </w:rPr>
              <w:t xml:space="preserve">: </w:t>
            </w:r>
            <w:r w:rsidRPr="00C84C89">
              <w:rPr>
                <w:rFonts w:ascii="Times New Roman" w:hAnsi="Times New Roman" w:cs="Times New Roman"/>
                <w:sz w:val="18"/>
                <w:szCs w:val="18"/>
                <w:lang w:val="en-GB"/>
              </w:rPr>
              <w:t>Peter and Grace are married</w:t>
            </w:r>
            <w:r w:rsidR="00F07A23" w:rsidRPr="00C84C89">
              <w:rPr>
                <w:rFonts w:ascii="Times New Roman" w:hAnsi="Times New Roman" w:cs="Times New Roman"/>
                <w:sz w:val="18"/>
                <w:szCs w:val="18"/>
                <w:lang w:val="en-GB"/>
              </w:rPr>
              <w:t xml:space="preserve">. </w:t>
            </w:r>
            <w:r w:rsidRPr="00C84C89">
              <w:rPr>
                <w:rFonts w:ascii="Times New Roman" w:hAnsi="Times New Roman" w:cs="Times New Roman"/>
                <w:sz w:val="18"/>
                <w:szCs w:val="18"/>
                <w:lang w:val="en-GB"/>
              </w:rPr>
              <w:t>Peter is the husband, and Grace is the wife. Grace has a plot of agricultural land that she inherited.</w:t>
            </w:r>
          </w:p>
          <w:p w14:paraId="5EA5754C" w14:textId="77777777" w:rsidR="00810BE6" w:rsidRPr="007404A6" w:rsidRDefault="00810BE6" w:rsidP="00576BB1">
            <w:pPr>
              <w:spacing w:before="120" w:after="120"/>
              <w:rPr>
                <w:rFonts w:ascii="Times New Roman" w:hAnsi="Times New Roman" w:cs="Times New Roman"/>
                <w:sz w:val="18"/>
                <w:szCs w:val="18"/>
                <w:lang w:val="en-GB"/>
              </w:rPr>
            </w:pPr>
            <w:r>
              <w:rPr>
                <w:rFonts w:ascii="Times New Roman" w:hAnsi="Times New Roman" w:cs="Times New Roman"/>
                <w:sz w:val="18"/>
                <w:szCs w:val="18"/>
                <w:lang w:val="en-GB"/>
              </w:rPr>
              <w:t>Statement A</w:t>
            </w:r>
            <w:r w:rsidRPr="007404A6">
              <w:rPr>
                <w:rFonts w:ascii="Times New Roman" w:hAnsi="Times New Roman" w:cs="Times New Roman"/>
                <w:sz w:val="18"/>
                <w:szCs w:val="18"/>
                <w:lang w:val="en-GB"/>
              </w:rPr>
              <w:t>: Neither can sell the land without the other’s agreement.</w:t>
            </w:r>
          </w:p>
          <w:p w14:paraId="0C91DC59" w14:textId="77777777" w:rsidR="00810BE6" w:rsidRPr="007404A6" w:rsidRDefault="00810BE6" w:rsidP="00576BB1">
            <w:pPr>
              <w:spacing w:before="120" w:after="120"/>
              <w:rPr>
                <w:rFonts w:ascii="Times New Roman" w:hAnsi="Times New Roman" w:cs="Times New Roman"/>
                <w:sz w:val="18"/>
                <w:szCs w:val="18"/>
                <w:lang w:val="en-GB"/>
              </w:rPr>
            </w:pPr>
            <w:r>
              <w:rPr>
                <w:rFonts w:ascii="Times New Roman" w:hAnsi="Times New Roman" w:cs="Times New Roman"/>
                <w:sz w:val="18"/>
                <w:szCs w:val="18"/>
                <w:lang w:val="en-GB"/>
              </w:rPr>
              <w:t>Statement B</w:t>
            </w:r>
            <w:r w:rsidRPr="007404A6">
              <w:rPr>
                <w:rFonts w:ascii="Times New Roman" w:hAnsi="Times New Roman" w:cs="Times New Roman"/>
                <w:sz w:val="18"/>
                <w:szCs w:val="18"/>
                <w:lang w:val="en-GB"/>
              </w:rPr>
              <w:t>: Peter can sell the land on his own, regardless of what Grace wants. Grace cannot sell the land.</w:t>
            </w:r>
          </w:p>
          <w:p w14:paraId="52BEFFD9" w14:textId="77777777" w:rsidR="00810BE6" w:rsidRPr="007404A6" w:rsidRDefault="00810BE6" w:rsidP="00576BB1">
            <w:pPr>
              <w:spacing w:before="120" w:after="120"/>
              <w:rPr>
                <w:rFonts w:ascii="Times New Roman" w:hAnsi="Times New Roman" w:cs="Times New Roman"/>
                <w:sz w:val="18"/>
                <w:szCs w:val="18"/>
                <w:lang w:val="en-GB"/>
              </w:rPr>
            </w:pPr>
            <w:r>
              <w:rPr>
                <w:rFonts w:ascii="Times New Roman" w:hAnsi="Times New Roman" w:cs="Times New Roman"/>
                <w:sz w:val="18"/>
                <w:szCs w:val="18"/>
                <w:lang w:val="en-GB"/>
              </w:rPr>
              <w:t>Statement C</w:t>
            </w:r>
            <w:r w:rsidRPr="007404A6">
              <w:rPr>
                <w:rFonts w:ascii="Times New Roman" w:hAnsi="Times New Roman" w:cs="Times New Roman"/>
                <w:sz w:val="18"/>
                <w:szCs w:val="18"/>
                <w:lang w:val="en-GB"/>
              </w:rPr>
              <w:t>:</w:t>
            </w:r>
            <w:r w:rsidRPr="00C84C89">
              <w:rPr>
                <w:rFonts w:ascii="Times New Roman" w:hAnsi="Times New Roman" w:cs="Times New Roman"/>
                <w:sz w:val="18"/>
                <w:szCs w:val="18"/>
                <w:lang w:val="en-GB"/>
              </w:rPr>
              <w:t xml:space="preserve"> </w:t>
            </w:r>
            <w:r w:rsidRPr="007404A6">
              <w:rPr>
                <w:rFonts w:ascii="Times New Roman" w:hAnsi="Times New Roman" w:cs="Times New Roman"/>
                <w:sz w:val="18"/>
                <w:szCs w:val="18"/>
                <w:lang w:val="en-GB"/>
              </w:rPr>
              <w:t>Grace can sell the land on her own, regardless of what Peter wants. Peter cannot sell the land.</w:t>
            </w:r>
          </w:p>
          <w:p w14:paraId="046A068C" w14:textId="77777777" w:rsidR="00810BE6" w:rsidRPr="00C84C89" w:rsidRDefault="00810BE6" w:rsidP="00576BB1">
            <w:pPr>
              <w:spacing w:before="120" w:after="120"/>
              <w:rPr>
                <w:rFonts w:ascii="Times New Roman" w:hAnsi="Times New Roman" w:cs="Times New Roman"/>
                <w:sz w:val="18"/>
                <w:szCs w:val="18"/>
                <w:lang w:val="en-GB"/>
              </w:rPr>
            </w:pPr>
            <w:r>
              <w:rPr>
                <w:rFonts w:ascii="Times New Roman" w:hAnsi="Times New Roman" w:cs="Times New Roman"/>
                <w:sz w:val="18"/>
                <w:szCs w:val="18"/>
                <w:lang w:val="en-GB"/>
              </w:rPr>
              <w:t>Statement D</w:t>
            </w:r>
            <w:r w:rsidRPr="007404A6">
              <w:rPr>
                <w:rFonts w:ascii="Times New Roman" w:hAnsi="Times New Roman" w:cs="Times New Roman"/>
                <w:sz w:val="18"/>
                <w:szCs w:val="18"/>
                <w:lang w:val="en-GB"/>
              </w:rPr>
              <w:t>: Either can sell the land without the other’s agreement.</w:t>
            </w:r>
          </w:p>
        </w:tc>
      </w:tr>
      <w:tr w:rsidR="00810BE6" w:rsidRPr="00C84C89" w14:paraId="773E90D0" w14:textId="77777777" w:rsidTr="00576BB1">
        <w:trPr>
          <w:trHeight w:val="548"/>
        </w:trPr>
        <w:tc>
          <w:tcPr>
            <w:tcW w:w="441" w:type="dxa"/>
            <w:tcBorders>
              <w:right w:val="nil"/>
            </w:tcBorders>
            <w:vAlign w:val="center"/>
          </w:tcPr>
          <w:p w14:paraId="2B80BBD1" w14:textId="77777777" w:rsidR="00810BE6" w:rsidRPr="00C84C89" w:rsidRDefault="00810BE6" w:rsidP="00576BB1">
            <w:pPr>
              <w:jc w:val="right"/>
              <w:rPr>
                <w:rFonts w:ascii="Times New Roman" w:hAnsi="Times New Roman" w:cs="Times New Roman"/>
                <w:sz w:val="18"/>
                <w:szCs w:val="18"/>
              </w:rPr>
            </w:pPr>
            <w:r w:rsidRPr="00C84C89">
              <w:rPr>
                <w:rFonts w:ascii="Times New Roman" w:hAnsi="Times New Roman" w:cs="Times New Roman"/>
                <w:sz w:val="18"/>
                <w:szCs w:val="18"/>
              </w:rPr>
              <w:t>3.</w:t>
            </w:r>
          </w:p>
        </w:tc>
        <w:tc>
          <w:tcPr>
            <w:tcW w:w="6934" w:type="dxa"/>
            <w:tcBorders>
              <w:left w:val="nil"/>
            </w:tcBorders>
            <w:vAlign w:val="center"/>
          </w:tcPr>
          <w:p w14:paraId="04B2014B" w14:textId="77777777" w:rsidR="00810BE6" w:rsidRPr="00C84C89" w:rsidRDefault="00810BE6" w:rsidP="00576BB1">
            <w:pPr>
              <w:rPr>
                <w:rFonts w:ascii="Times New Roman" w:hAnsi="Times New Roman" w:cs="Times New Roman"/>
                <w:sz w:val="18"/>
                <w:szCs w:val="18"/>
              </w:rPr>
            </w:pPr>
            <w:r w:rsidRPr="00C84C89">
              <w:rPr>
                <w:rFonts w:ascii="Times New Roman" w:hAnsi="Times New Roman" w:cs="Times New Roman"/>
                <w:sz w:val="18"/>
                <w:szCs w:val="18"/>
              </w:rPr>
              <w:t>Which situation is most common in your community?</w:t>
            </w:r>
          </w:p>
        </w:tc>
        <w:tc>
          <w:tcPr>
            <w:tcW w:w="1975" w:type="dxa"/>
            <w:vMerge w:val="restart"/>
          </w:tcPr>
          <w:p w14:paraId="3BE84ED9" w14:textId="77777777" w:rsidR="00810BE6" w:rsidRPr="00C84C89" w:rsidRDefault="00810BE6" w:rsidP="00576BB1">
            <w:pPr>
              <w:rPr>
                <w:rFonts w:ascii="Times New Roman" w:hAnsi="Times New Roman" w:cs="Times New Roman"/>
                <w:b/>
                <w:bCs/>
                <w:sz w:val="18"/>
                <w:szCs w:val="18"/>
                <w:u w:val="single"/>
              </w:rPr>
            </w:pPr>
            <w:r w:rsidRPr="00C84C89">
              <w:rPr>
                <w:rFonts w:ascii="Times New Roman" w:hAnsi="Times New Roman" w:cs="Times New Roman"/>
                <w:b/>
                <w:bCs/>
                <w:sz w:val="18"/>
                <w:szCs w:val="18"/>
                <w:u w:val="single"/>
              </w:rPr>
              <w:t>Response codes</w:t>
            </w:r>
          </w:p>
          <w:p w14:paraId="5A25A1F0" w14:textId="77777777" w:rsidR="00810BE6" w:rsidRPr="00C84C89" w:rsidRDefault="00810BE6" w:rsidP="00576BB1">
            <w:pPr>
              <w:rPr>
                <w:rFonts w:ascii="Times New Roman" w:hAnsi="Times New Roman" w:cs="Times New Roman"/>
                <w:sz w:val="18"/>
                <w:szCs w:val="18"/>
              </w:rPr>
            </w:pPr>
            <w:r w:rsidRPr="00C84C89">
              <w:rPr>
                <w:rFonts w:ascii="Times New Roman" w:hAnsi="Times New Roman" w:cs="Times New Roman"/>
                <w:sz w:val="18"/>
                <w:szCs w:val="18"/>
              </w:rPr>
              <w:t xml:space="preserve">1 = </w:t>
            </w:r>
            <w:r>
              <w:rPr>
                <w:rFonts w:ascii="Times New Roman" w:hAnsi="Times New Roman" w:cs="Times New Roman"/>
                <w:sz w:val="18"/>
                <w:szCs w:val="18"/>
                <w:lang w:val="en-GB"/>
              </w:rPr>
              <w:t>Statement A</w:t>
            </w:r>
          </w:p>
          <w:p w14:paraId="70C25C7C" w14:textId="77777777" w:rsidR="00810BE6" w:rsidRPr="00C84C89" w:rsidRDefault="00810BE6" w:rsidP="00576BB1">
            <w:pPr>
              <w:rPr>
                <w:rFonts w:ascii="Times New Roman" w:hAnsi="Times New Roman" w:cs="Times New Roman"/>
                <w:sz w:val="18"/>
                <w:szCs w:val="18"/>
              </w:rPr>
            </w:pPr>
            <w:r w:rsidRPr="00C84C89">
              <w:rPr>
                <w:rFonts w:ascii="Times New Roman" w:hAnsi="Times New Roman" w:cs="Times New Roman"/>
                <w:sz w:val="18"/>
                <w:szCs w:val="18"/>
              </w:rPr>
              <w:t xml:space="preserve">2 = </w:t>
            </w:r>
            <w:r>
              <w:rPr>
                <w:rFonts w:ascii="Times New Roman" w:hAnsi="Times New Roman" w:cs="Times New Roman"/>
                <w:sz w:val="18"/>
                <w:szCs w:val="18"/>
                <w:lang w:val="en-GB"/>
              </w:rPr>
              <w:t>Statement B</w:t>
            </w:r>
          </w:p>
          <w:p w14:paraId="6B62FB41" w14:textId="77777777" w:rsidR="00810BE6" w:rsidRPr="00C84C89" w:rsidRDefault="00810BE6" w:rsidP="00576BB1">
            <w:pPr>
              <w:rPr>
                <w:rFonts w:ascii="Times New Roman" w:hAnsi="Times New Roman" w:cs="Times New Roman"/>
                <w:sz w:val="18"/>
                <w:szCs w:val="18"/>
              </w:rPr>
            </w:pPr>
            <w:r w:rsidRPr="00C84C89">
              <w:rPr>
                <w:rFonts w:ascii="Times New Roman" w:hAnsi="Times New Roman" w:cs="Times New Roman"/>
                <w:sz w:val="18"/>
                <w:szCs w:val="18"/>
              </w:rPr>
              <w:t xml:space="preserve">3 = </w:t>
            </w:r>
            <w:r>
              <w:rPr>
                <w:rFonts w:ascii="Times New Roman" w:hAnsi="Times New Roman" w:cs="Times New Roman"/>
                <w:sz w:val="18"/>
                <w:szCs w:val="18"/>
                <w:lang w:val="en-GB"/>
              </w:rPr>
              <w:t>Statement C</w:t>
            </w:r>
          </w:p>
          <w:p w14:paraId="4F4DD058" w14:textId="77777777" w:rsidR="00810BE6" w:rsidRPr="00C84C89" w:rsidRDefault="00810BE6" w:rsidP="00576BB1">
            <w:pPr>
              <w:rPr>
                <w:rFonts w:ascii="Times New Roman" w:hAnsi="Times New Roman" w:cs="Times New Roman"/>
                <w:sz w:val="18"/>
                <w:szCs w:val="18"/>
              </w:rPr>
            </w:pPr>
            <w:r w:rsidRPr="00C84C89">
              <w:rPr>
                <w:rFonts w:ascii="Times New Roman" w:hAnsi="Times New Roman" w:cs="Times New Roman"/>
                <w:sz w:val="18"/>
                <w:szCs w:val="18"/>
              </w:rPr>
              <w:t xml:space="preserve">4 = </w:t>
            </w:r>
            <w:r>
              <w:rPr>
                <w:rFonts w:ascii="Times New Roman" w:hAnsi="Times New Roman" w:cs="Times New Roman"/>
                <w:sz w:val="18"/>
                <w:szCs w:val="18"/>
                <w:lang w:val="en-GB"/>
              </w:rPr>
              <w:t>Statement D</w:t>
            </w:r>
          </w:p>
        </w:tc>
      </w:tr>
      <w:tr w:rsidR="00810BE6" w:rsidRPr="00C84C89" w14:paraId="74DA0931" w14:textId="77777777" w:rsidTr="00576BB1">
        <w:trPr>
          <w:trHeight w:val="287"/>
        </w:trPr>
        <w:tc>
          <w:tcPr>
            <w:tcW w:w="441" w:type="dxa"/>
            <w:tcBorders>
              <w:right w:val="nil"/>
            </w:tcBorders>
            <w:vAlign w:val="center"/>
          </w:tcPr>
          <w:p w14:paraId="36467B64" w14:textId="77777777" w:rsidR="00810BE6" w:rsidRPr="00C84C89" w:rsidRDefault="00810BE6" w:rsidP="00576BB1">
            <w:pPr>
              <w:jc w:val="right"/>
              <w:rPr>
                <w:rFonts w:ascii="Times New Roman" w:hAnsi="Times New Roman" w:cs="Times New Roman"/>
                <w:sz w:val="18"/>
                <w:szCs w:val="18"/>
              </w:rPr>
            </w:pPr>
            <w:r w:rsidRPr="00C84C89">
              <w:rPr>
                <w:rFonts w:ascii="Times New Roman" w:hAnsi="Times New Roman" w:cs="Times New Roman"/>
                <w:sz w:val="18"/>
                <w:szCs w:val="18"/>
              </w:rPr>
              <w:t>4.</w:t>
            </w:r>
          </w:p>
        </w:tc>
        <w:tc>
          <w:tcPr>
            <w:tcW w:w="6934" w:type="dxa"/>
            <w:tcBorders>
              <w:left w:val="nil"/>
            </w:tcBorders>
            <w:vAlign w:val="center"/>
          </w:tcPr>
          <w:p w14:paraId="48F880AC" w14:textId="77777777" w:rsidR="00810BE6" w:rsidRPr="00C84C89" w:rsidRDefault="00810BE6" w:rsidP="00576BB1">
            <w:pPr>
              <w:rPr>
                <w:rFonts w:ascii="Times New Roman" w:hAnsi="Times New Roman" w:cs="Times New Roman"/>
                <w:sz w:val="18"/>
                <w:szCs w:val="18"/>
              </w:rPr>
            </w:pPr>
            <w:r w:rsidRPr="00C84C89">
              <w:rPr>
                <w:rFonts w:ascii="Times New Roman" w:hAnsi="Times New Roman" w:cs="Times New Roman"/>
                <w:sz w:val="18"/>
                <w:szCs w:val="18"/>
              </w:rPr>
              <w:t>Which couple is most like you? (FOR MARRIED RESPONDENTS)</w:t>
            </w:r>
          </w:p>
        </w:tc>
        <w:tc>
          <w:tcPr>
            <w:tcW w:w="1975" w:type="dxa"/>
            <w:vMerge/>
          </w:tcPr>
          <w:p w14:paraId="006D1C0F" w14:textId="77777777" w:rsidR="00810BE6" w:rsidRPr="00C84C89" w:rsidRDefault="00810BE6" w:rsidP="00576BB1">
            <w:pPr>
              <w:rPr>
                <w:rFonts w:ascii="Times New Roman" w:hAnsi="Times New Roman" w:cs="Times New Roman"/>
                <w:sz w:val="18"/>
                <w:szCs w:val="18"/>
              </w:rPr>
            </w:pPr>
          </w:p>
        </w:tc>
      </w:tr>
      <w:tr w:rsidR="00810BE6" w:rsidRPr="00C84C89" w14:paraId="4DEDCFA0" w14:textId="77777777" w:rsidTr="00576BB1">
        <w:trPr>
          <w:trHeight w:val="287"/>
        </w:trPr>
        <w:tc>
          <w:tcPr>
            <w:tcW w:w="9350" w:type="dxa"/>
            <w:gridSpan w:val="3"/>
            <w:shd w:val="clear" w:color="auto" w:fill="E8E8E8" w:themeFill="background2"/>
            <w:vAlign w:val="center"/>
          </w:tcPr>
          <w:p w14:paraId="6B9FA146" w14:textId="43BEF992" w:rsidR="00810BE6" w:rsidRPr="00C84C89" w:rsidRDefault="00810BE6" w:rsidP="00576BB1">
            <w:pPr>
              <w:spacing w:before="120" w:after="120"/>
              <w:rPr>
                <w:rFonts w:ascii="Times New Roman" w:hAnsi="Times New Roman" w:cs="Times New Roman"/>
                <w:sz w:val="18"/>
                <w:szCs w:val="18"/>
                <w:lang w:val="en-GB"/>
              </w:rPr>
            </w:pPr>
            <w:r w:rsidRPr="007404A6">
              <w:rPr>
                <w:rFonts w:ascii="Times New Roman" w:hAnsi="Times New Roman" w:cs="Times New Roman"/>
                <w:sz w:val="18"/>
                <w:szCs w:val="18"/>
                <w:lang w:val="en-GB"/>
              </w:rPr>
              <w:t xml:space="preserve">Scenario </w:t>
            </w:r>
            <w:r w:rsidRPr="00C84C89">
              <w:rPr>
                <w:rFonts w:ascii="Times New Roman" w:hAnsi="Times New Roman" w:cs="Times New Roman"/>
                <w:sz w:val="18"/>
                <w:szCs w:val="18"/>
                <w:lang w:val="en-GB"/>
              </w:rPr>
              <w:t>3</w:t>
            </w:r>
            <w:r w:rsidRPr="007404A6">
              <w:rPr>
                <w:rFonts w:ascii="Times New Roman" w:hAnsi="Times New Roman" w:cs="Times New Roman"/>
                <w:sz w:val="18"/>
                <w:szCs w:val="18"/>
                <w:lang w:val="en-GB"/>
              </w:rPr>
              <w:t xml:space="preserve">: </w:t>
            </w:r>
            <w:r w:rsidRPr="00C84C89">
              <w:rPr>
                <w:rFonts w:ascii="Times New Roman" w:hAnsi="Times New Roman" w:cs="Times New Roman"/>
                <w:sz w:val="18"/>
                <w:szCs w:val="18"/>
                <w:lang w:val="en-GB"/>
              </w:rPr>
              <w:t>Peter and Grace are married</w:t>
            </w:r>
            <w:r w:rsidR="00F07A23" w:rsidRPr="00C84C89">
              <w:rPr>
                <w:rFonts w:ascii="Times New Roman" w:hAnsi="Times New Roman" w:cs="Times New Roman"/>
                <w:sz w:val="18"/>
                <w:szCs w:val="18"/>
                <w:lang w:val="en-GB"/>
              </w:rPr>
              <w:t xml:space="preserve">. </w:t>
            </w:r>
            <w:r w:rsidRPr="00C84C89">
              <w:rPr>
                <w:rFonts w:ascii="Times New Roman" w:hAnsi="Times New Roman" w:cs="Times New Roman"/>
                <w:sz w:val="18"/>
                <w:szCs w:val="18"/>
                <w:lang w:val="en-GB"/>
              </w:rPr>
              <w:t>Peter is the husband, and Grace is the wife. Peter has a plot of agricultural land that he inherited.</w:t>
            </w:r>
          </w:p>
          <w:p w14:paraId="65FAE533" w14:textId="77777777" w:rsidR="00810BE6" w:rsidRPr="007404A6" w:rsidRDefault="00810BE6" w:rsidP="00576BB1">
            <w:pPr>
              <w:spacing w:before="120" w:after="120"/>
              <w:rPr>
                <w:rFonts w:ascii="Times New Roman" w:hAnsi="Times New Roman" w:cs="Times New Roman"/>
                <w:sz w:val="18"/>
                <w:szCs w:val="18"/>
                <w:lang w:val="en-GB"/>
              </w:rPr>
            </w:pPr>
            <w:r>
              <w:rPr>
                <w:rFonts w:ascii="Times New Roman" w:hAnsi="Times New Roman" w:cs="Times New Roman"/>
                <w:sz w:val="18"/>
                <w:szCs w:val="18"/>
                <w:lang w:val="en-GB"/>
              </w:rPr>
              <w:t>Statement A</w:t>
            </w:r>
            <w:r w:rsidRPr="007404A6">
              <w:rPr>
                <w:rFonts w:ascii="Times New Roman" w:hAnsi="Times New Roman" w:cs="Times New Roman"/>
                <w:sz w:val="18"/>
                <w:szCs w:val="18"/>
                <w:lang w:val="en-GB"/>
              </w:rPr>
              <w:t>: Neither can sell the land without the other’s agreement.</w:t>
            </w:r>
          </w:p>
          <w:p w14:paraId="6537CF95" w14:textId="77777777" w:rsidR="00810BE6" w:rsidRPr="007404A6" w:rsidRDefault="00810BE6" w:rsidP="00576BB1">
            <w:pPr>
              <w:spacing w:before="120" w:after="120"/>
              <w:rPr>
                <w:rFonts w:ascii="Times New Roman" w:hAnsi="Times New Roman" w:cs="Times New Roman"/>
                <w:sz w:val="18"/>
                <w:szCs w:val="18"/>
                <w:lang w:val="en-GB"/>
              </w:rPr>
            </w:pPr>
            <w:r>
              <w:rPr>
                <w:rFonts w:ascii="Times New Roman" w:hAnsi="Times New Roman" w:cs="Times New Roman"/>
                <w:sz w:val="18"/>
                <w:szCs w:val="18"/>
                <w:lang w:val="en-GB"/>
              </w:rPr>
              <w:t>Statement B</w:t>
            </w:r>
            <w:r w:rsidRPr="007404A6">
              <w:rPr>
                <w:rFonts w:ascii="Times New Roman" w:hAnsi="Times New Roman" w:cs="Times New Roman"/>
                <w:sz w:val="18"/>
                <w:szCs w:val="18"/>
                <w:lang w:val="en-GB"/>
              </w:rPr>
              <w:t>: Peter can sell the land on his own, regardless of what Grace wants. Grace cannot sell the land.</w:t>
            </w:r>
          </w:p>
          <w:p w14:paraId="29238336" w14:textId="77777777" w:rsidR="00810BE6" w:rsidRPr="007404A6" w:rsidRDefault="00810BE6" w:rsidP="00576BB1">
            <w:pPr>
              <w:spacing w:before="120" w:after="120"/>
              <w:rPr>
                <w:rFonts w:ascii="Times New Roman" w:hAnsi="Times New Roman" w:cs="Times New Roman"/>
                <w:sz w:val="18"/>
                <w:szCs w:val="18"/>
                <w:lang w:val="en-GB"/>
              </w:rPr>
            </w:pPr>
            <w:r>
              <w:rPr>
                <w:rFonts w:ascii="Times New Roman" w:hAnsi="Times New Roman" w:cs="Times New Roman"/>
                <w:sz w:val="18"/>
                <w:szCs w:val="18"/>
                <w:lang w:val="en-GB"/>
              </w:rPr>
              <w:t>Statement C</w:t>
            </w:r>
            <w:r w:rsidRPr="007404A6">
              <w:rPr>
                <w:rFonts w:ascii="Times New Roman" w:hAnsi="Times New Roman" w:cs="Times New Roman"/>
                <w:sz w:val="18"/>
                <w:szCs w:val="18"/>
                <w:lang w:val="en-GB"/>
              </w:rPr>
              <w:t>:</w:t>
            </w:r>
            <w:r w:rsidRPr="00C84C89">
              <w:rPr>
                <w:rFonts w:ascii="Times New Roman" w:hAnsi="Times New Roman" w:cs="Times New Roman"/>
                <w:sz w:val="18"/>
                <w:szCs w:val="18"/>
                <w:lang w:val="en-GB"/>
              </w:rPr>
              <w:t xml:space="preserve"> </w:t>
            </w:r>
            <w:r w:rsidRPr="007404A6">
              <w:rPr>
                <w:rFonts w:ascii="Times New Roman" w:hAnsi="Times New Roman" w:cs="Times New Roman"/>
                <w:sz w:val="18"/>
                <w:szCs w:val="18"/>
                <w:lang w:val="en-GB"/>
              </w:rPr>
              <w:t>Grace can sell the land on her own, regardless of what Peter wants. Peter cannot sell the land.</w:t>
            </w:r>
          </w:p>
          <w:p w14:paraId="526D80AA" w14:textId="77777777" w:rsidR="00810BE6" w:rsidRPr="00C84C89" w:rsidRDefault="00810BE6" w:rsidP="00576BB1">
            <w:pPr>
              <w:rPr>
                <w:rFonts w:ascii="Times New Roman" w:hAnsi="Times New Roman" w:cs="Times New Roman"/>
                <w:sz w:val="18"/>
                <w:szCs w:val="18"/>
              </w:rPr>
            </w:pPr>
            <w:r>
              <w:rPr>
                <w:rFonts w:ascii="Times New Roman" w:hAnsi="Times New Roman" w:cs="Times New Roman"/>
                <w:sz w:val="18"/>
                <w:szCs w:val="18"/>
                <w:lang w:val="en-GB"/>
              </w:rPr>
              <w:t>Statement D</w:t>
            </w:r>
            <w:r w:rsidRPr="007404A6">
              <w:rPr>
                <w:rFonts w:ascii="Times New Roman" w:hAnsi="Times New Roman" w:cs="Times New Roman"/>
                <w:sz w:val="18"/>
                <w:szCs w:val="18"/>
                <w:lang w:val="en-GB"/>
              </w:rPr>
              <w:t>: Either can sell the land without the other’s agreement.</w:t>
            </w:r>
          </w:p>
        </w:tc>
      </w:tr>
      <w:tr w:rsidR="00810BE6" w:rsidRPr="00C84C89" w14:paraId="271B5C5D" w14:textId="77777777" w:rsidTr="00576BB1">
        <w:trPr>
          <w:trHeight w:val="521"/>
        </w:trPr>
        <w:tc>
          <w:tcPr>
            <w:tcW w:w="441" w:type="dxa"/>
            <w:tcBorders>
              <w:right w:val="nil"/>
            </w:tcBorders>
            <w:vAlign w:val="center"/>
          </w:tcPr>
          <w:p w14:paraId="37430D1C" w14:textId="77777777" w:rsidR="00810BE6" w:rsidRPr="00C84C89" w:rsidRDefault="00810BE6" w:rsidP="00576BB1">
            <w:pPr>
              <w:jc w:val="right"/>
              <w:rPr>
                <w:rFonts w:ascii="Times New Roman" w:hAnsi="Times New Roman" w:cs="Times New Roman"/>
                <w:sz w:val="18"/>
                <w:szCs w:val="18"/>
              </w:rPr>
            </w:pPr>
            <w:r w:rsidRPr="00C84C89">
              <w:rPr>
                <w:rFonts w:ascii="Times New Roman" w:hAnsi="Times New Roman" w:cs="Times New Roman"/>
                <w:sz w:val="18"/>
                <w:szCs w:val="18"/>
              </w:rPr>
              <w:t>5.</w:t>
            </w:r>
          </w:p>
        </w:tc>
        <w:tc>
          <w:tcPr>
            <w:tcW w:w="6934" w:type="dxa"/>
            <w:tcBorders>
              <w:left w:val="nil"/>
            </w:tcBorders>
            <w:vAlign w:val="center"/>
          </w:tcPr>
          <w:p w14:paraId="225AB8CD" w14:textId="77777777" w:rsidR="00810BE6" w:rsidRPr="00C84C89" w:rsidRDefault="00810BE6" w:rsidP="00576BB1">
            <w:pPr>
              <w:rPr>
                <w:rFonts w:ascii="Times New Roman" w:hAnsi="Times New Roman" w:cs="Times New Roman"/>
                <w:sz w:val="18"/>
                <w:szCs w:val="18"/>
              </w:rPr>
            </w:pPr>
            <w:r w:rsidRPr="00C84C89">
              <w:rPr>
                <w:rFonts w:ascii="Times New Roman" w:hAnsi="Times New Roman" w:cs="Times New Roman"/>
                <w:sz w:val="18"/>
                <w:szCs w:val="18"/>
              </w:rPr>
              <w:t>Which situation is most common in your community?</w:t>
            </w:r>
          </w:p>
        </w:tc>
        <w:tc>
          <w:tcPr>
            <w:tcW w:w="1975" w:type="dxa"/>
            <w:vMerge w:val="restart"/>
          </w:tcPr>
          <w:p w14:paraId="0D704AD8" w14:textId="77777777" w:rsidR="00810BE6" w:rsidRPr="00C84C89" w:rsidRDefault="00810BE6" w:rsidP="00576BB1">
            <w:pPr>
              <w:rPr>
                <w:rFonts w:ascii="Times New Roman" w:hAnsi="Times New Roman" w:cs="Times New Roman"/>
                <w:b/>
                <w:bCs/>
                <w:sz w:val="18"/>
                <w:szCs w:val="18"/>
                <w:u w:val="single"/>
              </w:rPr>
            </w:pPr>
            <w:r w:rsidRPr="00C84C89">
              <w:rPr>
                <w:rFonts w:ascii="Times New Roman" w:hAnsi="Times New Roman" w:cs="Times New Roman"/>
                <w:b/>
                <w:bCs/>
                <w:sz w:val="18"/>
                <w:szCs w:val="18"/>
                <w:u w:val="single"/>
              </w:rPr>
              <w:t>Response codes</w:t>
            </w:r>
          </w:p>
          <w:p w14:paraId="27F4070E" w14:textId="77777777" w:rsidR="00810BE6" w:rsidRPr="00C84C89" w:rsidRDefault="00810BE6" w:rsidP="00576BB1">
            <w:pPr>
              <w:rPr>
                <w:rFonts w:ascii="Times New Roman" w:hAnsi="Times New Roman" w:cs="Times New Roman"/>
                <w:sz w:val="18"/>
                <w:szCs w:val="18"/>
              </w:rPr>
            </w:pPr>
            <w:r w:rsidRPr="00C84C89">
              <w:rPr>
                <w:rFonts w:ascii="Times New Roman" w:hAnsi="Times New Roman" w:cs="Times New Roman"/>
                <w:sz w:val="18"/>
                <w:szCs w:val="18"/>
              </w:rPr>
              <w:t xml:space="preserve">1 = </w:t>
            </w:r>
            <w:r>
              <w:rPr>
                <w:rFonts w:ascii="Times New Roman" w:hAnsi="Times New Roman" w:cs="Times New Roman"/>
                <w:sz w:val="18"/>
                <w:szCs w:val="18"/>
                <w:lang w:val="en-GB"/>
              </w:rPr>
              <w:t>Statement A</w:t>
            </w:r>
          </w:p>
          <w:p w14:paraId="57BF5B9B" w14:textId="77777777" w:rsidR="00810BE6" w:rsidRPr="00C84C89" w:rsidRDefault="00810BE6" w:rsidP="00576BB1">
            <w:pPr>
              <w:rPr>
                <w:rFonts w:ascii="Times New Roman" w:hAnsi="Times New Roman" w:cs="Times New Roman"/>
                <w:sz w:val="18"/>
                <w:szCs w:val="18"/>
              </w:rPr>
            </w:pPr>
            <w:r w:rsidRPr="00C84C89">
              <w:rPr>
                <w:rFonts w:ascii="Times New Roman" w:hAnsi="Times New Roman" w:cs="Times New Roman"/>
                <w:sz w:val="18"/>
                <w:szCs w:val="18"/>
              </w:rPr>
              <w:t xml:space="preserve">2 = </w:t>
            </w:r>
            <w:r>
              <w:rPr>
                <w:rFonts w:ascii="Times New Roman" w:hAnsi="Times New Roman" w:cs="Times New Roman"/>
                <w:sz w:val="18"/>
                <w:szCs w:val="18"/>
                <w:lang w:val="en-GB"/>
              </w:rPr>
              <w:t>Statement B</w:t>
            </w:r>
          </w:p>
          <w:p w14:paraId="632A3A00" w14:textId="77777777" w:rsidR="00810BE6" w:rsidRPr="00C84C89" w:rsidRDefault="00810BE6" w:rsidP="00576BB1">
            <w:pPr>
              <w:rPr>
                <w:rFonts w:ascii="Times New Roman" w:hAnsi="Times New Roman" w:cs="Times New Roman"/>
                <w:sz w:val="18"/>
                <w:szCs w:val="18"/>
              </w:rPr>
            </w:pPr>
            <w:r w:rsidRPr="00C84C89">
              <w:rPr>
                <w:rFonts w:ascii="Times New Roman" w:hAnsi="Times New Roman" w:cs="Times New Roman"/>
                <w:sz w:val="18"/>
                <w:szCs w:val="18"/>
              </w:rPr>
              <w:t xml:space="preserve">3 = </w:t>
            </w:r>
            <w:r>
              <w:rPr>
                <w:rFonts w:ascii="Times New Roman" w:hAnsi="Times New Roman" w:cs="Times New Roman"/>
                <w:sz w:val="18"/>
                <w:szCs w:val="18"/>
                <w:lang w:val="en-GB"/>
              </w:rPr>
              <w:t>Statement C</w:t>
            </w:r>
          </w:p>
          <w:p w14:paraId="65FFF308" w14:textId="77777777" w:rsidR="00810BE6" w:rsidRPr="00C84C89" w:rsidRDefault="00810BE6" w:rsidP="00576BB1">
            <w:pPr>
              <w:rPr>
                <w:rFonts w:ascii="Times New Roman" w:hAnsi="Times New Roman" w:cs="Times New Roman"/>
                <w:sz w:val="18"/>
                <w:szCs w:val="18"/>
              </w:rPr>
            </w:pPr>
            <w:r w:rsidRPr="00C84C89">
              <w:rPr>
                <w:rFonts w:ascii="Times New Roman" w:hAnsi="Times New Roman" w:cs="Times New Roman"/>
                <w:sz w:val="18"/>
                <w:szCs w:val="18"/>
              </w:rPr>
              <w:t xml:space="preserve">4 = </w:t>
            </w:r>
            <w:r>
              <w:rPr>
                <w:rFonts w:ascii="Times New Roman" w:hAnsi="Times New Roman" w:cs="Times New Roman"/>
                <w:sz w:val="18"/>
                <w:szCs w:val="18"/>
                <w:lang w:val="en-GB"/>
              </w:rPr>
              <w:t>Statement D</w:t>
            </w:r>
          </w:p>
        </w:tc>
      </w:tr>
      <w:tr w:rsidR="00810BE6" w:rsidRPr="00C84C89" w14:paraId="45F64624" w14:textId="77777777" w:rsidTr="00576BB1">
        <w:trPr>
          <w:trHeight w:val="287"/>
        </w:trPr>
        <w:tc>
          <w:tcPr>
            <w:tcW w:w="441" w:type="dxa"/>
            <w:tcBorders>
              <w:right w:val="nil"/>
            </w:tcBorders>
            <w:vAlign w:val="center"/>
          </w:tcPr>
          <w:p w14:paraId="5FB3292F" w14:textId="77777777" w:rsidR="00810BE6" w:rsidRPr="00C84C89" w:rsidRDefault="00810BE6" w:rsidP="00576BB1">
            <w:pPr>
              <w:jc w:val="right"/>
              <w:rPr>
                <w:rFonts w:ascii="Times New Roman" w:hAnsi="Times New Roman" w:cs="Times New Roman"/>
                <w:sz w:val="18"/>
                <w:szCs w:val="18"/>
              </w:rPr>
            </w:pPr>
            <w:r w:rsidRPr="00C84C89">
              <w:rPr>
                <w:rFonts w:ascii="Times New Roman" w:hAnsi="Times New Roman" w:cs="Times New Roman"/>
                <w:sz w:val="18"/>
                <w:szCs w:val="18"/>
              </w:rPr>
              <w:t>6.</w:t>
            </w:r>
          </w:p>
        </w:tc>
        <w:tc>
          <w:tcPr>
            <w:tcW w:w="6934" w:type="dxa"/>
            <w:tcBorders>
              <w:left w:val="nil"/>
            </w:tcBorders>
            <w:vAlign w:val="center"/>
          </w:tcPr>
          <w:p w14:paraId="773FE243" w14:textId="77777777" w:rsidR="00810BE6" w:rsidRPr="00C84C89" w:rsidRDefault="00810BE6" w:rsidP="00576BB1">
            <w:pPr>
              <w:rPr>
                <w:rFonts w:ascii="Times New Roman" w:hAnsi="Times New Roman" w:cs="Times New Roman"/>
                <w:sz w:val="18"/>
                <w:szCs w:val="18"/>
              </w:rPr>
            </w:pPr>
            <w:r w:rsidRPr="00C84C89">
              <w:rPr>
                <w:rFonts w:ascii="Times New Roman" w:hAnsi="Times New Roman" w:cs="Times New Roman"/>
                <w:sz w:val="18"/>
                <w:szCs w:val="18"/>
              </w:rPr>
              <w:t>Which couple is most like you? (FOR MARRIED RESPONDENTS)</w:t>
            </w:r>
          </w:p>
        </w:tc>
        <w:tc>
          <w:tcPr>
            <w:tcW w:w="1975" w:type="dxa"/>
            <w:vMerge/>
          </w:tcPr>
          <w:p w14:paraId="68D81DA6" w14:textId="77777777" w:rsidR="00810BE6" w:rsidRPr="00C84C89" w:rsidRDefault="00810BE6" w:rsidP="00576BB1">
            <w:pPr>
              <w:rPr>
                <w:rFonts w:ascii="Times New Roman" w:hAnsi="Times New Roman" w:cs="Times New Roman"/>
                <w:sz w:val="18"/>
                <w:szCs w:val="18"/>
              </w:rPr>
            </w:pPr>
          </w:p>
        </w:tc>
      </w:tr>
    </w:tbl>
    <w:p w14:paraId="777ACD24" w14:textId="77777777" w:rsidR="00810AC8" w:rsidRPr="00765C1C" w:rsidRDefault="00810AC8" w:rsidP="00070F7E">
      <w:pPr>
        <w:jc w:val="both"/>
        <w:rPr>
          <w:rFonts w:ascii="Times New Roman" w:hAnsi="Times New Roman" w:cs="Times New Roman"/>
        </w:rPr>
      </w:pPr>
    </w:p>
    <w:p w14:paraId="08541739" w14:textId="7A62DCBC" w:rsidR="00810BE6" w:rsidRPr="00810BE6" w:rsidRDefault="00810BE6" w:rsidP="00810BE6">
      <w:pPr>
        <w:jc w:val="both"/>
        <w:rPr>
          <w:rFonts w:ascii="Times New Roman" w:hAnsi="Times New Roman" w:cs="Times New Roman"/>
          <w:b/>
          <w:bCs/>
        </w:rPr>
      </w:pPr>
      <w:r>
        <w:rPr>
          <w:rFonts w:ascii="Times New Roman" w:hAnsi="Times New Roman" w:cs="Times New Roman"/>
          <w:b/>
          <w:bCs/>
        </w:rPr>
        <w:t>4.4.2. Key Findings</w:t>
      </w:r>
    </w:p>
    <w:p w14:paraId="1CA7C70F" w14:textId="7628C10E" w:rsidR="00056D43" w:rsidRPr="00765C1C" w:rsidRDefault="00D93A67" w:rsidP="00F33029">
      <w:pPr>
        <w:jc w:val="both"/>
        <w:rPr>
          <w:rFonts w:ascii="Times New Roman" w:hAnsi="Times New Roman" w:cs="Times New Roman"/>
        </w:rPr>
      </w:pPr>
      <w:r w:rsidRPr="00765C1C">
        <w:rPr>
          <w:rFonts w:ascii="Times New Roman" w:hAnsi="Times New Roman" w:cs="Times New Roman"/>
        </w:rPr>
        <w:t xml:space="preserve">Figure </w:t>
      </w:r>
      <w:r w:rsidR="001F15EA">
        <w:rPr>
          <w:rFonts w:ascii="Times New Roman" w:hAnsi="Times New Roman" w:cs="Times New Roman"/>
        </w:rPr>
        <w:t>9</w:t>
      </w:r>
      <w:r w:rsidR="00EA3988" w:rsidRPr="00765C1C">
        <w:rPr>
          <w:rFonts w:ascii="Times New Roman" w:hAnsi="Times New Roman" w:cs="Times New Roman"/>
        </w:rPr>
        <w:t xml:space="preserve"> document</w:t>
      </w:r>
      <w:r w:rsidRPr="00765C1C">
        <w:rPr>
          <w:rFonts w:ascii="Times New Roman" w:hAnsi="Times New Roman" w:cs="Times New Roman"/>
        </w:rPr>
        <w:t>s</w:t>
      </w:r>
      <w:r w:rsidR="00EA3988" w:rsidRPr="00765C1C">
        <w:rPr>
          <w:rFonts w:ascii="Times New Roman" w:hAnsi="Times New Roman" w:cs="Times New Roman"/>
        </w:rPr>
        <w:t xml:space="preserve"> the share </w:t>
      </w:r>
      <w:r w:rsidR="00C87F11" w:rsidRPr="00765C1C">
        <w:rPr>
          <w:rFonts w:ascii="Times New Roman" w:hAnsi="Times New Roman" w:cs="Times New Roman"/>
        </w:rPr>
        <w:t xml:space="preserve">of respondents’ answers for Malawi and Kenya for the question of </w:t>
      </w:r>
      <w:r w:rsidR="005574D6" w:rsidRPr="00765C1C">
        <w:rPr>
          <w:rFonts w:ascii="Times New Roman" w:hAnsi="Times New Roman" w:cs="Times New Roman"/>
        </w:rPr>
        <w:t xml:space="preserve">which is the most common in your community. </w:t>
      </w:r>
    </w:p>
    <w:p w14:paraId="6F72A1E6" w14:textId="74CFC714" w:rsidR="00A7170E" w:rsidRPr="001A105D" w:rsidRDefault="3AEA8CF3" w:rsidP="00376CBA">
      <w:pPr>
        <w:jc w:val="center"/>
        <w:rPr>
          <w:rFonts w:ascii="Times New Roman" w:hAnsi="Times New Roman" w:cs="Times New Roman"/>
          <w:b/>
          <w:bCs/>
        </w:rPr>
      </w:pPr>
      <w:r w:rsidRPr="001A105D">
        <w:rPr>
          <w:rFonts w:ascii="Times New Roman" w:hAnsi="Times New Roman" w:cs="Times New Roman"/>
          <w:b/>
          <w:bCs/>
        </w:rPr>
        <w:t xml:space="preserve">Figure </w:t>
      </w:r>
      <w:r w:rsidR="001F15EA" w:rsidRPr="001A105D">
        <w:rPr>
          <w:rFonts w:ascii="Times New Roman" w:hAnsi="Times New Roman" w:cs="Times New Roman"/>
          <w:b/>
          <w:bCs/>
        </w:rPr>
        <w:t>9</w:t>
      </w:r>
      <w:r w:rsidRPr="001A105D">
        <w:rPr>
          <w:rFonts w:ascii="Times New Roman" w:hAnsi="Times New Roman" w:cs="Times New Roman"/>
          <w:b/>
          <w:bCs/>
        </w:rPr>
        <w:t xml:space="preserve"> Understanding Joint Ownership: Most Common in the Community</w:t>
      </w:r>
    </w:p>
    <w:p w14:paraId="0F8AD9FD" w14:textId="7DA9CC79" w:rsidR="0081711A" w:rsidRPr="00765C1C" w:rsidRDefault="0081711A" w:rsidP="00376CBA">
      <w:pPr>
        <w:jc w:val="center"/>
        <w:rPr>
          <w:rFonts w:ascii="Times New Roman" w:hAnsi="Times New Roman" w:cs="Times New Roman"/>
        </w:rPr>
      </w:pPr>
      <w:r w:rsidRPr="0081711A">
        <w:rPr>
          <w:rFonts w:ascii="Times New Roman" w:hAnsi="Times New Roman" w:cs="Times New Roman"/>
          <w:noProof/>
        </w:rPr>
        <w:drawing>
          <wp:inline distT="0" distB="0" distL="0" distR="0" wp14:anchorId="76163B9C" wp14:editId="59345C69">
            <wp:extent cx="4986960" cy="3145809"/>
            <wp:effectExtent l="0" t="0" r="4445" b="0"/>
            <wp:docPr id="5" name="Picture 4" descr="A graph of a group of people&#10;&#10;AI-generated content may be incorrect.">
              <a:extLst xmlns:a="http://schemas.openxmlformats.org/drawingml/2006/main">
                <a:ext uri="{FF2B5EF4-FFF2-40B4-BE49-F238E27FC236}">
                  <a16:creationId xmlns:a16="http://schemas.microsoft.com/office/drawing/2014/main" id="{61237626-4729-9274-0728-B2C2BC2300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aph of a group of people&#10;&#10;AI-generated content may be incorrect.">
                      <a:extLst>
                        <a:ext uri="{FF2B5EF4-FFF2-40B4-BE49-F238E27FC236}">
                          <a16:creationId xmlns:a16="http://schemas.microsoft.com/office/drawing/2014/main" id="{61237626-4729-9274-0728-B2C2BC23005D}"/>
                        </a:ext>
                      </a:extLst>
                    </pic:cNvPr>
                    <pic:cNvPicPr>
                      <a:picLocks noChangeAspect="1"/>
                    </pic:cNvPicPr>
                  </pic:nvPicPr>
                  <pic:blipFill>
                    <a:blip r:embed="rId12"/>
                    <a:stretch>
                      <a:fillRect/>
                    </a:stretch>
                  </pic:blipFill>
                  <pic:spPr>
                    <a:xfrm>
                      <a:off x="0" y="0"/>
                      <a:ext cx="4986960" cy="3145809"/>
                    </a:xfrm>
                    <a:prstGeom prst="rect">
                      <a:avLst/>
                    </a:prstGeom>
                  </pic:spPr>
                </pic:pic>
              </a:graphicData>
            </a:graphic>
          </wp:inline>
        </w:drawing>
      </w:r>
    </w:p>
    <w:p w14:paraId="415F89D4" w14:textId="3588C3E9" w:rsidR="00FA4F7C" w:rsidRPr="00765C1C" w:rsidRDefault="00282545" w:rsidP="00282545">
      <w:pPr>
        <w:jc w:val="center"/>
        <w:rPr>
          <w:rFonts w:ascii="Times New Roman" w:hAnsi="Times New Roman" w:cs="Times New Roman"/>
          <w:b/>
          <w:bCs/>
        </w:rPr>
      </w:pPr>
      <w:r w:rsidRPr="00765C1C">
        <w:rPr>
          <w:rFonts w:ascii="Times New Roman" w:hAnsi="Times New Roman" w:cs="Times New Roman"/>
          <w:b/>
          <w:bCs/>
        </w:rPr>
        <w:t xml:space="preserve">  </w:t>
      </w:r>
    </w:p>
    <w:p w14:paraId="76BD989E" w14:textId="0E9ABECA" w:rsidR="003662CB" w:rsidRPr="00765C1C" w:rsidRDefault="0AFD74C3" w:rsidP="00F33029">
      <w:pPr>
        <w:jc w:val="both"/>
        <w:rPr>
          <w:rFonts w:ascii="Times New Roman" w:hAnsi="Times New Roman" w:cs="Times New Roman"/>
        </w:rPr>
      </w:pPr>
      <w:r w:rsidRPr="0AFD74C3">
        <w:rPr>
          <w:rFonts w:ascii="Times New Roman" w:hAnsi="Times New Roman" w:cs="Times New Roman"/>
          <w:b/>
          <w:bCs/>
          <w:i/>
          <w:iCs/>
          <w:color w:val="000000" w:themeColor="text1"/>
        </w:rPr>
        <w:t>Agreement is a necessary or a common feature of joint ownership.</w:t>
      </w:r>
      <w:r w:rsidRPr="0AFD74C3">
        <w:rPr>
          <w:rFonts w:ascii="Times New Roman" w:hAnsi="Times New Roman" w:cs="Times New Roman"/>
        </w:rPr>
        <w:t xml:space="preserve"> The most common answer was decision making structure presented in Statement W, “neither can sell the land without the other’s agreement”, which was chosen by the majority in all scenarios. For the scenario where no inheritance information was given (the land was purchased by both) 88% in Kenya and 90% in Malawi answered that agreement of both spouses </w:t>
      </w:r>
      <w:r w:rsidR="00046E60" w:rsidRPr="0AFD74C3">
        <w:rPr>
          <w:rFonts w:ascii="Times New Roman" w:hAnsi="Times New Roman" w:cs="Times New Roman"/>
        </w:rPr>
        <w:t>is</w:t>
      </w:r>
      <w:r w:rsidRPr="0AFD74C3">
        <w:rPr>
          <w:rFonts w:ascii="Times New Roman" w:hAnsi="Times New Roman" w:cs="Times New Roman"/>
        </w:rPr>
        <w:t xml:space="preserve"> needed. </w:t>
      </w:r>
    </w:p>
    <w:p w14:paraId="3D4C0809" w14:textId="60976119" w:rsidR="00FA4F7C" w:rsidRPr="00765C1C" w:rsidRDefault="00DB3835" w:rsidP="00CF2CFC">
      <w:pPr>
        <w:jc w:val="both"/>
        <w:rPr>
          <w:rFonts w:ascii="Times New Roman" w:hAnsi="Times New Roman" w:cs="Times New Roman"/>
        </w:rPr>
      </w:pPr>
      <w:r w:rsidRPr="00765C1C">
        <w:rPr>
          <w:rFonts w:ascii="Times New Roman" w:hAnsi="Times New Roman" w:cs="Times New Roman"/>
          <w:b/>
          <w:bCs/>
          <w:i/>
          <w:iCs/>
        </w:rPr>
        <w:t xml:space="preserve">Information on </w:t>
      </w:r>
      <w:r w:rsidR="00D368BD" w:rsidRPr="00765C1C">
        <w:rPr>
          <w:rFonts w:ascii="Times New Roman" w:hAnsi="Times New Roman" w:cs="Times New Roman"/>
          <w:b/>
          <w:bCs/>
          <w:i/>
          <w:iCs/>
        </w:rPr>
        <w:t>who inherited the land</w:t>
      </w:r>
      <w:r w:rsidRPr="00765C1C">
        <w:rPr>
          <w:rFonts w:ascii="Times New Roman" w:hAnsi="Times New Roman" w:cs="Times New Roman"/>
          <w:b/>
          <w:bCs/>
          <w:i/>
          <w:iCs/>
        </w:rPr>
        <w:t xml:space="preserve"> will change </w:t>
      </w:r>
      <w:r w:rsidR="00046E60" w:rsidRPr="00765C1C">
        <w:rPr>
          <w:rFonts w:ascii="Times New Roman" w:hAnsi="Times New Roman" w:cs="Times New Roman"/>
          <w:b/>
          <w:bCs/>
          <w:i/>
          <w:iCs/>
        </w:rPr>
        <w:t>the respondent’s</w:t>
      </w:r>
      <w:r w:rsidRPr="00765C1C">
        <w:rPr>
          <w:rFonts w:ascii="Times New Roman" w:hAnsi="Times New Roman" w:cs="Times New Roman"/>
          <w:b/>
          <w:bCs/>
          <w:i/>
          <w:iCs/>
        </w:rPr>
        <w:t xml:space="preserve"> answer</w:t>
      </w:r>
      <w:r w:rsidR="00D368BD" w:rsidRPr="00765C1C">
        <w:rPr>
          <w:rFonts w:ascii="Times New Roman" w:hAnsi="Times New Roman" w:cs="Times New Roman"/>
          <w:b/>
          <w:bCs/>
          <w:i/>
          <w:iCs/>
        </w:rPr>
        <w:t>.</w:t>
      </w:r>
      <w:r w:rsidR="00D368BD" w:rsidRPr="00765C1C">
        <w:rPr>
          <w:rFonts w:ascii="Times New Roman" w:hAnsi="Times New Roman" w:cs="Times New Roman"/>
        </w:rPr>
        <w:t xml:space="preserve"> When the inheritance scenarios were given, about </w:t>
      </w:r>
      <w:r w:rsidR="00461853" w:rsidRPr="00765C1C">
        <w:rPr>
          <w:rFonts w:ascii="Times New Roman" w:hAnsi="Times New Roman" w:cs="Times New Roman"/>
        </w:rPr>
        <w:t xml:space="preserve">20 to 40% </w:t>
      </w:r>
      <w:r w:rsidR="00D368BD" w:rsidRPr="00765C1C">
        <w:rPr>
          <w:rFonts w:ascii="Times New Roman" w:hAnsi="Times New Roman" w:cs="Times New Roman"/>
        </w:rPr>
        <w:t>of respondents answered that the</w:t>
      </w:r>
      <w:r w:rsidR="00C95E99" w:rsidRPr="00765C1C">
        <w:rPr>
          <w:rFonts w:ascii="Times New Roman" w:hAnsi="Times New Roman" w:cs="Times New Roman"/>
        </w:rPr>
        <w:t xml:space="preserve"> person who inherited the land has the right to sell</w:t>
      </w:r>
      <w:r w:rsidR="00D368BD" w:rsidRPr="00765C1C">
        <w:rPr>
          <w:rFonts w:ascii="Times New Roman" w:hAnsi="Times New Roman" w:cs="Times New Roman"/>
        </w:rPr>
        <w:t xml:space="preserve"> is the most common type of household in the community. This compares to only </w:t>
      </w:r>
      <w:r w:rsidR="005F00D3" w:rsidRPr="00765C1C">
        <w:rPr>
          <w:rFonts w:ascii="Times New Roman" w:hAnsi="Times New Roman" w:cs="Times New Roman"/>
        </w:rPr>
        <w:t xml:space="preserve">6% (Kenya) and </w:t>
      </w:r>
      <w:r w:rsidR="00D368BD" w:rsidRPr="00765C1C">
        <w:rPr>
          <w:rFonts w:ascii="Times New Roman" w:hAnsi="Times New Roman" w:cs="Times New Roman"/>
        </w:rPr>
        <w:t>11%</w:t>
      </w:r>
      <w:r w:rsidR="005F00D3" w:rsidRPr="00765C1C">
        <w:rPr>
          <w:rFonts w:ascii="Times New Roman" w:hAnsi="Times New Roman" w:cs="Times New Roman"/>
        </w:rPr>
        <w:t xml:space="preserve"> (Malawi)</w:t>
      </w:r>
      <w:r w:rsidR="00D368BD" w:rsidRPr="00765C1C">
        <w:rPr>
          <w:rFonts w:ascii="Times New Roman" w:hAnsi="Times New Roman" w:cs="Times New Roman"/>
        </w:rPr>
        <w:t xml:space="preserve"> who answered that only the husband has the sell right when no inheritance information is given. </w:t>
      </w:r>
      <w:r w:rsidR="00415ABD" w:rsidRPr="00765C1C">
        <w:rPr>
          <w:rFonts w:ascii="Times New Roman" w:hAnsi="Times New Roman" w:cs="Times New Roman"/>
        </w:rPr>
        <w:t>The</w:t>
      </w:r>
      <w:r w:rsidR="00F76AC9" w:rsidRPr="00765C1C">
        <w:rPr>
          <w:rFonts w:ascii="Times New Roman" w:hAnsi="Times New Roman" w:cs="Times New Roman"/>
        </w:rPr>
        <w:t xml:space="preserve"> acquisition of </w:t>
      </w:r>
      <w:r w:rsidR="00527376" w:rsidRPr="00765C1C">
        <w:rPr>
          <w:rFonts w:ascii="Times New Roman" w:hAnsi="Times New Roman" w:cs="Times New Roman"/>
        </w:rPr>
        <w:t>land</w:t>
      </w:r>
      <w:r w:rsidR="00F76AC9" w:rsidRPr="00765C1C">
        <w:rPr>
          <w:rFonts w:ascii="Times New Roman" w:hAnsi="Times New Roman" w:cs="Times New Roman"/>
        </w:rPr>
        <w:t xml:space="preserve"> is thus important in soliciting information concerning the right to sell. </w:t>
      </w:r>
      <w:r w:rsidR="005202AC" w:rsidRPr="00765C1C">
        <w:rPr>
          <w:rFonts w:ascii="Times New Roman" w:hAnsi="Times New Roman" w:cs="Times New Roman"/>
        </w:rPr>
        <w:t xml:space="preserve"> </w:t>
      </w:r>
      <w:r w:rsidR="00E56E35" w:rsidRPr="00765C1C">
        <w:rPr>
          <w:rFonts w:ascii="Times New Roman" w:hAnsi="Times New Roman" w:cs="Times New Roman"/>
        </w:rPr>
        <w:t xml:space="preserve"> </w:t>
      </w:r>
    </w:p>
    <w:p w14:paraId="184619E3" w14:textId="65443D9C" w:rsidR="00F224AB" w:rsidRPr="00765C1C" w:rsidRDefault="0097526B" w:rsidP="00F47397">
      <w:pPr>
        <w:jc w:val="both"/>
        <w:rPr>
          <w:rFonts w:ascii="Times New Roman" w:hAnsi="Times New Roman" w:cs="Times New Roman"/>
        </w:rPr>
      </w:pPr>
      <w:r w:rsidRPr="00765C1C">
        <w:rPr>
          <w:rFonts w:ascii="Times New Roman" w:hAnsi="Times New Roman" w:cs="Times New Roman"/>
          <w:b/>
          <w:bCs/>
          <w:i/>
          <w:iCs/>
        </w:rPr>
        <w:t>Countries vary in</w:t>
      </w:r>
      <w:r w:rsidR="006E7183" w:rsidRPr="00765C1C">
        <w:rPr>
          <w:rFonts w:ascii="Times New Roman" w:hAnsi="Times New Roman" w:cs="Times New Roman"/>
          <w:b/>
          <w:bCs/>
          <w:i/>
          <w:iCs/>
        </w:rPr>
        <w:t xml:space="preserve"> </w:t>
      </w:r>
      <w:r w:rsidR="00D93A67" w:rsidRPr="00765C1C">
        <w:rPr>
          <w:rFonts w:ascii="Times New Roman" w:hAnsi="Times New Roman" w:cs="Times New Roman"/>
          <w:b/>
          <w:bCs/>
          <w:i/>
          <w:iCs/>
        </w:rPr>
        <w:t>the share of individuals answering that both spouses need permission is the most common household when inherited information is given</w:t>
      </w:r>
      <w:r w:rsidR="00110DB7" w:rsidRPr="00765C1C">
        <w:rPr>
          <w:rFonts w:ascii="Times New Roman" w:hAnsi="Times New Roman" w:cs="Times New Roman"/>
          <w:b/>
          <w:bCs/>
          <w:i/>
          <w:iCs/>
        </w:rPr>
        <w:t>.</w:t>
      </w:r>
      <w:r w:rsidR="00110DB7" w:rsidRPr="00765C1C">
        <w:rPr>
          <w:rFonts w:ascii="Times New Roman" w:hAnsi="Times New Roman" w:cs="Times New Roman"/>
        </w:rPr>
        <w:t xml:space="preserve"> In Kenya, for land inherited by men or women, about 70% of respondents still answered that both spouses’ permission is needed to sell. This contrasts with approximately 56-59% in Malawi, a much lower percentage. </w:t>
      </w:r>
      <w:r w:rsidR="002C13B9" w:rsidRPr="00765C1C">
        <w:rPr>
          <w:rFonts w:ascii="Times New Roman" w:hAnsi="Times New Roman" w:cs="Times New Roman"/>
        </w:rPr>
        <w:t xml:space="preserve">  </w:t>
      </w:r>
    </w:p>
    <w:p w14:paraId="247551A5" w14:textId="04C9CA33" w:rsidR="003C00E2" w:rsidRPr="00765C1C" w:rsidRDefault="3B13AFF6" w:rsidP="00236D69">
      <w:pPr>
        <w:jc w:val="both"/>
        <w:rPr>
          <w:rFonts w:ascii="Times New Roman" w:hAnsi="Times New Roman" w:cs="Times New Roman"/>
        </w:rPr>
      </w:pPr>
      <w:r w:rsidRPr="3B13AFF6">
        <w:rPr>
          <w:rFonts w:ascii="Times New Roman" w:hAnsi="Times New Roman" w:cs="Times New Roman"/>
        </w:rPr>
        <w:t xml:space="preserve">When looking at responses to the question on which scenario resembles the household the most, </w:t>
      </w:r>
      <w:r w:rsidRPr="3B13AFF6">
        <w:rPr>
          <w:rFonts w:ascii="Times New Roman" w:hAnsi="Times New Roman" w:cs="Times New Roman"/>
          <w:b/>
          <w:bCs/>
        </w:rPr>
        <w:t xml:space="preserve">most individuals identify with statement W: both need permission to sell. </w:t>
      </w:r>
      <w:r w:rsidRPr="3B13AFF6">
        <w:rPr>
          <w:rFonts w:ascii="Times New Roman" w:hAnsi="Times New Roman" w:cs="Times New Roman"/>
        </w:rPr>
        <w:t xml:space="preserve">Overall, </w:t>
      </w:r>
      <w:r w:rsidRPr="3B13AFF6">
        <w:rPr>
          <w:rFonts w:ascii="Times New Roman" w:hAnsi="Times New Roman" w:cs="Times New Roman"/>
          <w:b/>
          <w:bCs/>
        </w:rPr>
        <w:t xml:space="preserve">there is consistency between </w:t>
      </w:r>
      <w:r w:rsidR="00527376" w:rsidRPr="3B13AFF6">
        <w:rPr>
          <w:rFonts w:ascii="Times New Roman" w:hAnsi="Times New Roman" w:cs="Times New Roman"/>
          <w:b/>
          <w:bCs/>
        </w:rPr>
        <w:t>answers</w:t>
      </w:r>
      <w:r w:rsidRPr="3B13AFF6">
        <w:rPr>
          <w:rFonts w:ascii="Times New Roman" w:hAnsi="Times New Roman" w:cs="Times New Roman"/>
          <w:b/>
          <w:bCs/>
        </w:rPr>
        <w:t xml:space="preserve"> of most common household in community vs household that most resembled the individual, especially for the scenario when inheritance information is given.</w:t>
      </w:r>
      <w:r w:rsidRPr="3B13AFF6">
        <w:rPr>
          <w:rFonts w:ascii="Times New Roman" w:hAnsi="Times New Roman" w:cs="Times New Roman"/>
        </w:rPr>
        <w:t xml:space="preserve"> Table 2.5.1 provides the share of individuals who say that they most identify with x conditional on individuals who say that the most common household decision making structure is x. For example, in Kenya, out of the 21.3% of individuals who responded that the wife </w:t>
      </w:r>
      <w:r w:rsidR="00527376" w:rsidRPr="3B13AFF6">
        <w:rPr>
          <w:rFonts w:ascii="Times New Roman" w:hAnsi="Times New Roman" w:cs="Times New Roman"/>
        </w:rPr>
        <w:t>could</w:t>
      </w:r>
      <w:r w:rsidRPr="3B13AFF6">
        <w:rPr>
          <w:rFonts w:ascii="Times New Roman" w:hAnsi="Times New Roman" w:cs="Times New Roman"/>
        </w:rPr>
        <w:t xml:space="preserve"> sell the land is the most common type of household in the community, 69.3% also identify as this type of household. The majority of the household</w:t>
      </w:r>
      <w:r w:rsidR="009D7DA1">
        <w:rPr>
          <w:rFonts w:ascii="Times New Roman" w:hAnsi="Times New Roman" w:cs="Times New Roman"/>
        </w:rPr>
        <w:t>s</w:t>
      </w:r>
      <w:r w:rsidRPr="3B13AFF6">
        <w:rPr>
          <w:rFonts w:ascii="Times New Roman" w:hAnsi="Times New Roman" w:cs="Times New Roman"/>
        </w:rPr>
        <w:t xml:space="preserve"> (more than 50%) do say that they resemble “x” conditional on them saying that “x” is the most common in the community. One outlier is the 12.3% in Kenya who answered that husband can sell their land is the most common in the community. Only 29.1% of these households claim they resemble this type of household. </w:t>
      </w:r>
    </w:p>
    <w:p w14:paraId="097C102B" w14:textId="131D477F" w:rsidR="00281FB0" w:rsidRPr="00765C1C" w:rsidRDefault="001255EF" w:rsidP="007E4ED8">
      <w:pPr>
        <w:jc w:val="both"/>
        <w:rPr>
          <w:rFonts w:ascii="Times New Roman" w:hAnsi="Times New Roman" w:cs="Times New Roman"/>
        </w:rPr>
      </w:pPr>
      <w:r w:rsidRPr="00765C1C">
        <w:rPr>
          <w:rFonts w:ascii="Times New Roman" w:hAnsi="Times New Roman" w:cs="Times New Roman"/>
        </w:rPr>
        <w:t xml:space="preserve">We conduct </w:t>
      </w:r>
      <w:r w:rsidR="0010022F" w:rsidRPr="00765C1C">
        <w:rPr>
          <w:rFonts w:ascii="Times New Roman" w:hAnsi="Times New Roman" w:cs="Times New Roman"/>
        </w:rPr>
        <w:t>three</w:t>
      </w:r>
      <w:r w:rsidRPr="00765C1C">
        <w:rPr>
          <w:rFonts w:ascii="Times New Roman" w:hAnsi="Times New Roman" w:cs="Times New Roman"/>
        </w:rPr>
        <w:t xml:space="preserve"> types of regression analysis</w:t>
      </w:r>
      <w:r w:rsidR="002A3FFC" w:rsidRPr="00765C1C">
        <w:rPr>
          <w:rFonts w:ascii="Times New Roman" w:hAnsi="Times New Roman" w:cs="Times New Roman"/>
        </w:rPr>
        <w:t>.</w:t>
      </w:r>
      <w:r w:rsidR="00370D65">
        <w:rPr>
          <w:rFonts w:ascii="Times New Roman" w:hAnsi="Times New Roman" w:cs="Times New Roman"/>
        </w:rPr>
        <w:t xml:space="preserve"> The first one looks at the question of: </w:t>
      </w:r>
      <w:r w:rsidR="00370D65" w:rsidRPr="00370D65">
        <w:rPr>
          <w:rFonts w:ascii="Times New Roman" w:hAnsi="Times New Roman" w:cs="Times New Roman"/>
          <w:b/>
          <w:bCs/>
          <w:i/>
          <w:iCs/>
        </w:rPr>
        <w:t>d</w:t>
      </w:r>
      <w:r w:rsidR="009C41A1" w:rsidRPr="00370D65">
        <w:rPr>
          <w:rFonts w:ascii="Times New Roman" w:hAnsi="Times New Roman" w:cs="Times New Roman"/>
          <w:b/>
          <w:bCs/>
          <w:i/>
          <w:iCs/>
        </w:rPr>
        <w:t>o</w:t>
      </w:r>
      <w:r w:rsidR="000B490C">
        <w:rPr>
          <w:rFonts w:ascii="Times New Roman" w:hAnsi="Times New Roman" w:cs="Times New Roman"/>
          <w:b/>
          <w:bCs/>
          <w:i/>
          <w:iCs/>
        </w:rPr>
        <w:t xml:space="preserve"> the inheritance scenarios</w:t>
      </w:r>
      <w:r w:rsidR="009C41A1" w:rsidRPr="00370D65">
        <w:rPr>
          <w:rFonts w:ascii="Times New Roman" w:hAnsi="Times New Roman" w:cs="Times New Roman"/>
          <w:b/>
          <w:bCs/>
          <w:i/>
          <w:iCs/>
        </w:rPr>
        <w:t xml:space="preserve"> </w:t>
      </w:r>
      <w:r w:rsidR="000B490C">
        <w:rPr>
          <w:rFonts w:ascii="Times New Roman" w:hAnsi="Times New Roman" w:cs="Times New Roman"/>
          <w:b/>
          <w:bCs/>
          <w:i/>
          <w:iCs/>
        </w:rPr>
        <w:t>receive different responses compared to the purchased scenarios</w:t>
      </w:r>
      <w:r w:rsidR="009C41A1" w:rsidRPr="00370D65">
        <w:rPr>
          <w:rFonts w:ascii="Times New Roman" w:hAnsi="Times New Roman" w:cs="Times New Roman"/>
          <w:b/>
          <w:bCs/>
          <w:i/>
          <w:iCs/>
        </w:rPr>
        <w:t>?</w:t>
      </w:r>
      <w:r w:rsidR="009C41A1" w:rsidRPr="00370D65">
        <w:rPr>
          <w:rFonts w:ascii="Times New Roman" w:hAnsi="Times New Roman" w:cs="Times New Roman"/>
        </w:rPr>
        <w:t xml:space="preserve"> </w:t>
      </w:r>
      <w:r w:rsidR="007E4ED8" w:rsidRPr="00765C1C">
        <w:rPr>
          <w:rFonts w:ascii="Times New Roman" w:hAnsi="Times New Roman" w:cs="Times New Roman"/>
        </w:rPr>
        <w:t xml:space="preserve">This regression was only done in Kenya given that randomization </w:t>
      </w:r>
      <w:r w:rsidR="009C7FB5" w:rsidRPr="00765C1C">
        <w:rPr>
          <w:rFonts w:ascii="Times New Roman" w:hAnsi="Times New Roman" w:cs="Times New Roman"/>
        </w:rPr>
        <w:t xml:space="preserve">was done where in one treatment arm inheritance information was not given while in another arm it was given. </w:t>
      </w:r>
      <w:r w:rsidR="002439C1" w:rsidRPr="00765C1C">
        <w:rPr>
          <w:rFonts w:ascii="Times New Roman" w:hAnsi="Times New Roman" w:cs="Times New Roman"/>
        </w:rPr>
        <w:t xml:space="preserve">We can thus test whether providing this information changes the response and whether it is statistically significant. </w:t>
      </w:r>
    </w:p>
    <w:p w14:paraId="51780648" w14:textId="39DFDCBA" w:rsidR="005C792C" w:rsidRPr="00370D65" w:rsidRDefault="00370D65" w:rsidP="00370D65">
      <w:pPr>
        <w:jc w:val="both"/>
        <w:rPr>
          <w:rFonts w:ascii="Times New Roman" w:hAnsi="Times New Roman" w:cs="Times New Roman"/>
        </w:rPr>
      </w:pPr>
      <w:r>
        <w:rPr>
          <w:rFonts w:ascii="Times New Roman" w:hAnsi="Times New Roman" w:cs="Times New Roman"/>
        </w:rPr>
        <w:t>Our findings show that p</w:t>
      </w:r>
      <w:r w:rsidR="00CE67CE" w:rsidRPr="00370D65">
        <w:rPr>
          <w:rFonts w:ascii="Times New Roman" w:hAnsi="Times New Roman" w:cs="Times New Roman"/>
        </w:rPr>
        <w:t xml:space="preserve">roviding inheritance information affects the probability of a respondent answering that permission from both spouses is needed before selling the land. </w:t>
      </w:r>
      <w:r w:rsidR="00CE67CE" w:rsidRPr="00370D65">
        <w:rPr>
          <w:rFonts w:ascii="Times New Roman" w:hAnsi="Times New Roman" w:cs="Times New Roman"/>
          <w:b/>
          <w:bCs/>
          <w:i/>
          <w:iCs/>
        </w:rPr>
        <w:t xml:space="preserve">When inheritance information is not provided, treatment arm 1, respondents are more likely to answer that permission of both spouses </w:t>
      </w:r>
      <w:r w:rsidR="00A9565F" w:rsidRPr="00370D65">
        <w:rPr>
          <w:rFonts w:ascii="Times New Roman" w:hAnsi="Times New Roman" w:cs="Times New Roman"/>
          <w:b/>
          <w:bCs/>
          <w:i/>
          <w:iCs/>
        </w:rPr>
        <w:t>is</w:t>
      </w:r>
      <w:r w:rsidR="00CE67CE" w:rsidRPr="00370D65">
        <w:rPr>
          <w:rFonts w:ascii="Times New Roman" w:hAnsi="Times New Roman" w:cs="Times New Roman"/>
          <w:b/>
          <w:bCs/>
          <w:i/>
          <w:iCs/>
        </w:rPr>
        <w:t xml:space="preserve"> needed.  </w:t>
      </w:r>
      <w:r w:rsidR="0015121A" w:rsidRPr="00370D65">
        <w:rPr>
          <w:rFonts w:ascii="Times New Roman" w:hAnsi="Times New Roman" w:cs="Times New Roman"/>
        </w:rPr>
        <w:t>W</w:t>
      </w:r>
      <w:r w:rsidR="00CE67CE" w:rsidRPr="00370D65">
        <w:rPr>
          <w:rFonts w:ascii="Times New Roman" w:hAnsi="Times New Roman" w:cs="Times New Roman"/>
        </w:rPr>
        <w:t xml:space="preserve">e also see that the coefficient on females is significant only when interacted with treatment arm 1 (when no inheritance information is given). </w:t>
      </w:r>
      <w:r w:rsidR="00CE67CE" w:rsidRPr="00370D65">
        <w:rPr>
          <w:rFonts w:ascii="Times New Roman" w:hAnsi="Times New Roman" w:cs="Times New Roman"/>
          <w:b/>
          <w:bCs/>
          <w:i/>
          <w:iCs/>
        </w:rPr>
        <w:t xml:space="preserve">Men and women’s answers are thus more consistent when inheritance information as given. </w:t>
      </w:r>
    </w:p>
    <w:p w14:paraId="52A7C749" w14:textId="34537F49" w:rsidR="0010022F" w:rsidRPr="00370D65" w:rsidRDefault="3AEA8CF3" w:rsidP="007E4ED8">
      <w:pPr>
        <w:jc w:val="both"/>
        <w:rPr>
          <w:rFonts w:ascii="Times New Roman" w:hAnsi="Times New Roman" w:cs="Times New Roman"/>
          <w:b/>
          <w:bCs/>
        </w:rPr>
      </w:pPr>
      <w:r w:rsidRPr="3AEA8CF3">
        <w:rPr>
          <w:rFonts w:ascii="Times New Roman" w:hAnsi="Times New Roman" w:cs="Times New Roman"/>
        </w:rPr>
        <w:t xml:space="preserve">Our second regression looks at: </w:t>
      </w:r>
      <w:r w:rsidRPr="3AEA8CF3">
        <w:rPr>
          <w:rFonts w:ascii="Times New Roman" w:hAnsi="Times New Roman" w:cs="Times New Roman"/>
          <w:b/>
          <w:bCs/>
          <w:i/>
          <w:iCs/>
        </w:rPr>
        <w:t>what variables correlate with household answering that the permissions of both spouses are needed before selling the land? Are certain types of respondents more likely to answer this option?</w:t>
      </w:r>
      <w:r w:rsidRPr="3AEA8CF3">
        <w:rPr>
          <w:rFonts w:ascii="Times New Roman" w:hAnsi="Times New Roman" w:cs="Times New Roman"/>
          <w:b/>
          <w:bCs/>
        </w:rPr>
        <w:t xml:space="preserve"> </w:t>
      </w:r>
      <w:r w:rsidRPr="3AEA8CF3">
        <w:rPr>
          <w:rFonts w:ascii="Times New Roman" w:hAnsi="Times New Roman" w:cs="Times New Roman"/>
        </w:rPr>
        <w:t xml:space="preserve">We conduct additional regression analysis looking at what type of variables </w:t>
      </w:r>
      <w:r w:rsidR="00A9565F" w:rsidRPr="3AEA8CF3">
        <w:rPr>
          <w:rFonts w:ascii="Times New Roman" w:hAnsi="Times New Roman" w:cs="Times New Roman"/>
        </w:rPr>
        <w:t>correlates</w:t>
      </w:r>
      <w:r w:rsidRPr="3AEA8CF3">
        <w:rPr>
          <w:rFonts w:ascii="Times New Roman" w:hAnsi="Times New Roman" w:cs="Times New Roman"/>
        </w:rPr>
        <w:t xml:space="preserve"> with the most common answer: Neither spouses can sell the land without the other’s agreement. </w:t>
      </w:r>
    </w:p>
    <w:p w14:paraId="0DA65F8D" w14:textId="57027EE6" w:rsidR="00165387" w:rsidRPr="00765C1C" w:rsidRDefault="00165387" w:rsidP="000B490C">
      <w:pPr>
        <w:spacing w:after="0" w:line="240" w:lineRule="auto"/>
        <w:jc w:val="both"/>
        <w:rPr>
          <w:rFonts w:ascii="Times New Roman" w:eastAsia="Times New Roman" w:hAnsi="Times New Roman" w:cs="Times New Roman"/>
          <w:kern w:val="0"/>
          <w14:ligatures w14:val="none"/>
        </w:rPr>
      </w:pPr>
      <w:r w:rsidRPr="00765C1C">
        <w:rPr>
          <w:rFonts w:ascii="Times New Roman" w:eastAsia="Times New Roman" w:hAnsi="Times New Roman" w:cs="Times New Roman"/>
          <w:kern w:val="0"/>
          <w14:ligatures w14:val="none"/>
        </w:rPr>
        <w:t xml:space="preserve">For both Kenya and Malawi, different covariates are statistically significant depending on whether it is the asked for the community or the household and which scenario is being asked. In Kenya, the coefficient on female was negative correlated with answering W and statistically significant only for the basic scenario (both spouses purchase the land). In Malawi, this was also the case when statement </w:t>
      </w:r>
      <w:r w:rsidR="00A9565F" w:rsidRPr="00765C1C">
        <w:rPr>
          <w:rFonts w:ascii="Times New Roman" w:eastAsia="Times New Roman" w:hAnsi="Times New Roman" w:cs="Times New Roman"/>
          <w:kern w:val="0"/>
          <w14:ligatures w14:val="none"/>
        </w:rPr>
        <w:t>ordering,</w:t>
      </w:r>
      <w:r w:rsidRPr="00765C1C">
        <w:rPr>
          <w:rFonts w:ascii="Times New Roman" w:eastAsia="Times New Roman" w:hAnsi="Times New Roman" w:cs="Times New Roman"/>
          <w:kern w:val="0"/>
          <w14:ligatures w14:val="none"/>
        </w:rPr>
        <w:t xml:space="preserve"> and scenario ordering was not included in the regression. After the inclusion of the two, the coefficient becomes not significant. </w:t>
      </w:r>
    </w:p>
    <w:p w14:paraId="530A47C1" w14:textId="77777777" w:rsidR="00370D65" w:rsidRDefault="00370D65" w:rsidP="00370D65">
      <w:pPr>
        <w:spacing w:after="0" w:line="240" w:lineRule="auto"/>
        <w:textAlignment w:val="center"/>
        <w:rPr>
          <w:rFonts w:ascii="Times New Roman" w:eastAsia="Times New Roman" w:hAnsi="Times New Roman" w:cs="Times New Roman"/>
          <w:kern w:val="0"/>
          <w14:ligatures w14:val="none"/>
        </w:rPr>
      </w:pPr>
    </w:p>
    <w:p w14:paraId="183FE32C" w14:textId="41CB2E2E" w:rsidR="00165387" w:rsidRPr="00765C1C" w:rsidRDefault="00165387" w:rsidP="00370D65">
      <w:pPr>
        <w:spacing w:after="0" w:line="240" w:lineRule="auto"/>
        <w:jc w:val="both"/>
        <w:textAlignment w:val="center"/>
        <w:rPr>
          <w:rFonts w:ascii="Times New Roman" w:eastAsia="Times New Roman" w:hAnsi="Times New Roman" w:cs="Times New Roman"/>
          <w:kern w:val="0"/>
          <w14:ligatures w14:val="none"/>
        </w:rPr>
      </w:pPr>
      <w:r w:rsidRPr="00765C1C">
        <w:rPr>
          <w:rFonts w:ascii="Times New Roman" w:eastAsia="Times New Roman" w:hAnsi="Times New Roman" w:cs="Times New Roman"/>
          <w:kern w:val="0"/>
          <w14:ligatures w14:val="none"/>
        </w:rPr>
        <w:t xml:space="preserve">In Kenya, for most common in community, more educated respondents were less likely to answer W when asked the question with inheritance scenario. This is also the case for those whose religion is traditional. </w:t>
      </w:r>
      <w:r w:rsidR="00370D65">
        <w:rPr>
          <w:rFonts w:ascii="Times New Roman" w:eastAsia="Times New Roman" w:hAnsi="Times New Roman" w:cs="Times New Roman"/>
          <w:kern w:val="0"/>
          <w14:ligatures w14:val="none"/>
        </w:rPr>
        <w:t>F</w:t>
      </w:r>
      <w:r w:rsidRPr="00765C1C">
        <w:rPr>
          <w:rFonts w:ascii="Times New Roman" w:eastAsia="Times New Roman" w:hAnsi="Times New Roman" w:cs="Times New Roman"/>
          <w:kern w:val="0"/>
          <w14:ligatures w14:val="none"/>
        </w:rPr>
        <w:t>or the household type closest to, respondents are more likely to answer W if the respondent assisted in the family business</w:t>
      </w:r>
      <w:r w:rsidR="00370D65">
        <w:rPr>
          <w:rFonts w:ascii="Times New Roman" w:eastAsia="Times New Roman" w:hAnsi="Times New Roman" w:cs="Times New Roman"/>
          <w:kern w:val="0"/>
          <w14:ligatures w14:val="none"/>
        </w:rPr>
        <w:t xml:space="preserve"> (only in the inheritance scenarios)</w:t>
      </w:r>
      <w:r w:rsidRPr="00765C1C">
        <w:rPr>
          <w:rFonts w:ascii="Times New Roman" w:eastAsia="Times New Roman" w:hAnsi="Times New Roman" w:cs="Times New Roman"/>
          <w:kern w:val="0"/>
          <w14:ligatures w14:val="none"/>
        </w:rPr>
        <w:t xml:space="preserve">. </w:t>
      </w:r>
      <w:r w:rsidR="00370D65">
        <w:rPr>
          <w:rFonts w:ascii="Times New Roman" w:eastAsia="Times New Roman" w:hAnsi="Times New Roman" w:cs="Times New Roman"/>
          <w:kern w:val="0"/>
          <w14:ligatures w14:val="none"/>
        </w:rPr>
        <w:t>W</w:t>
      </w:r>
      <w:r w:rsidRPr="00765C1C">
        <w:rPr>
          <w:rFonts w:ascii="Times New Roman" w:eastAsia="Times New Roman" w:hAnsi="Times New Roman" w:cs="Times New Roman"/>
          <w:kern w:val="0"/>
          <w14:ligatures w14:val="none"/>
        </w:rPr>
        <w:t>hen respondents were asked about the household type closest to under when female inherits land, married individuals are more likely than single to answer W. When a person has use rights or owns land, they are also less likely to answer W (although this coefficient is less negative if the person has the right to sell or own a land that was purchased).</w:t>
      </w:r>
    </w:p>
    <w:p w14:paraId="5D327D8C" w14:textId="77777777" w:rsidR="00370D65" w:rsidRDefault="00370D65" w:rsidP="00370D65">
      <w:pPr>
        <w:spacing w:after="0" w:line="240" w:lineRule="auto"/>
        <w:ind w:left="720"/>
        <w:jc w:val="both"/>
        <w:textAlignment w:val="center"/>
        <w:rPr>
          <w:rFonts w:ascii="Times New Roman" w:eastAsia="Times New Roman" w:hAnsi="Times New Roman" w:cs="Times New Roman"/>
          <w:kern w:val="0"/>
          <w14:ligatures w14:val="none"/>
        </w:rPr>
      </w:pPr>
    </w:p>
    <w:p w14:paraId="7902AD99" w14:textId="22B6A16D" w:rsidR="002F247E" w:rsidRDefault="00165387" w:rsidP="00F211B6">
      <w:pPr>
        <w:spacing w:after="0" w:line="240" w:lineRule="auto"/>
        <w:jc w:val="both"/>
        <w:textAlignment w:val="center"/>
        <w:rPr>
          <w:rFonts w:ascii="Times New Roman" w:eastAsia="Times New Roman" w:hAnsi="Times New Roman" w:cs="Times New Roman"/>
          <w:kern w:val="0"/>
          <w14:ligatures w14:val="none"/>
        </w:rPr>
      </w:pPr>
      <w:r w:rsidRPr="00765C1C">
        <w:rPr>
          <w:rFonts w:ascii="Times New Roman" w:eastAsia="Times New Roman" w:hAnsi="Times New Roman" w:cs="Times New Roman"/>
          <w:kern w:val="0"/>
          <w14:ligatures w14:val="none"/>
        </w:rPr>
        <w:t xml:space="preserve">In Malawi, when the respondent owns a dwelling, the respondent is less likely to answer W. There are other </w:t>
      </w:r>
      <w:r w:rsidR="00855FFD" w:rsidRPr="00765C1C">
        <w:rPr>
          <w:rFonts w:ascii="Times New Roman" w:eastAsia="Times New Roman" w:hAnsi="Times New Roman" w:cs="Times New Roman"/>
          <w:kern w:val="0"/>
          <w14:ligatures w14:val="none"/>
        </w:rPr>
        <w:t>coefficients</w:t>
      </w:r>
      <w:r w:rsidRPr="00765C1C">
        <w:rPr>
          <w:rFonts w:ascii="Times New Roman" w:eastAsia="Times New Roman" w:hAnsi="Times New Roman" w:cs="Times New Roman"/>
          <w:kern w:val="0"/>
          <w14:ligatures w14:val="none"/>
        </w:rPr>
        <w:t xml:space="preserve"> that are statistically significant, however, they do vary by scenario and community/household. These covariates </w:t>
      </w:r>
      <w:r w:rsidR="00855FFD" w:rsidRPr="00765C1C">
        <w:rPr>
          <w:rFonts w:ascii="Times New Roman" w:eastAsia="Times New Roman" w:hAnsi="Times New Roman" w:cs="Times New Roman"/>
          <w:kern w:val="0"/>
          <w14:ligatures w14:val="none"/>
        </w:rPr>
        <w:t>are</w:t>
      </w:r>
      <w:r w:rsidRPr="00765C1C">
        <w:rPr>
          <w:rFonts w:ascii="Times New Roman" w:eastAsia="Times New Roman" w:hAnsi="Times New Roman" w:cs="Times New Roman"/>
          <w:kern w:val="0"/>
          <w14:ligatures w14:val="none"/>
        </w:rPr>
        <w:t xml:space="preserve"> age, education, religion, </w:t>
      </w:r>
      <w:r w:rsidR="00A9565F" w:rsidRPr="00765C1C">
        <w:rPr>
          <w:rFonts w:ascii="Times New Roman" w:eastAsia="Times New Roman" w:hAnsi="Times New Roman" w:cs="Times New Roman"/>
          <w:kern w:val="0"/>
          <w14:ligatures w14:val="none"/>
        </w:rPr>
        <w:t>marriage</w:t>
      </w:r>
      <w:r w:rsidRPr="00765C1C">
        <w:rPr>
          <w:rFonts w:ascii="Times New Roman" w:eastAsia="Times New Roman" w:hAnsi="Times New Roman" w:cs="Times New Roman"/>
          <w:kern w:val="0"/>
          <w14:ligatures w14:val="none"/>
        </w:rPr>
        <w:t xml:space="preserve">, household size, employed in own business. </w:t>
      </w:r>
    </w:p>
    <w:p w14:paraId="745EC705" w14:textId="77777777" w:rsidR="00F211B6" w:rsidRPr="00F211B6" w:rsidRDefault="00F211B6" w:rsidP="00F211B6">
      <w:pPr>
        <w:spacing w:after="0" w:line="240" w:lineRule="auto"/>
        <w:jc w:val="both"/>
        <w:textAlignment w:val="center"/>
        <w:rPr>
          <w:rFonts w:ascii="Times New Roman" w:eastAsia="Times New Roman" w:hAnsi="Times New Roman" w:cs="Times New Roman"/>
          <w:kern w:val="0"/>
          <w14:ligatures w14:val="none"/>
        </w:rPr>
      </w:pPr>
    </w:p>
    <w:p w14:paraId="0FD830BC" w14:textId="141A2176" w:rsidR="00C342EB" w:rsidRPr="00370D65" w:rsidRDefault="009E79D5" w:rsidP="00370D65">
      <w:pPr>
        <w:jc w:val="both"/>
        <w:rPr>
          <w:rFonts w:ascii="Times New Roman" w:hAnsi="Times New Roman" w:cs="Times New Roman"/>
        </w:rPr>
      </w:pPr>
      <w:r w:rsidRPr="00370D65">
        <w:rPr>
          <w:rFonts w:ascii="Times New Roman" w:hAnsi="Times New Roman" w:cs="Times New Roman"/>
        </w:rPr>
        <w:t xml:space="preserve">The order of which scenario is read, on the other hand, </w:t>
      </w:r>
      <w:r w:rsidR="00EA0114" w:rsidRPr="00EA0114">
        <w:rPr>
          <w:rFonts w:ascii="Times New Roman" w:hAnsi="Times New Roman" w:cs="Times New Roman"/>
        </w:rPr>
        <w:t>does</w:t>
      </w:r>
      <w:r w:rsidRPr="00370D65">
        <w:rPr>
          <w:rFonts w:ascii="Times New Roman" w:hAnsi="Times New Roman" w:cs="Times New Roman"/>
        </w:rPr>
        <w:t xml:space="preserve"> matter</w:t>
      </w:r>
      <w:r w:rsidR="00FB250D" w:rsidRPr="00370D65">
        <w:rPr>
          <w:rFonts w:ascii="Times New Roman" w:hAnsi="Times New Roman" w:cs="Times New Roman"/>
        </w:rPr>
        <w:t>.</w:t>
      </w:r>
      <w:r w:rsidRPr="00370D65">
        <w:rPr>
          <w:rFonts w:ascii="Times New Roman" w:hAnsi="Times New Roman" w:cs="Times New Roman"/>
        </w:rPr>
        <w:t xml:space="preserve"> </w:t>
      </w:r>
      <w:r w:rsidR="007A7BC7" w:rsidRPr="00370D65">
        <w:rPr>
          <w:rFonts w:ascii="Times New Roman" w:hAnsi="Times New Roman" w:cs="Times New Roman"/>
        </w:rPr>
        <w:t>When inheritance scenarios are asked first, respondents are less likely to answer statement W (both spouses' permissions are needed) when asked the most common in community for the scenario of land purchased by both. For land inherited by men and by women, however, respondents were more likely to answer W. When the respondent was asked about their own household, respondents were more likely to answer W for when women inherits if women inherit scenario was asked first. Similarly, they are more likely to answer W for when men inherit land if this scenario was asked first.</w:t>
      </w:r>
      <w:r w:rsidR="00370D65" w:rsidRPr="00370D65">
        <w:rPr>
          <w:rFonts w:ascii="Times New Roman" w:hAnsi="Times New Roman" w:cs="Times New Roman"/>
        </w:rPr>
        <w:t xml:space="preserve"> </w:t>
      </w:r>
      <w:r w:rsidR="00765775" w:rsidRPr="00370D65">
        <w:rPr>
          <w:rFonts w:ascii="Times New Roman" w:hAnsi="Times New Roman" w:cs="Times New Roman"/>
        </w:rPr>
        <w:t>The</w:t>
      </w:r>
      <w:r w:rsidR="00370D65" w:rsidRPr="00370D65">
        <w:rPr>
          <w:rFonts w:ascii="Times New Roman" w:hAnsi="Times New Roman" w:cs="Times New Roman"/>
        </w:rPr>
        <w:t>se</w:t>
      </w:r>
      <w:r w:rsidR="00765775" w:rsidRPr="00370D65">
        <w:rPr>
          <w:rFonts w:ascii="Times New Roman" w:hAnsi="Times New Roman" w:cs="Times New Roman"/>
        </w:rPr>
        <w:t xml:space="preserve"> two results suggest that some type of priming might be happening and </w:t>
      </w:r>
      <w:r w:rsidR="00D45B79" w:rsidRPr="00370D65">
        <w:rPr>
          <w:rFonts w:ascii="Times New Roman" w:hAnsi="Times New Roman" w:cs="Times New Roman"/>
        </w:rPr>
        <w:t>require</w:t>
      </w:r>
      <w:r w:rsidR="00F71E81" w:rsidRPr="00370D65">
        <w:rPr>
          <w:rFonts w:ascii="Times New Roman" w:hAnsi="Times New Roman" w:cs="Times New Roman"/>
        </w:rPr>
        <w:t xml:space="preserve"> further investigation. </w:t>
      </w:r>
    </w:p>
    <w:p w14:paraId="25E52998" w14:textId="77777777" w:rsidR="004603A9" w:rsidRDefault="004603A9" w:rsidP="00810AC8">
      <w:pPr>
        <w:jc w:val="both"/>
        <w:rPr>
          <w:rFonts w:ascii="Times New Roman" w:hAnsi="Times New Roman" w:cs="Times New Roman"/>
          <w:b/>
          <w:bCs/>
        </w:rPr>
      </w:pPr>
    </w:p>
    <w:p w14:paraId="4DE6983F" w14:textId="7C7B6BD8" w:rsidR="00117832" w:rsidRPr="00765C1C" w:rsidRDefault="00810AC8" w:rsidP="00810AC8">
      <w:pPr>
        <w:jc w:val="both"/>
        <w:rPr>
          <w:rFonts w:ascii="Times New Roman" w:hAnsi="Times New Roman" w:cs="Times New Roman"/>
          <w:b/>
          <w:bCs/>
        </w:rPr>
      </w:pPr>
      <w:r>
        <w:rPr>
          <w:rFonts w:ascii="Times New Roman" w:hAnsi="Times New Roman" w:cs="Times New Roman"/>
          <w:b/>
          <w:bCs/>
        </w:rPr>
        <w:t xml:space="preserve">4.4.3. Tool </w:t>
      </w:r>
      <w:r w:rsidR="00FE5091" w:rsidRPr="00765C1C">
        <w:rPr>
          <w:rFonts w:ascii="Times New Roman" w:hAnsi="Times New Roman" w:cs="Times New Roman"/>
          <w:b/>
          <w:bCs/>
        </w:rPr>
        <w:t>4</w:t>
      </w:r>
      <w:r>
        <w:rPr>
          <w:rFonts w:ascii="Times New Roman" w:hAnsi="Times New Roman" w:cs="Times New Roman"/>
          <w:b/>
          <w:bCs/>
        </w:rPr>
        <w:t xml:space="preserve"> Summary and</w:t>
      </w:r>
      <w:r w:rsidR="00FE5091" w:rsidRPr="00765C1C">
        <w:rPr>
          <w:rFonts w:ascii="Times New Roman" w:hAnsi="Times New Roman" w:cs="Times New Roman"/>
          <w:b/>
          <w:bCs/>
        </w:rPr>
        <w:t xml:space="preserve"> Recommendations</w:t>
      </w:r>
    </w:p>
    <w:p w14:paraId="32D77AEC" w14:textId="76948B7C" w:rsidR="009266DF" w:rsidRDefault="00810AC8" w:rsidP="009266DF">
      <w:pPr>
        <w:jc w:val="both"/>
        <w:rPr>
          <w:rFonts w:ascii="Times New Roman" w:hAnsi="Times New Roman" w:cs="Times New Roman"/>
        </w:rPr>
      </w:pPr>
      <w:r>
        <w:rPr>
          <w:rFonts w:ascii="Times New Roman" w:hAnsi="Times New Roman" w:cs="Times New Roman"/>
        </w:rPr>
        <w:t xml:space="preserve">Results from </w:t>
      </w:r>
      <w:r w:rsidR="009266DF">
        <w:rPr>
          <w:rFonts w:ascii="Times New Roman" w:hAnsi="Times New Roman" w:cs="Times New Roman"/>
        </w:rPr>
        <w:t xml:space="preserve">Tool 4 suggest that one may not need the permission of the spouse to exercise the right to sell depending on how the land was acquired. </w:t>
      </w:r>
      <w:r w:rsidR="00A47F9A">
        <w:rPr>
          <w:rFonts w:ascii="Times New Roman" w:hAnsi="Times New Roman" w:cs="Times New Roman"/>
        </w:rPr>
        <w:t>F</w:t>
      </w:r>
      <w:r w:rsidR="009266DF">
        <w:rPr>
          <w:rFonts w:ascii="Times New Roman" w:hAnsi="Times New Roman" w:cs="Times New Roman"/>
        </w:rPr>
        <w:t xml:space="preserve">or the two </w:t>
      </w:r>
      <w:r w:rsidR="00A47F9A">
        <w:rPr>
          <w:rFonts w:ascii="Times New Roman" w:hAnsi="Times New Roman" w:cs="Times New Roman"/>
        </w:rPr>
        <w:t xml:space="preserve">pilot </w:t>
      </w:r>
      <w:r w:rsidR="009266DF">
        <w:rPr>
          <w:rFonts w:ascii="Times New Roman" w:hAnsi="Times New Roman" w:cs="Times New Roman"/>
        </w:rPr>
        <w:t>countries</w:t>
      </w:r>
      <w:r w:rsidR="00A47F9A">
        <w:rPr>
          <w:rFonts w:ascii="Times New Roman" w:hAnsi="Times New Roman" w:cs="Times New Roman"/>
        </w:rPr>
        <w:t xml:space="preserve">, </w:t>
      </w:r>
      <w:r w:rsidR="009266DF">
        <w:rPr>
          <w:rFonts w:ascii="Times New Roman" w:hAnsi="Times New Roman" w:cs="Times New Roman"/>
        </w:rPr>
        <w:t xml:space="preserve">permission of both spouses is a must when land is purchased together using the income of both spouses. When inheritance scenarios were read, respondents answers </w:t>
      </w:r>
      <w:r w:rsidR="0029678D">
        <w:rPr>
          <w:rFonts w:ascii="Times New Roman" w:hAnsi="Times New Roman" w:cs="Times New Roman"/>
        </w:rPr>
        <w:t>split</w:t>
      </w:r>
      <w:r w:rsidR="009266DF">
        <w:rPr>
          <w:rFonts w:ascii="Times New Roman" w:hAnsi="Times New Roman" w:cs="Times New Roman"/>
        </w:rPr>
        <w:t xml:space="preserve"> into two</w:t>
      </w:r>
      <w:r w:rsidR="0029678D">
        <w:rPr>
          <w:rFonts w:ascii="Times New Roman" w:hAnsi="Times New Roman" w:cs="Times New Roman"/>
        </w:rPr>
        <w:t xml:space="preserve">: </w:t>
      </w:r>
      <w:r w:rsidR="009266DF">
        <w:rPr>
          <w:rFonts w:ascii="Times New Roman" w:hAnsi="Times New Roman" w:cs="Times New Roman"/>
        </w:rPr>
        <w:t xml:space="preserve">both permissions are still needed versus the person inheriting the land can make a sole decision, although the majority still chose the former. </w:t>
      </w:r>
      <w:r w:rsidR="00D45B79">
        <w:rPr>
          <w:rFonts w:ascii="Times New Roman" w:hAnsi="Times New Roman" w:cs="Times New Roman"/>
        </w:rPr>
        <w:t>Like</w:t>
      </w:r>
      <w:r w:rsidR="009266DF">
        <w:rPr>
          <w:rFonts w:ascii="Times New Roman" w:hAnsi="Times New Roman" w:cs="Times New Roman"/>
        </w:rPr>
        <w:t xml:space="preserve"> the previous tool, this result adds to the motivation for </w:t>
      </w:r>
      <w:r w:rsidR="00506363">
        <w:rPr>
          <w:rFonts w:ascii="Times New Roman" w:hAnsi="Times New Roman" w:cs="Times New Roman"/>
        </w:rPr>
        <w:t>eliciting</w:t>
      </w:r>
      <w:r w:rsidR="009266DF">
        <w:rPr>
          <w:rFonts w:ascii="Times New Roman" w:hAnsi="Times New Roman" w:cs="Times New Roman"/>
        </w:rPr>
        <w:t xml:space="preserve"> permission information of the spouse or other </w:t>
      </w:r>
      <w:r w:rsidR="00120275">
        <w:rPr>
          <w:rFonts w:ascii="Times New Roman" w:hAnsi="Times New Roman" w:cs="Times New Roman"/>
        </w:rPr>
        <w:t>members</w:t>
      </w:r>
      <w:r w:rsidR="009266DF">
        <w:rPr>
          <w:rFonts w:ascii="Times New Roman" w:hAnsi="Times New Roman" w:cs="Times New Roman"/>
        </w:rPr>
        <w:t xml:space="preserve"> of the household who are not necessarily owners</w:t>
      </w:r>
      <w:r w:rsidR="00120275">
        <w:rPr>
          <w:rFonts w:ascii="Times New Roman" w:hAnsi="Times New Roman" w:cs="Times New Roman"/>
        </w:rPr>
        <w:t xml:space="preserve"> since these household dynamics are important</w:t>
      </w:r>
      <w:r w:rsidR="009266DF">
        <w:rPr>
          <w:rFonts w:ascii="Times New Roman" w:hAnsi="Times New Roman" w:cs="Times New Roman"/>
        </w:rPr>
        <w:t xml:space="preserve">.  </w:t>
      </w:r>
    </w:p>
    <w:p w14:paraId="7EFFAAE1" w14:textId="48EFC822" w:rsidR="00CE0868" w:rsidRDefault="3AEA8CF3" w:rsidP="00CE0868">
      <w:pPr>
        <w:jc w:val="both"/>
        <w:rPr>
          <w:rFonts w:ascii="Times New Roman" w:hAnsi="Times New Roman" w:cs="Times New Roman"/>
        </w:rPr>
      </w:pPr>
      <w:r w:rsidRPr="3AEA8CF3">
        <w:rPr>
          <w:rFonts w:ascii="Times New Roman" w:hAnsi="Times New Roman" w:cs="Times New Roman"/>
        </w:rPr>
        <w:t xml:space="preserve">Our results also highlight areas where practitioners should be careful of the potential ordering of statements due to possible priming. Randomizing which scenarios people receive might be helpful. Very few respondents in any scenario choose the last statement of “either can sell the land without the other's agreement”. </w:t>
      </w:r>
    </w:p>
    <w:p w14:paraId="3D0BFA19" w14:textId="77777777" w:rsidR="004603A9" w:rsidRPr="00CE0868" w:rsidRDefault="004603A9" w:rsidP="00CE0868">
      <w:pPr>
        <w:jc w:val="both"/>
        <w:rPr>
          <w:rFonts w:ascii="Times New Roman" w:hAnsi="Times New Roman" w:cs="Times New Roman"/>
        </w:rPr>
      </w:pPr>
    </w:p>
    <w:p w14:paraId="2511F135" w14:textId="163ECA74" w:rsidR="00E15089" w:rsidRDefault="00E15089" w:rsidP="00F52A99">
      <w:pPr>
        <w:pStyle w:val="ListParagraph"/>
        <w:numPr>
          <w:ilvl w:val="1"/>
          <w:numId w:val="25"/>
        </w:numPr>
        <w:jc w:val="both"/>
        <w:rPr>
          <w:rFonts w:ascii="Times New Roman" w:hAnsi="Times New Roman" w:cs="Times New Roman"/>
          <w:b/>
          <w:bCs/>
        </w:rPr>
      </w:pPr>
      <w:r w:rsidRPr="00F52A99">
        <w:rPr>
          <w:rFonts w:ascii="Times New Roman" w:hAnsi="Times New Roman" w:cs="Times New Roman"/>
          <w:b/>
          <w:bCs/>
        </w:rPr>
        <w:t xml:space="preserve">Tool </w:t>
      </w:r>
      <w:r w:rsidR="005855DD" w:rsidRPr="00F52A99">
        <w:rPr>
          <w:rFonts w:ascii="Times New Roman" w:hAnsi="Times New Roman" w:cs="Times New Roman"/>
          <w:b/>
          <w:bCs/>
        </w:rPr>
        <w:t>6</w:t>
      </w:r>
      <w:r w:rsidR="00F4141C" w:rsidRPr="00F52A99">
        <w:rPr>
          <w:rFonts w:ascii="Times New Roman" w:hAnsi="Times New Roman" w:cs="Times New Roman"/>
          <w:b/>
          <w:bCs/>
        </w:rPr>
        <w:t xml:space="preserve"> Control and Benefits Over Assets </w:t>
      </w:r>
      <w:r w:rsidR="007609FD" w:rsidRPr="00F52A99">
        <w:rPr>
          <w:rFonts w:ascii="Times New Roman" w:hAnsi="Times New Roman" w:cs="Times New Roman"/>
          <w:b/>
          <w:bCs/>
        </w:rPr>
        <w:t>Scale</w:t>
      </w:r>
    </w:p>
    <w:p w14:paraId="6B1C6CE7" w14:textId="77777777" w:rsidR="00F52A99" w:rsidRPr="00F52A99" w:rsidRDefault="00F52A99" w:rsidP="00F52A99">
      <w:pPr>
        <w:pStyle w:val="ListParagraph"/>
        <w:ind w:left="360"/>
        <w:jc w:val="both"/>
        <w:rPr>
          <w:rFonts w:ascii="Times New Roman" w:hAnsi="Times New Roman" w:cs="Times New Roman"/>
          <w:b/>
          <w:bCs/>
        </w:rPr>
      </w:pPr>
    </w:p>
    <w:p w14:paraId="5081C43E" w14:textId="1D526CBF" w:rsidR="00F52A99" w:rsidRPr="00F52A99" w:rsidRDefault="00F52A99" w:rsidP="00F52A99">
      <w:pPr>
        <w:pStyle w:val="ListParagraph"/>
        <w:numPr>
          <w:ilvl w:val="2"/>
          <w:numId w:val="25"/>
        </w:numPr>
        <w:jc w:val="both"/>
        <w:rPr>
          <w:rFonts w:ascii="Times New Roman" w:hAnsi="Times New Roman" w:cs="Times New Roman"/>
          <w:b/>
          <w:bCs/>
        </w:rPr>
      </w:pPr>
      <w:r w:rsidRPr="00F52A99">
        <w:rPr>
          <w:rFonts w:ascii="Times New Roman" w:hAnsi="Times New Roman" w:cs="Times New Roman"/>
          <w:b/>
          <w:bCs/>
        </w:rPr>
        <w:t>Tool 6 Motivation and Design</w:t>
      </w:r>
    </w:p>
    <w:p w14:paraId="08ED225D" w14:textId="17548CC3" w:rsidR="00453EE8" w:rsidRPr="00765C1C" w:rsidRDefault="02B1034B" w:rsidP="00453EE8">
      <w:pPr>
        <w:jc w:val="both"/>
        <w:rPr>
          <w:rFonts w:ascii="Times New Roman" w:hAnsi="Times New Roman" w:cs="Times New Roman"/>
          <w:b/>
          <w:bCs/>
        </w:rPr>
      </w:pPr>
      <w:r w:rsidRPr="00F52A99">
        <w:rPr>
          <w:rFonts w:ascii="Times New Roman" w:hAnsi="Times New Roman" w:cs="Times New Roman"/>
        </w:rPr>
        <w:t>Tool 6 aims to simplify the process of collecting information on asset ownership. Respondents are asked about the core dimensions of </w:t>
      </w:r>
      <w:r w:rsidRPr="00F52A99">
        <w:rPr>
          <w:rFonts w:ascii="Times New Roman" w:hAnsi="Times New Roman" w:cs="Times New Roman"/>
          <w:b/>
          <w:bCs/>
        </w:rPr>
        <w:t>control</w:t>
      </w:r>
      <w:r w:rsidRPr="00F52A99">
        <w:rPr>
          <w:rFonts w:ascii="Times New Roman" w:hAnsi="Times New Roman" w:cs="Times New Roman"/>
        </w:rPr>
        <w:t> over and </w:t>
      </w:r>
      <w:r w:rsidRPr="00F52A99">
        <w:rPr>
          <w:rFonts w:ascii="Times New Roman" w:hAnsi="Times New Roman" w:cs="Times New Roman"/>
          <w:b/>
          <w:bCs/>
        </w:rPr>
        <w:t>benefits</w:t>
      </w:r>
      <w:r w:rsidRPr="00F52A99">
        <w:rPr>
          <w:rFonts w:ascii="Times New Roman" w:hAnsi="Times New Roman" w:cs="Times New Roman"/>
        </w:rPr>
        <w:t xml:space="preserve"> over assets. There are </w:t>
      </w:r>
      <w:r w:rsidR="00A9565F" w:rsidRPr="00F52A99">
        <w:rPr>
          <w:rFonts w:ascii="Times New Roman" w:hAnsi="Times New Roman" w:cs="Times New Roman"/>
        </w:rPr>
        <w:t xml:space="preserve">16 </w:t>
      </w:r>
      <w:r w:rsidR="001A7242" w:rsidRPr="00F52A99">
        <w:rPr>
          <w:rFonts w:ascii="Times New Roman" w:hAnsi="Times New Roman" w:cs="Times New Roman"/>
        </w:rPr>
        <w:t>sub questions</w:t>
      </w:r>
      <w:r w:rsidRPr="00F52A99">
        <w:rPr>
          <w:rFonts w:ascii="Times New Roman" w:hAnsi="Times New Roman" w:cs="Times New Roman"/>
        </w:rPr>
        <w:t xml:space="preserve"> covering 6 or five asset classes depending on the country: land, dwelling, livestock, mobile phone, large appliances, and mode of transportation. This tool was tested in Uganda and </w:t>
      </w:r>
      <w:r w:rsidR="00A9565F" w:rsidRPr="00F52A99">
        <w:rPr>
          <w:rFonts w:ascii="Times New Roman" w:hAnsi="Times New Roman" w:cs="Times New Roman"/>
        </w:rPr>
        <w:t>India,</w:t>
      </w:r>
      <w:r w:rsidR="00453EE8">
        <w:rPr>
          <w:rFonts w:ascii="Times New Roman" w:hAnsi="Times New Roman" w:cs="Times New Roman"/>
        </w:rPr>
        <w:t xml:space="preserve"> and t</w:t>
      </w:r>
      <w:r w:rsidR="00453EE8" w:rsidRPr="02B1034B">
        <w:rPr>
          <w:rFonts w:ascii="Times New Roman" w:hAnsi="Times New Roman" w:cs="Times New Roman"/>
        </w:rPr>
        <w:t>he tool randomized the levels of answers that are possible, 5-level vs 3-level</w:t>
      </w:r>
      <w:r w:rsidR="00453EE8">
        <w:rPr>
          <w:rFonts w:ascii="Times New Roman" w:hAnsi="Times New Roman" w:cs="Times New Roman"/>
        </w:rPr>
        <w:t xml:space="preserve"> Likert scales</w:t>
      </w:r>
      <w:r w:rsidR="00453EE8" w:rsidRPr="02B1034B">
        <w:rPr>
          <w:rFonts w:ascii="Times New Roman" w:hAnsi="Times New Roman" w:cs="Times New Roman"/>
        </w:rPr>
        <w:t xml:space="preserve">. The order of the items was also randomized. </w:t>
      </w:r>
    </w:p>
    <w:p w14:paraId="335C2E99" w14:textId="5108DE77" w:rsidR="00074D2D" w:rsidRPr="001A105D" w:rsidRDefault="001A105D" w:rsidP="00074D2D">
      <w:pPr>
        <w:jc w:val="both"/>
        <w:rPr>
          <w:rFonts w:ascii="Times New Roman" w:hAnsi="Times New Roman" w:cs="Times New Roman"/>
          <w:b/>
          <w:bCs/>
        </w:rPr>
      </w:pPr>
      <w:r w:rsidRPr="001A105D">
        <w:rPr>
          <w:rFonts w:ascii="Times New Roman" w:hAnsi="Times New Roman" w:cs="Times New Roman"/>
          <w:b/>
          <w:bCs/>
        </w:rPr>
        <w:t>Figure 10. Tool 6</w:t>
      </w:r>
    </w:p>
    <w:tbl>
      <w:tblPr>
        <w:tblStyle w:val="TableGrid"/>
        <w:tblW w:w="0" w:type="auto"/>
        <w:tblLook w:val="04A0" w:firstRow="1" w:lastRow="0" w:firstColumn="1" w:lastColumn="0" w:noHBand="0" w:noVBand="1"/>
      </w:tblPr>
      <w:tblGrid>
        <w:gridCol w:w="447"/>
        <w:gridCol w:w="6478"/>
        <w:gridCol w:w="2425"/>
      </w:tblGrid>
      <w:tr w:rsidR="00074D2D" w:rsidRPr="00C70530" w14:paraId="7730AA1B" w14:textId="77777777" w:rsidTr="00576BB1">
        <w:tc>
          <w:tcPr>
            <w:tcW w:w="9350" w:type="dxa"/>
            <w:gridSpan w:val="3"/>
            <w:tcBorders>
              <w:bottom w:val="single" w:sz="4" w:space="0" w:color="auto"/>
            </w:tcBorders>
            <w:shd w:val="clear" w:color="auto" w:fill="E8E8E8" w:themeFill="background2"/>
          </w:tcPr>
          <w:p w14:paraId="72746AC3" w14:textId="77777777" w:rsidR="00074D2D" w:rsidRPr="00C70530" w:rsidRDefault="00074D2D" w:rsidP="00576BB1">
            <w:pPr>
              <w:spacing w:before="120" w:after="120"/>
              <w:rPr>
                <w:rFonts w:ascii="Times New Roman" w:hAnsi="Times New Roman" w:cs="Times New Roman"/>
                <w:sz w:val="18"/>
                <w:szCs w:val="18"/>
              </w:rPr>
            </w:pPr>
            <w:r>
              <w:rPr>
                <w:rFonts w:ascii="Times New Roman" w:hAnsi="Times New Roman" w:cs="Times New Roman"/>
                <w:sz w:val="18"/>
                <w:szCs w:val="18"/>
              </w:rPr>
              <w:t>ENUMERATOR READ: You answered that someone in your household owns, controls, or benefits from [asset]. We will now ask you some questions regarding your access to this asset.</w:t>
            </w:r>
          </w:p>
        </w:tc>
      </w:tr>
      <w:tr w:rsidR="00074D2D" w:rsidRPr="00C70530" w14:paraId="6112AEA3" w14:textId="77777777" w:rsidTr="00576BB1">
        <w:trPr>
          <w:trHeight w:val="301"/>
        </w:trPr>
        <w:tc>
          <w:tcPr>
            <w:tcW w:w="447" w:type="dxa"/>
            <w:tcBorders>
              <w:bottom w:val="single" w:sz="4" w:space="0" w:color="auto"/>
              <w:right w:val="nil"/>
            </w:tcBorders>
            <w:vAlign w:val="center"/>
          </w:tcPr>
          <w:p w14:paraId="20FAC3F9" w14:textId="77777777" w:rsidR="00074D2D" w:rsidRPr="00C70530" w:rsidRDefault="00074D2D" w:rsidP="00576BB1">
            <w:pPr>
              <w:jc w:val="right"/>
              <w:rPr>
                <w:rFonts w:ascii="Times New Roman" w:hAnsi="Times New Roman" w:cs="Times New Roman"/>
                <w:sz w:val="18"/>
                <w:szCs w:val="18"/>
              </w:rPr>
            </w:pPr>
            <w:r>
              <w:rPr>
                <w:rFonts w:ascii="Times New Roman" w:hAnsi="Times New Roman" w:cs="Times New Roman"/>
                <w:sz w:val="18"/>
                <w:szCs w:val="18"/>
              </w:rPr>
              <w:t>A</w:t>
            </w:r>
            <w:r w:rsidRPr="00C70530">
              <w:rPr>
                <w:rFonts w:ascii="Times New Roman" w:hAnsi="Times New Roman" w:cs="Times New Roman"/>
                <w:sz w:val="18"/>
                <w:szCs w:val="18"/>
              </w:rPr>
              <w:t>.</w:t>
            </w:r>
          </w:p>
        </w:tc>
        <w:tc>
          <w:tcPr>
            <w:tcW w:w="6478" w:type="dxa"/>
            <w:tcBorders>
              <w:left w:val="nil"/>
            </w:tcBorders>
            <w:vAlign w:val="center"/>
          </w:tcPr>
          <w:p w14:paraId="4F3CEC2A" w14:textId="77777777" w:rsidR="00074D2D" w:rsidRPr="00C70530" w:rsidRDefault="00074D2D" w:rsidP="00576BB1">
            <w:pPr>
              <w:tabs>
                <w:tab w:val="left" w:pos="1000"/>
              </w:tabs>
              <w:rPr>
                <w:rFonts w:ascii="Times New Roman" w:hAnsi="Times New Roman" w:cs="Times New Roman"/>
                <w:sz w:val="18"/>
                <w:szCs w:val="18"/>
              </w:rPr>
            </w:pPr>
            <w:r w:rsidRPr="00C70530">
              <w:rPr>
                <w:rFonts w:ascii="Times New Roman" w:hAnsi="Times New Roman" w:cs="Times New Roman"/>
                <w:sz w:val="18"/>
                <w:szCs w:val="18"/>
              </w:rPr>
              <w:t>I have [asset] that I can use</w:t>
            </w:r>
          </w:p>
        </w:tc>
        <w:tc>
          <w:tcPr>
            <w:tcW w:w="2425" w:type="dxa"/>
            <w:vMerge w:val="restart"/>
          </w:tcPr>
          <w:p w14:paraId="6F3CF6C0" w14:textId="77777777" w:rsidR="00074D2D" w:rsidRPr="00C70530" w:rsidRDefault="00074D2D" w:rsidP="00576BB1">
            <w:pPr>
              <w:rPr>
                <w:rFonts w:ascii="Times New Roman" w:hAnsi="Times New Roman" w:cs="Times New Roman"/>
                <w:b/>
                <w:bCs/>
                <w:sz w:val="18"/>
                <w:szCs w:val="18"/>
                <w:u w:val="single"/>
                <w:lang w:val="en-GB"/>
              </w:rPr>
            </w:pPr>
            <w:r w:rsidRPr="00C70530">
              <w:rPr>
                <w:rFonts w:ascii="Times New Roman" w:hAnsi="Times New Roman" w:cs="Times New Roman"/>
                <w:b/>
                <w:bCs/>
                <w:sz w:val="18"/>
                <w:szCs w:val="18"/>
                <w:u w:val="single"/>
                <w:lang w:val="en-GB"/>
              </w:rPr>
              <w:t>Response codes</w:t>
            </w:r>
          </w:p>
          <w:p w14:paraId="10D30862" w14:textId="77777777" w:rsidR="00074D2D" w:rsidRPr="00C70530" w:rsidRDefault="00074D2D" w:rsidP="00576BB1">
            <w:pPr>
              <w:rPr>
                <w:rFonts w:ascii="Times New Roman" w:hAnsi="Times New Roman" w:cs="Times New Roman"/>
                <w:b/>
                <w:bCs/>
                <w:sz w:val="18"/>
                <w:szCs w:val="18"/>
                <w:u w:val="single"/>
                <w:lang w:val="en-GB"/>
              </w:rPr>
            </w:pPr>
          </w:p>
          <w:p w14:paraId="0AF548FC" w14:textId="77777777" w:rsidR="00074D2D" w:rsidRPr="00C70530" w:rsidRDefault="00074D2D" w:rsidP="00576BB1">
            <w:pPr>
              <w:rPr>
                <w:rFonts w:ascii="Times New Roman" w:hAnsi="Times New Roman" w:cs="Times New Roman"/>
                <w:sz w:val="18"/>
                <w:szCs w:val="18"/>
              </w:rPr>
            </w:pPr>
            <w:r w:rsidRPr="00C70530">
              <w:rPr>
                <w:rFonts w:ascii="Times New Roman" w:hAnsi="Times New Roman" w:cs="Times New Roman"/>
                <w:sz w:val="18"/>
                <w:szCs w:val="18"/>
              </w:rPr>
              <w:t>1 = Completely Disagree</w:t>
            </w:r>
            <w:r w:rsidRPr="00C70530">
              <w:rPr>
                <w:rFonts w:ascii="Times New Roman" w:hAnsi="Times New Roman" w:cs="Times New Roman"/>
                <w:sz w:val="18"/>
                <w:szCs w:val="18"/>
              </w:rPr>
              <w:br/>
              <w:t>2 = Mostly disagree</w:t>
            </w:r>
            <w:r w:rsidRPr="00C70530">
              <w:rPr>
                <w:rFonts w:ascii="Times New Roman" w:hAnsi="Times New Roman" w:cs="Times New Roman"/>
                <w:sz w:val="18"/>
                <w:szCs w:val="18"/>
              </w:rPr>
              <w:br/>
              <w:t>3 = Neither agree nor disagree</w:t>
            </w:r>
            <w:r w:rsidRPr="00C70530">
              <w:rPr>
                <w:rFonts w:ascii="Times New Roman" w:hAnsi="Times New Roman" w:cs="Times New Roman"/>
                <w:sz w:val="18"/>
                <w:szCs w:val="18"/>
              </w:rPr>
              <w:br/>
              <w:t>4 = Mostly agree</w:t>
            </w:r>
            <w:r w:rsidRPr="00C70530">
              <w:rPr>
                <w:rFonts w:ascii="Times New Roman" w:hAnsi="Times New Roman" w:cs="Times New Roman"/>
                <w:sz w:val="18"/>
                <w:szCs w:val="18"/>
              </w:rPr>
              <w:br/>
              <w:t>5 = Completely agree</w:t>
            </w:r>
          </w:p>
          <w:p w14:paraId="7EFD938E" w14:textId="77777777" w:rsidR="00074D2D" w:rsidRPr="00C70530" w:rsidRDefault="00074D2D" w:rsidP="00576BB1">
            <w:pPr>
              <w:rPr>
                <w:rFonts w:ascii="Times New Roman" w:hAnsi="Times New Roman" w:cs="Times New Roman"/>
                <w:sz w:val="18"/>
                <w:szCs w:val="18"/>
              </w:rPr>
            </w:pPr>
          </w:p>
        </w:tc>
      </w:tr>
      <w:tr w:rsidR="00074D2D" w:rsidRPr="00C70530" w14:paraId="0932E915" w14:textId="77777777" w:rsidTr="00576BB1">
        <w:trPr>
          <w:trHeight w:val="301"/>
        </w:trPr>
        <w:tc>
          <w:tcPr>
            <w:tcW w:w="447" w:type="dxa"/>
            <w:tcBorders>
              <w:top w:val="single" w:sz="4" w:space="0" w:color="auto"/>
              <w:left w:val="single" w:sz="4" w:space="0" w:color="auto"/>
              <w:bottom w:val="single" w:sz="4" w:space="0" w:color="auto"/>
              <w:right w:val="nil"/>
            </w:tcBorders>
            <w:vAlign w:val="center"/>
          </w:tcPr>
          <w:p w14:paraId="24C28D64" w14:textId="77777777" w:rsidR="00074D2D" w:rsidRPr="00C70530" w:rsidRDefault="00074D2D" w:rsidP="00576BB1">
            <w:pPr>
              <w:jc w:val="right"/>
              <w:rPr>
                <w:rFonts w:ascii="Times New Roman" w:hAnsi="Times New Roman" w:cs="Times New Roman"/>
                <w:sz w:val="18"/>
                <w:szCs w:val="18"/>
              </w:rPr>
            </w:pPr>
            <w:r>
              <w:rPr>
                <w:rFonts w:ascii="Times New Roman" w:hAnsi="Times New Roman" w:cs="Times New Roman"/>
                <w:sz w:val="18"/>
                <w:szCs w:val="18"/>
              </w:rPr>
              <w:t>B</w:t>
            </w:r>
            <w:r w:rsidRPr="00C70530">
              <w:rPr>
                <w:rFonts w:ascii="Times New Roman" w:hAnsi="Times New Roman" w:cs="Times New Roman"/>
                <w:sz w:val="18"/>
                <w:szCs w:val="18"/>
              </w:rPr>
              <w:t>.</w:t>
            </w:r>
          </w:p>
        </w:tc>
        <w:tc>
          <w:tcPr>
            <w:tcW w:w="6478" w:type="dxa"/>
            <w:tcBorders>
              <w:top w:val="single" w:sz="4" w:space="0" w:color="auto"/>
              <w:left w:val="nil"/>
              <w:bottom w:val="single" w:sz="4" w:space="0" w:color="auto"/>
              <w:right w:val="single" w:sz="4" w:space="0" w:color="auto"/>
            </w:tcBorders>
            <w:vAlign w:val="center"/>
          </w:tcPr>
          <w:p w14:paraId="56B6F790" w14:textId="77777777" w:rsidR="00074D2D" w:rsidRPr="00C70530" w:rsidRDefault="00074D2D" w:rsidP="00576BB1">
            <w:pPr>
              <w:rPr>
                <w:rFonts w:ascii="Times New Roman" w:hAnsi="Times New Roman" w:cs="Times New Roman"/>
                <w:sz w:val="18"/>
                <w:szCs w:val="18"/>
              </w:rPr>
            </w:pPr>
            <w:r w:rsidRPr="00C70530">
              <w:rPr>
                <w:rFonts w:ascii="Times New Roman" w:hAnsi="Times New Roman" w:cs="Times New Roman"/>
                <w:sz w:val="18"/>
                <w:szCs w:val="18"/>
              </w:rPr>
              <w:t>I have [asset] that I can use whenever I want</w:t>
            </w:r>
          </w:p>
        </w:tc>
        <w:tc>
          <w:tcPr>
            <w:tcW w:w="2425" w:type="dxa"/>
            <w:vMerge/>
          </w:tcPr>
          <w:p w14:paraId="44443F08" w14:textId="77777777" w:rsidR="00074D2D" w:rsidRPr="00C70530" w:rsidRDefault="00074D2D" w:rsidP="00576BB1">
            <w:pPr>
              <w:rPr>
                <w:rFonts w:ascii="Times New Roman" w:hAnsi="Times New Roman" w:cs="Times New Roman"/>
                <w:sz w:val="18"/>
                <w:szCs w:val="18"/>
              </w:rPr>
            </w:pPr>
          </w:p>
        </w:tc>
      </w:tr>
      <w:tr w:rsidR="00074D2D" w:rsidRPr="00C70530" w14:paraId="12D50E68" w14:textId="77777777" w:rsidTr="00576BB1">
        <w:trPr>
          <w:trHeight w:val="301"/>
        </w:trPr>
        <w:tc>
          <w:tcPr>
            <w:tcW w:w="447" w:type="dxa"/>
            <w:tcBorders>
              <w:top w:val="single" w:sz="4" w:space="0" w:color="auto"/>
              <w:left w:val="single" w:sz="4" w:space="0" w:color="auto"/>
              <w:bottom w:val="single" w:sz="4" w:space="0" w:color="auto"/>
              <w:right w:val="nil"/>
            </w:tcBorders>
            <w:vAlign w:val="center"/>
          </w:tcPr>
          <w:p w14:paraId="01246F93" w14:textId="77777777" w:rsidR="00074D2D" w:rsidRPr="00C70530" w:rsidRDefault="00074D2D" w:rsidP="00576BB1">
            <w:pPr>
              <w:jc w:val="right"/>
              <w:rPr>
                <w:rFonts w:ascii="Times New Roman" w:hAnsi="Times New Roman" w:cs="Times New Roman"/>
                <w:sz w:val="18"/>
                <w:szCs w:val="18"/>
              </w:rPr>
            </w:pPr>
            <w:r>
              <w:rPr>
                <w:rFonts w:ascii="Times New Roman" w:hAnsi="Times New Roman" w:cs="Times New Roman"/>
                <w:sz w:val="18"/>
                <w:szCs w:val="18"/>
              </w:rPr>
              <w:t>C</w:t>
            </w:r>
            <w:r w:rsidRPr="00C70530">
              <w:rPr>
                <w:rFonts w:ascii="Times New Roman" w:hAnsi="Times New Roman" w:cs="Times New Roman"/>
                <w:sz w:val="18"/>
                <w:szCs w:val="18"/>
              </w:rPr>
              <w:t>.</w:t>
            </w:r>
          </w:p>
        </w:tc>
        <w:tc>
          <w:tcPr>
            <w:tcW w:w="6478" w:type="dxa"/>
            <w:tcBorders>
              <w:top w:val="nil"/>
              <w:left w:val="nil"/>
              <w:bottom w:val="single" w:sz="4" w:space="0" w:color="auto"/>
              <w:right w:val="single" w:sz="4" w:space="0" w:color="auto"/>
            </w:tcBorders>
            <w:vAlign w:val="center"/>
          </w:tcPr>
          <w:p w14:paraId="6DD8FC91" w14:textId="77777777" w:rsidR="00074D2D" w:rsidRPr="00C70530" w:rsidRDefault="00074D2D" w:rsidP="00576BB1">
            <w:pPr>
              <w:tabs>
                <w:tab w:val="left" w:pos="1090"/>
              </w:tabs>
              <w:rPr>
                <w:rFonts w:ascii="Times New Roman" w:hAnsi="Times New Roman" w:cs="Times New Roman"/>
                <w:sz w:val="18"/>
                <w:szCs w:val="18"/>
              </w:rPr>
            </w:pPr>
            <w:r w:rsidRPr="00C70530">
              <w:rPr>
                <w:rFonts w:ascii="Times New Roman" w:hAnsi="Times New Roman" w:cs="Times New Roman"/>
                <w:sz w:val="18"/>
                <w:szCs w:val="18"/>
              </w:rPr>
              <w:t>I have [asset] that I can use however I want</w:t>
            </w:r>
          </w:p>
        </w:tc>
        <w:tc>
          <w:tcPr>
            <w:tcW w:w="2425" w:type="dxa"/>
            <w:vMerge/>
          </w:tcPr>
          <w:p w14:paraId="385E4049" w14:textId="77777777" w:rsidR="00074D2D" w:rsidRPr="00C70530" w:rsidRDefault="00074D2D" w:rsidP="00576BB1">
            <w:pPr>
              <w:rPr>
                <w:rFonts w:ascii="Times New Roman" w:hAnsi="Times New Roman" w:cs="Times New Roman"/>
                <w:sz w:val="18"/>
                <w:szCs w:val="18"/>
              </w:rPr>
            </w:pPr>
          </w:p>
        </w:tc>
      </w:tr>
      <w:tr w:rsidR="00074D2D" w:rsidRPr="00C70530" w14:paraId="36DA35BC" w14:textId="77777777" w:rsidTr="00576BB1">
        <w:trPr>
          <w:trHeight w:val="301"/>
        </w:trPr>
        <w:tc>
          <w:tcPr>
            <w:tcW w:w="447" w:type="dxa"/>
            <w:tcBorders>
              <w:top w:val="single" w:sz="4" w:space="0" w:color="auto"/>
              <w:left w:val="single" w:sz="4" w:space="0" w:color="auto"/>
              <w:bottom w:val="single" w:sz="4" w:space="0" w:color="auto"/>
              <w:right w:val="nil"/>
            </w:tcBorders>
            <w:vAlign w:val="center"/>
          </w:tcPr>
          <w:p w14:paraId="1296761D" w14:textId="77777777" w:rsidR="00074D2D" w:rsidRPr="00C70530" w:rsidRDefault="00074D2D" w:rsidP="00576BB1">
            <w:pPr>
              <w:jc w:val="right"/>
              <w:rPr>
                <w:rFonts w:ascii="Times New Roman" w:hAnsi="Times New Roman" w:cs="Times New Roman"/>
                <w:sz w:val="18"/>
                <w:szCs w:val="18"/>
              </w:rPr>
            </w:pPr>
            <w:r>
              <w:rPr>
                <w:rFonts w:ascii="Times New Roman" w:hAnsi="Times New Roman" w:cs="Times New Roman"/>
                <w:sz w:val="18"/>
                <w:szCs w:val="18"/>
              </w:rPr>
              <w:t>D</w:t>
            </w:r>
            <w:r w:rsidRPr="00C70530">
              <w:rPr>
                <w:rFonts w:ascii="Times New Roman" w:hAnsi="Times New Roman" w:cs="Times New Roman"/>
                <w:sz w:val="18"/>
                <w:szCs w:val="18"/>
              </w:rPr>
              <w:t>.</w:t>
            </w:r>
          </w:p>
        </w:tc>
        <w:tc>
          <w:tcPr>
            <w:tcW w:w="6478" w:type="dxa"/>
            <w:tcBorders>
              <w:top w:val="nil"/>
              <w:left w:val="nil"/>
              <w:bottom w:val="single" w:sz="4" w:space="0" w:color="auto"/>
              <w:right w:val="single" w:sz="4" w:space="0" w:color="auto"/>
            </w:tcBorders>
            <w:vAlign w:val="center"/>
          </w:tcPr>
          <w:p w14:paraId="313DF135" w14:textId="77777777" w:rsidR="00074D2D" w:rsidRPr="00C70530" w:rsidRDefault="00074D2D" w:rsidP="00576BB1">
            <w:pPr>
              <w:rPr>
                <w:rFonts w:ascii="Times New Roman" w:hAnsi="Times New Roman" w:cs="Times New Roman"/>
                <w:sz w:val="18"/>
                <w:szCs w:val="18"/>
              </w:rPr>
            </w:pPr>
            <w:r w:rsidRPr="00C70530">
              <w:rPr>
                <w:rFonts w:ascii="Times New Roman" w:hAnsi="Times New Roman" w:cs="Times New Roman"/>
                <w:sz w:val="18"/>
                <w:szCs w:val="18"/>
              </w:rPr>
              <w:t>I have [asset] that I can use to produce things for household consumption (</w:t>
            </w:r>
            <w:r w:rsidRPr="00847EA0">
              <w:rPr>
                <w:rFonts w:ascii="Times New Roman" w:hAnsi="Times New Roman" w:cs="Times New Roman"/>
                <w:i/>
                <w:iCs/>
                <w:sz w:val="18"/>
                <w:szCs w:val="18"/>
                <w:u w:val="single"/>
              </w:rPr>
              <w:t>not for transport or phones</w:t>
            </w:r>
            <w:r w:rsidRPr="00C70530">
              <w:rPr>
                <w:rFonts w:ascii="Times New Roman" w:hAnsi="Times New Roman" w:cs="Times New Roman"/>
                <w:sz w:val="18"/>
                <w:szCs w:val="18"/>
              </w:rPr>
              <w:t>)</w:t>
            </w:r>
          </w:p>
        </w:tc>
        <w:tc>
          <w:tcPr>
            <w:tcW w:w="2425" w:type="dxa"/>
            <w:vMerge/>
          </w:tcPr>
          <w:p w14:paraId="305B3A59" w14:textId="77777777" w:rsidR="00074D2D" w:rsidRPr="00C70530" w:rsidRDefault="00074D2D" w:rsidP="00576BB1">
            <w:pPr>
              <w:rPr>
                <w:rFonts w:ascii="Times New Roman" w:hAnsi="Times New Roman" w:cs="Times New Roman"/>
                <w:sz w:val="18"/>
                <w:szCs w:val="18"/>
              </w:rPr>
            </w:pPr>
          </w:p>
        </w:tc>
      </w:tr>
      <w:tr w:rsidR="00074D2D" w:rsidRPr="00C70530" w14:paraId="685B413C" w14:textId="77777777" w:rsidTr="00576BB1">
        <w:trPr>
          <w:trHeight w:val="301"/>
        </w:trPr>
        <w:tc>
          <w:tcPr>
            <w:tcW w:w="447" w:type="dxa"/>
            <w:tcBorders>
              <w:top w:val="single" w:sz="4" w:space="0" w:color="auto"/>
              <w:left w:val="single" w:sz="4" w:space="0" w:color="auto"/>
              <w:bottom w:val="single" w:sz="4" w:space="0" w:color="auto"/>
              <w:right w:val="nil"/>
            </w:tcBorders>
            <w:vAlign w:val="center"/>
          </w:tcPr>
          <w:p w14:paraId="6C4C391F" w14:textId="77777777" w:rsidR="00074D2D" w:rsidRPr="00C70530" w:rsidRDefault="00074D2D" w:rsidP="00576BB1">
            <w:pPr>
              <w:jc w:val="right"/>
              <w:rPr>
                <w:rFonts w:ascii="Times New Roman" w:hAnsi="Times New Roman" w:cs="Times New Roman"/>
                <w:sz w:val="18"/>
                <w:szCs w:val="18"/>
              </w:rPr>
            </w:pPr>
            <w:r>
              <w:rPr>
                <w:rFonts w:ascii="Times New Roman" w:hAnsi="Times New Roman" w:cs="Times New Roman"/>
                <w:sz w:val="18"/>
                <w:szCs w:val="18"/>
              </w:rPr>
              <w:t>E</w:t>
            </w:r>
            <w:r w:rsidRPr="00C70530">
              <w:rPr>
                <w:rFonts w:ascii="Times New Roman" w:hAnsi="Times New Roman" w:cs="Times New Roman"/>
                <w:sz w:val="18"/>
                <w:szCs w:val="18"/>
              </w:rPr>
              <w:t>.</w:t>
            </w:r>
          </w:p>
        </w:tc>
        <w:tc>
          <w:tcPr>
            <w:tcW w:w="6478" w:type="dxa"/>
            <w:tcBorders>
              <w:top w:val="nil"/>
              <w:left w:val="nil"/>
              <w:bottom w:val="single" w:sz="4" w:space="0" w:color="auto"/>
              <w:right w:val="single" w:sz="4" w:space="0" w:color="auto"/>
            </w:tcBorders>
            <w:vAlign w:val="center"/>
          </w:tcPr>
          <w:p w14:paraId="43385392" w14:textId="77777777" w:rsidR="00074D2D" w:rsidRPr="00C70530" w:rsidRDefault="00074D2D" w:rsidP="00576BB1">
            <w:pPr>
              <w:rPr>
                <w:rFonts w:ascii="Times New Roman" w:hAnsi="Times New Roman" w:cs="Times New Roman"/>
                <w:sz w:val="18"/>
                <w:szCs w:val="18"/>
              </w:rPr>
            </w:pPr>
            <w:r w:rsidRPr="6F8BB20E">
              <w:rPr>
                <w:rFonts w:ascii="Times New Roman" w:hAnsi="Times New Roman" w:cs="Times New Roman"/>
                <w:sz w:val="18"/>
                <w:szCs w:val="18"/>
              </w:rPr>
              <w:t>I have [asset] that I can use to produce things for sale (</w:t>
            </w:r>
            <w:r w:rsidRPr="6F8BB20E">
              <w:rPr>
                <w:rFonts w:ascii="Times New Roman" w:hAnsi="Times New Roman" w:cs="Times New Roman"/>
                <w:i/>
                <w:iCs/>
                <w:sz w:val="18"/>
                <w:szCs w:val="18"/>
                <w:u w:val="single"/>
              </w:rPr>
              <w:t>not for transport or phones</w:t>
            </w:r>
            <w:r w:rsidRPr="6F8BB20E">
              <w:rPr>
                <w:rFonts w:ascii="Times New Roman" w:hAnsi="Times New Roman" w:cs="Times New Roman"/>
                <w:sz w:val="18"/>
                <w:szCs w:val="18"/>
              </w:rPr>
              <w:t>)</w:t>
            </w:r>
          </w:p>
        </w:tc>
        <w:tc>
          <w:tcPr>
            <w:tcW w:w="2425" w:type="dxa"/>
            <w:vMerge/>
          </w:tcPr>
          <w:p w14:paraId="62EAE4E0" w14:textId="77777777" w:rsidR="00074D2D" w:rsidRPr="00C70530" w:rsidRDefault="00074D2D" w:rsidP="00576BB1">
            <w:pPr>
              <w:rPr>
                <w:rFonts w:ascii="Times New Roman" w:hAnsi="Times New Roman" w:cs="Times New Roman"/>
                <w:b/>
                <w:bCs/>
                <w:sz w:val="18"/>
                <w:szCs w:val="18"/>
                <w:u w:val="single"/>
              </w:rPr>
            </w:pPr>
          </w:p>
        </w:tc>
      </w:tr>
      <w:tr w:rsidR="00074D2D" w:rsidRPr="00C70530" w14:paraId="6698C290" w14:textId="77777777" w:rsidTr="00576BB1">
        <w:trPr>
          <w:trHeight w:val="301"/>
        </w:trPr>
        <w:tc>
          <w:tcPr>
            <w:tcW w:w="447" w:type="dxa"/>
            <w:tcBorders>
              <w:top w:val="single" w:sz="4" w:space="0" w:color="auto"/>
              <w:left w:val="single" w:sz="4" w:space="0" w:color="auto"/>
              <w:bottom w:val="single" w:sz="4" w:space="0" w:color="auto"/>
              <w:right w:val="nil"/>
            </w:tcBorders>
            <w:vAlign w:val="center"/>
          </w:tcPr>
          <w:p w14:paraId="0FE28F2A" w14:textId="77777777" w:rsidR="00074D2D" w:rsidRPr="00C70530" w:rsidRDefault="00074D2D" w:rsidP="00576BB1">
            <w:pPr>
              <w:jc w:val="right"/>
              <w:rPr>
                <w:rFonts w:ascii="Times New Roman" w:hAnsi="Times New Roman" w:cs="Times New Roman"/>
                <w:sz w:val="18"/>
                <w:szCs w:val="18"/>
              </w:rPr>
            </w:pPr>
            <w:r>
              <w:rPr>
                <w:rFonts w:ascii="Times New Roman" w:hAnsi="Times New Roman" w:cs="Times New Roman"/>
                <w:sz w:val="18"/>
                <w:szCs w:val="18"/>
              </w:rPr>
              <w:t>F</w:t>
            </w:r>
            <w:r w:rsidRPr="00C70530">
              <w:rPr>
                <w:rFonts w:ascii="Times New Roman" w:hAnsi="Times New Roman" w:cs="Times New Roman"/>
                <w:sz w:val="18"/>
                <w:szCs w:val="18"/>
              </w:rPr>
              <w:t>.</w:t>
            </w:r>
          </w:p>
        </w:tc>
        <w:tc>
          <w:tcPr>
            <w:tcW w:w="6478" w:type="dxa"/>
            <w:tcBorders>
              <w:top w:val="nil"/>
              <w:left w:val="nil"/>
              <w:bottom w:val="single" w:sz="4" w:space="0" w:color="auto"/>
              <w:right w:val="single" w:sz="4" w:space="0" w:color="auto"/>
            </w:tcBorders>
            <w:vAlign w:val="center"/>
          </w:tcPr>
          <w:p w14:paraId="019AF51C" w14:textId="77777777" w:rsidR="00074D2D" w:rsidRPr="00C70530" w:rsidRDefault="00074D2D" w:rsidP="00576BB1">
            <w:pPr>
              <w:rPr>
                <w:rFonts w:ascii="Times New Roman" w:hAnsi="Times New Roman" w:cs="Times New Roman"/>
                <w:sz w:val="18"/>
                <w:szCs w:val="18"/>
              </w:rPr>
            </w:pPr>
            <w:r w:rsidRPr="6F8BB20E">
              <w:rPr>
                <w:rFonts w:ascii="Times New Roman" w:hAnsi="Times New Roman" w:cs="Times New Roman"/>
                <w:sz w:val="18"/>
                <w:szCs w:val="18"/>
              </w:rPr>
              <w:t>I decide how the economic benefits from [asset] are distributed among household members</w:t>
            </w:r>
          </w:p>
        </w:tc>
        <w:tc>
          <w:tcPr>
            <w:tcW w:w="2425" w:type="dxa"/>
            <w:vMerge/>
          </w:tcPr>
          <w:p w14:paraId="30B9E526" w14:textId="77777777" w:rsidR="00074D2D" w:rsidRPr="00C70530" w:rsidRDefault="00074D2D" w:rsidP="00576BB1">
            <w:pPr>
              <w:rPr>
                <w:rFonts w:ascii="Times New Roman" w:hAnsi="Times New Roman" w:cs="Times New Roman"/>
                <w:b/>
                <w:bCs/>
                <w:sz w:val="18"/>
                <w:szCs w:val="18"/>
                <w:u w:val="single"/>
              </w:rPr>
            </w:pPr>
          </w:p>
        </w:tc>
      </w:tr>
      <w:tr w:rsidR="00074D2D" w:rsidRPr="00C70530" w14:paraId="331476A0" w14:textId="77777777" w:rsidTr="00576BB1">
        <w:trPr>
          <w:trHeight w:val="301"/>
        </w:trPr>
        <w:tc>
          <w:tcPr>
            <w:tcW w:w="447" w:type="dxa"/>
            <w:tcBorders>
              <w:top w:val="single" w:sz="4" w:space="0" w:color="auto"/>
              <w:left w:val="single" w:sz="4" w:space="0" w:color="auto"/>
              <w:bottom w:val="single" w:sz="4" w:space="0" w:color="auto"/>
              <w:right w:val="nil"/>
            </w:tcBorders>
            <w:vAlign w:val="center"/>
          </w:tcPr>
          <w:p w14:paraId="0D6CF8E7" w14:textId="77777777" w:rsidR="00074D2D" w:rsidRPr="00C70530" w:rsidRDefault="00074D2D" w:rsidP="00576BB1">
            <w:pPr>
              <w:jc w:val="right"/>
              <w:rPr>
                <w:rFonts w:ascii="Times New Roman" w:hAnsi="Times New Roman" w:cs="Times New Roman"/>
                <w:sz w:val="18"/>
                <w:szCs w:val="18"/>
              </w:rPr>
            </w:pPr>
            <w:r>
              <w:rPr>
                <w:rFonts w:ascii="Times New Roman" w:hAnsi="Times New Roman" w:cs="Times New Roman"/>
                <w:sz w:val="18"/>
                <w:szCs w:val="18"/>
              </w:rPr>
              <w:t>G</w:t>
            </w:r>
            <w:r w:rsidRPr="00C70530">
              <w:rPr>
                <w:rFonts w:ascii="Times New Roman" w:hAnsi="Times New Roman" w:cs="Times New Roman"/>
                <w:sz w:val="18"/>
                <w:szCs w:val="18"/>
              </w:rPr>
              <w:t>.</w:t>
            </w:r>
          </w:p>
        </w:tc>
        <w:tc>
          <w:tcPr>
            <w:tcW w:w="6478" w:type="dxa"/>
            <w:tcBorders>
              <w:top w:val="nil"/>
              <w:left w:val="nil"/>
              <w:bottom w:val="single" w:sz="4" w:space="0" w:color="auto"/>
              <w:right w:val="single" w:sz="4" w:space="0" w:color="auto"/>
            </w:tcBorders>
            <w:vAlign w:val="center"/>
          </w:tcPr>
          <w:p w14:paraId="289564FA" w14:textId="77777777" w:rsidR="00074D2D" w:rsidRPr="00C70530" w:rsidRDefault="00074D2D" w:rsidP="00576BB1">
            <w:pPr>
              <w:rPr>
                <w:rFonts w:ascii="Times New Roman" w:hAnsi="Times New Roman" w:cs="Times New Roman"/>
                <w:sz w:val="18"/>
                <w:szCs w:val="18"/>
              </w:rPr>
            </w:pPr>
            <w:r w:rsidRPr="6F8BB20E">
              <w:rPr>
                <w:rFonts w:ascii="Times New Roman" w:hAnsi="Times New Roman" w:cs="Times New Roman"/>
                <w:sz w:val="18"/>
                <w:szCs w:val="18"/>
              </w:rPr>
              <w:t>I have [asset] for which I can make improvements</w:t>
            </w:r>
          </w:p>
        </w:tc>
        <w:tc>
          <w:tcPr>
            <w:tcW w:w="2425" w:type="dxa"/>
            <w:vMerge/>
          </w:tcPr>
          <w:p w14:paraId="064F80FF" w14:textId="77777777" w:rsidR="00074D2D" w:rsidRPr="00C70530" w:rsidRDefault="00074D2D" w:rsidP="00576BB1">
            <w:pPr>
              <w:rPr>
                <w:rFonts w:ascii="Times New Roman" w:hAnsi="Times New Roman" w:cs="Times New Roman"/>
                <w:b/>
                <w:bCs/>
                <w:sz w:val="18"/>
                <w:szCs w:val="18"/>
                <w:u w:val="single"/>
              </w:rPr>
            </w:pPr>
          </w:p>
        </w:tc>
      </w:tr>
      <w:tr w:rsidR="00074D2D" w:rsidRPr="00C70530" w14:paraId="67BD19FE" w14:textId="77777777" w:rsidTr="00576BB1">
        <w:trPr>
          <w:trHeight w:val="301"/>
        </w:trPr>
        <w:tc>
          <w:tcPr>
            <w:tcW w:w="447" w:type="dxa"/>
            <w:tcBorders>
              <w:top w:val="single" w:sz="4" w:space="0" w:color="auto"/>
              <w:left w:val="single" w:sz="4" w:space="0" w:color="auto"/>
              <w:bottom w:val="single" w:sz="4" w:space="0" w:color="auto"/>
              <w:right w:val="nil"/>
            </w:tcBorders>
            <w:vAlign w:val="center"/>
          </w:tcPr>
          <w:p w14:paraId="3317B69C" w14:textId="77777777" w:rsidR="00074D2D" w:rsidRPr="00C70530" w:rsidRDefault="00074D2D" w:rsidP="00576BB1">
            <w:pPr>
              <w:jc w:val="right"/>
              <w:rPr>
                <w:rFonts w:ascii="Times New Roman" w:hAnsi="Times New Roman" w:cs="Times New Roman"/>
                <w:sz w:val="18"/>
                <w:szCs w:val="18"/>
              </w:rPr>
            </w:pPr>
            <w:r>
              <w:rPr>
                <w:rFonts w:ascii="Times New Roman" w:hAnsi="Times New Roman" w:cs="Times New Roman"/>
                <w:sz w:val="18"/>
                <w:szCs w:val="18"/>
              </w:rPr>
              <w:t>H</w:t>
            </w:r>
            <w:r w:rsidRPr="00C70530">
              <w:rPr>
                <w:rFonts w:ascii="Times New Roman" w:hAnsi="Times New Roman" w:cs="Times New Roman"/>
                <w:sz w:val="18"/>
                <w:szCs w:val="18"/>
              </w:rPr>
              <w:t>.</w:t>
            </w:r>
          </w:p>
        </w:tc>
        <w:tc>
          <w:tcPr>
            <w:tcW w:w="6478" w:type="dxa"/>
            <w:tcBorders>
              <w:top w:val="nil"/>
              <w:left w:val="nil"/>
              <w:bottom w:val="single" w:sz="4" w:space="0" w:color="auto"/>
              <w:right w:val="single" w:sz="4" w:space="0" w:color="auto"/>
            </w:tcBorders>
            <w:vAlign w:val="center"/>
          </w:tcPr>
          <w:p w14:paraId="2FC55A63" w14:textId="77777777" w:rsidR="00074D2D" w:rsidRPr="00C70530" w:rsidRDefault="00074D2D" w:rsidP="00576BB1">
            <w:pPr>
              <w:rPr>
                <w:rFonts w:ascii="Times New Roman" w:hAnsi="Times New Roman" w:cs="Times New Roman"/>
                <w:sz w:val="18"/>
                <w:szCs w:val="18"/>
              </w:rPr>
            </w:pPr>
            <w:r w:rsidRPr="6F8BB20E">
              <w:rPr>
                <w:rFonts w:ascii="Times New Roman" w:hAnsi="Times New Roman" w:cs="Times New Roman"/>
                <w:sz w:val="18"/>
                <w:szCs w:val="18"/>
              </w:rPr>
              <w:t>Because I have [asset], I feel more protected in the face of a shock</w:t>
            </w:r>
          </w:p>
        </w:tc>
        <w:tc>
          <w:tcPr>
            <w:tcW w:w="2425" w:type="dxa"/>
            <w:vMerge/>
          </w:tcPr>
          <w:p w14:paraId="41294807" w14:textId="77777777" w:rsidR="00074D2D" w:rsidRPr="00C70530" w:rsidRDefault="00074D2D" w:rsidP="00576BB1">
            <w:pPr>
              <w:rPr>
                <w:rFonts w:ascii="Times New Roman" w:hAnsi="Times New Roman" w:cs="Times New Roman"/>
                <w:b/>
                <w:bCs/>
                <w:sz w:val="18"/>
                <w:szCs w:val="18"/>
                <w:u w:val="single"/>
              </w:rPr>
            </w:pPr>
          </w:p>
        </w:tc>
      </w:tr>
      <w:tr w:rsidR="00074D2D" w:rsidRPr="00C70530" w14:paraId="1318E0E7" w14:textId="77777777" w:rsidTr="00576BB1">
        <w:trPr>
          <w:trHeight w:val="301"/>
        </w:trPr>
        <w:tc>
          <w:tcPr>
            <w:tcW w:w="447" w:type="dxa"/>
            <w:tcBorders>
              <w:top w:val="single" w:sz="4" w:space="0" w:color="auto"/>
              <w:left w:val="single" w:sz="4" w:space="0" w:color="auto"/>
              <w:bottom w:val="single" w:sz="4" w:space="0" w:color="auto"/>
              <w:right w:val="nil"/>
            </w:tcBorders>
            <w:vAlign w:val="center"/>
          </w:tcPr>
          <w:p w14:paraId="5C9B233A" w14:textId="77777777" w:rsidR="00074D2D" w:rsidRPr="00C70530" w:rsidRDefault="00074D2D" w:rsidP="00576BB1">
            <w:pPr>
              <w:jc w:val="right"/>
              <w:rPr>
                <w:rFonts w:ascii="Times New Roman" w:hAnsi="Times New Roman" w:cs="Times New Roman"/>
                <w:sz w:val="18"/>
                <w:szCs w:val="18"/>
              </w:rPr>
            </w:pPr>
            <w:r>
              <w:rPr>
                <w:rFonts w:ascii="Times New Roman" w:hAnsi="Times New Roman" w:cs="Times New Roman"/>
                <w:sz w:val="18"/>
                <w:szCs w:val="18"/>
              </w:rPr>
              <w:t>I</w:t>
            </w:r>
            <w:r w:rsidRPr="00C70530">
              <w:rPr>
                <w:rFonts w:ascii="Times New Roman" w:hAnsi="Times New Roman" w:cs="Times New Roman"/>
                <w:sz w:val="18"/>
                <w:szCs w:val="18"/>
              </w:rPr>
              <w:t>,</w:t>
            </w:r>
          </w:p>
        </w:tc>
        <w:tc>
          <w:tcPr>
            <w:tcW w:w="6478" w:type="dxa"/>
            <w:tcBorders>
              <w:top w:val="nil"/>
              <w:left w:val="nil"/>
              <w:bottom w:val="single" w:sz="4" w:space="0" w:color="auto"/>
              <w:right w:val="single" w:sz="4" w:space="0" w:color="auto"/>
            </w:tcBorders>
            <w:vAlign w:val="center"/>
          </w:tcPr>
          <w:p w14:paraId="46A34EDF" w14:textId="77777777" w:rsidR="00074D2D" w:rsidRPr="00C70530" w:rsidRDefault="00074D2D" w:rsidP="00576BB1">
            <w:pPr>
              <w:rPr>
                <w:rFonts w:ascii="Times New Roman" w:hAnsi="Times New Roman" w:cs="Times New Roman"/>
                <w:sz w:val="18"/>
                <w:szCs w:val="18"/>
              </w:rPr>
            </w:pPr>
            <w:r w:rsidRPr="6F8BB20E">
              <w:rPr>
                <w:rFonts w:ascii="Times New Roman" w:hAnsi="Times New Roman" w:cs="Times New Roman"/>
                <w:sz w:val="18"/>
                <w:szCs w:val="18"/>
              </w:rPr>
              <w:t>I have [asset] I can pass on to my children</w:t>
            </w:r>
          </w:p>
        </w:tc>
        <w:tc>
          <w:tcPr>
            <w:tcW w:w="2425" w:type="dxa"/>
            <w:vMerge/>
          </w:tcPr>
          <w:p w14:paraId="0215A2F2" w14:textId="77777777" w:rsidR="00074D2D" w:rsidRPr="00C70530" w:rsidRDefault="00074D2D" w:rsidP="00576BB1">
            <w:pPr>
              <w:rPr>
                <w:rFonts w:ascii="Times New Roman" w:hAnsi="Times New Roman" w:cs="Times New Roman"/>
                <w:b/>
                <w:bCs/>
                <w:sz w:val="18"/>
                <w:szCs w:val="18"/>
                <w:u w:val="single"/>
              </w:rPr>
            </w:pPr>
          </w:p>
        </w:tc>
      </w:tr>
      <w:tr w:rsidR="00074D2D" w:rsidRPr="00C70530" w14:paraId="0CD59F4F" w14:textId="77777777" w:rsidTr="00576BB1">
        <w:trPr>
          <w:trHeight w:val="301"/>
        </w:trPr>
        <w:tc>
          <w:tcPr>
            <w:tcW w:w="447" w:type="dxa"/>
            <w:tcBorders>
              <w:top w:val="single" w:sz="4" w:space="0" w:color="auto"/>
              <w:left w:val="single" w:sz="4" w:space="0" w:color="auto"/>
              <w:bottom w:val="single" w:sz="4" w:space="0" w:color="auto"/>
              <w:right w:val="nil"/>
            </w:tcBorders>
            <w:vAlign w:val="center"/>
          </w:tcPr>
          <w:p w14:paraId="3C78C03B" w14:textId="77777777" w:rsidR="00074D2D" w:rsidRPr="00C70530" w:rsidRDefault="00074D2D" w:rsidP="00576BB1">
            <w:pPr>
              <w:jc w:val="right"/>
              <w:rPr>
                <w:rFonts w:ascii="Times New Roman" w:hAnsi="Times New Roman" w:cs="Times New Roman"/>
                <w:sz w:val="18"/>
                <w:szCs w:val="18"/>
              </w:rPr>
            </w:pPr>
            <w:r>
              <w:rPr>
                <w:rFonts w:ascii="Times New Roman" w:hAnsi="Times New Roman" w:cs="Times New Roman"/>
                <w:sz w:val="18"/>
                <w:szCs w:val="18"/>
              </w:rPr>
              <w:t>J</w:t>
            </w:r>
            <w:r w:rsidRPr="00C70530">
              <w:rPr>
                <w:rFonts w:ascii="Times New Roman" w:hAnsi="Times New Roman" w:cs="Times New Roman"/>
                <w:sz w:val="18"/>
                <w:szCs w:val="18"/>
              </w:rPr>
              <w:t>.</w:t>
            </w:r>
          </w:p>
        </w:tc>
        <w:tc>
          <w:tcPr>
            <w:tcW w:w="6478" w:type="dxa"/>
            <w:tcBorders>
              <w:top w:val="nil"/>
              <w:left w:val="nil"/>
              <w:bottom w:val="single" w:sz="4" w:space="0" w:color="auto"/>
              <w:right w:val="single" w:sz="4" w:space="0" w:color="auto"/>
            </w:tcBorders>
            <w:vAlign w:val="center"/>
          </w:tcPr>
          <w:p w14:paraId="7F737EC2" w14:textId="77777777" w:rsidR="00074D2D" w:rsidRPr="00C70530" w:rsidRDefault="00074D2D" w:rsidP="00576BB1">
            <w:pPr>
              <w:rPr>
                <w:rFonts w:ascii="Times New Roman" w:hAnsi="Times New Roman" w:cs="Times New Roman"/>
                <w:sz w:val="18"/>
                <w:szCs w:val="18"/>
              </w:rPr>
            </w:pPr>
            <w:r w:rsidRPr="00C70530">
              <w:rPr>
                <w:rFonts w:ascii="Times New Roman" w:hAnsi="Times New Roman" w:cs="Times New Roman"/>
                <w:sz w:val="18"/>
                <w:szCs w:val="18"/>
              </w:rPr>
              <w:t>I have [asset] I can use to earn income (e.g. to rent out)</w:t>
            </w:r>
          </w:p>
        </w:tc>
        <w:tc>
          <w:tcPr>
            <w:tcW w:w="2425" w:type="dxa"/>
            <w:vMerge/>
          </w:tcPr>
          <w:p w14:paraId="0CD2C4D4" w14:textId="77777777" w:rsidR="00074D2D" w:rsidRPr="00C70530" w:rsidRDefault="00074D2D" w:rsidP="00576BB1">
            <w:pPr>
              <w:rPr>
                <w:rFonts w:ascii="Times New Roman" w:hAnsi="Times New Roman" w:cs="Times New Roman"/>
                <w:b/>
                <w:bCs/>
                <w:sz w:val="18"/>
                <w:szCs w:val="18"/>
                <w:u w:val="single"/>
              </w:rPr>
            </w:pPr>
          </w:p>
        </w:tc>
      </w:tr>
      <w:tr w:rsidR="00074D2D" w:rsidRPr="00C70530" w14:paraId="235BA27F" w14:textId="77777777" w:rsidTr="00576BB1">
        <w:trPr>
          <w:trHeight w:val="301"/>
        </w:trPr>
        <w:tc>
          <w:tcPr>
            <w:tcW w:w="447" w:type="dxa"/>
            <w:tcBorders>
              <w:top w:val="single" w:sz="4" w:space="0" w:color="auto"/>
              <w:left w:val="single" w:sz="4" w:space="0" w:color="auto"/>
              <w:bottom w:val="single" w:sz="4" w:space="0" w:color="auto"/>
              <w:right w:val="nil"/>
            </w:tcBorders>
            <w:vAlign w:val="center"/>
          </w:tcPr>
          <w:p w14:paraId="7A4D4634" w14:textId="77777777" w:rsidR="00074D2D" w:rsidRPr="00C70530" w:rsidRDefault="00074D2D" w:rsidP="00576BB1">
            <w:pPr>
              <w:jc w:val="right"/>
              <w:rPr>
                <w:rFonts w:ascii="Times New Roman" w:hAnsi="Times New Roman" w:cs="Times New Roman"/>
                <w:sz w:val="18"/>
                <w:szCs w:val="18"/>
              </w:rPr>
            </w:pPr>
            <w:r>
              <w:rPr>
                <w:rFonts w:ascii="Times New Roman" w:hAnsi="Times New Roman" w:cs="Times New Roman"/>
                <w:sz w:val="18"/>
                <w:szCs w:val="18"/>
              </w:rPr>
              <w:t>K</w:t>
            </w:r>
            <w:r w:rsidRPr="00C70530">
              <w:rPr>
                <w:rFonts w:ascii="Times New Roman" w:hAnsi="Times New Roman" w:cs="Times New Roman"/>
                <w:sz w:val="18"/>
                <w:szCs w:val="18"/>
              </w:rPr>
              <w:t>.</w:t>
            </w:r>
          </w:p>
        </w:tc>
        <w:tc>
          <w:tcPr>
            <w:tcW w:w="6478" w:type="dxa"/>
            <w:tcBorders>
              <w:top w:val="nil"/>
              <w:left w:val="nil"/>
              <w:bottom w:val="single" w:sz="4" w:space="0" w:color="auto"/>
              <w:right w:val="single" w:sz="4" w:space="0" w:color="auto"/>
            </w:tcBorders>
            <w:vAlign w:val="center"/>
          </w:tcPr>
          <w:p w14:paraId="018B350D" w14:textId="77777777" w:rsidR="00074D2D" w:rsidRPr="00C70530" w:rsidRDefault="00074D2D" w:rsidP="00576BB1">
            <w:pPr>
              <w:rPr>
                <w:rFonts w:ascii="Times New Roman" w:hAnsi="Times New Roman" w:cs="Times New Roman"/>
                <w:sz w:val="18"/>
                <w:szCs w:val="18"/>
              </w:rPr>
            </w:pPr>
            <w:r w:rsidRPr="6F8BB20E">
              <w:rPr>
                <w:rFonts w:ascii="Times New Roman" w:hAnsi="Times New Roman" w:cs="Times New Roman"/>
                <w:sz w:val="18"/>
                <w:szCs w:val="18"/>
              </w:rPr>
              <w:t>Because I have [asset], people in my community respect me</w:t>
            </w:r>
          </w:p>
        </w:tc>
        <w:tc>
          <w:tcPr>
            <w:tcW w:w="2425" w:type="dxa"/>
            <w:vMerge/>
          </w:tcPr>
          <w:p w14:paraId="547EE673" w14:textId="77777777" w:rsidR="00074D2D" w:rsidRPr="00C70530" w:rsidRDefault="00074D2D" w:rsidP="00576BB1">
            <w:pPr>
              <w:rPr>
                <w:rFonts w:ascii="Times New Roman" w:hAnsi="Times New Roman" w:cs="Times New Roman"/>
                <w:b/>
                <w:bCs/>
                <w:sz w:val="18"/>
                <w:szCs w:val="18"/>
                <w:u w:val="single"/>
              </w:rPr>
            </w:pPr>
          </w:p>
        </w:tc>
      </w:tr>
      <w:tr w:rsidR="00074D2D" w:rsidRPr="00C70530" w14:paraId="04E8C555" w14:textId="77777777" w:rsidTr="00576BB1">
        <w:trPr>
          <w:trHeight w:val="301"/>
        </w:trPr>
        <w:tc>
          <w:tcPr>
            <w:tcW w:w="447" w:type="dxa"/>
            <w:tcBorders>
              <w:top w:val="single" w:sz="4" w:space="0" w:color="auto"/>
              <w:left w:val="single" w:sz="4" w:space="0" w:color="auto"/>
              <w:bottom w:val="single" w:sz="4" w:space="0" w:color="auto"/>
              <w:right w:val="nil"/>
            </w:tcBorders>
            <w:vAlign w:val="center"/>
          </w:tcPr>
          <w:p w14:paraId="0D75A37A" w14:textId="77777777" w:rsidR="00074D2D" w:rsidRPr="00C70530" w:rsidRDefault="00074D2D" w:rsidP="00576BB1">
            <w:pPr>
              <w:jc w:val="right"/>
              <w:rPr>
                <w:rFonts w:ascii="Times New Roman" w:hAnsi="Times New Roman" w:cs="Times New Roman"/>
                <w:sz w:val="18"/>
                <w:szCs w:val="18"/>
              </w:rPr>
            </w:pPr>
            <w:r>
              <w:rPr>
                <w:rFonts w:ascii="Times New Roman" w:hAnsi="Times New Roman" w:cs="Times New Roman"/>
                <w:sz w:val="18"/>
                <w:szCs w:val="18"/>
              </w:rPr>
              <w:t>L</w:t>
            </w:r>
            <w:r w:rsidRPr="00C70530">
              <w:rPr>
                <w:rFonts w:ascii="Times New Roman" w:hAnsi="Times New Roman" w:cs="Times New Roman"/>
                <w:sz w:val="18"/>
                <w:szCs w:val="18"/>
              </w:rPr>
              <w:t>.</w:t>
            </w:r>
          </w:p>
        </w:tc>
        <w:tc>
          <w:tcPr>
            <w:tcW w:w="6478" w:type="dxa"/>
            <w:tcBorders>
              <w:top w:val="nil"/>
              <w:left w:val="nil"/>
              <w:bottom w:val="single" w:sz="4" w:space="0" w:color="auto"/>
              <w:right w:val="single" w:sz="4" w:space="0" w:color="auto"/>
            </w:tcBorders>
            <w:vAlign w:val="center"/>
          </w:tcPr>
          <w:p w14:paraId="750D41C7" w14:textId="77777777" w:rsidR="00074D2D" w:rsidRPr="00C70530" w:rsidRDefault="00074D2D" w:rsidP="00576BB1">
            <w:pPr>
              <w:rPr>
                <w:rFonts w:ascii="Times New Roman" w:hAnsi="Times New Roman" w:cs="Times New Roman"/>
                <w:sz w:val="18"/>
                <w:szCs w:val="18"/>
              </w:rPr>
            </w:pPr>
            <w:r w:rsidRPr="00C70530">
              <w:rPr>
                <w:rFonts w:ascii="Times New Roman" w:hAnsi="Times New Roman" w:cs="Times New Roman"/>
                <w:sz w:val="18"/>
                <w:szCs w:val="18"/>
              </w:rPr>
              <w:t>I have [asset] I can use as collateral or gives me access to credit</w:t>
            </w:r>
          </w:p>
        </w:tc>
        <w:tc>
          <w:tcPr>
            <w:tcW w:w="2425" w:type="dxa"/>
            <w:vMerge/>
          </w:tcPr>
          <w:p w14:paraId="18A173EB" w14:textId="77777777" w:rsidR="00074D2D" w:rsidRPr="00C70530" w:rsidRDefault="00074D2D" w:rsidP="00576BB1">
            <w:pPr>
              <w:rPr>
                <w:rFonts w:ascii="Times New Roman" w:hAnsi="Times New Roman" w:cs="Times New Roman"/>
                <w:b/>
                <w:bCs/>
                <w:sz w:val="18"/>
                <w:szCs w:val="18"/>
                <w:u w:val="single"/>
              </w:rPr>
            </w:pPr>
          </w:p>
        </w:tc>
      </w:tr>
      <w:tr w:rsidR="00074D2D" w:rsidRPr="00C70530" w14:paraId="7CD96BAA" w14:textId="77777777" w:rsidTr="00576BB1">
        <w:trPr>
          <w:trHeight w:val="301"/>
        </w:trPr>
        <w:tc>
          <w:tcPr>
            <w:tcW w:w="447" w:type="dxa"/>
            <w:tcBorders>
              <w:top w:val="single" w:sz="4" w:space="0" w:color="auto"/>
              <w:left w:val="single" w:sz="4" w:space="0" w:color="auto"/>
              <w:bottom w:val="single" w:sz="4" w:space="0" w:color="auto"/>
              <w:right w:val="nil"/>
            </w:tcBorders>
            <w:vAlign w:val="center"/>
          </w:tcPr>
          <w:p w14:paraId="70E701E0" w14:textId="77777777" w:rsidR="00074D2D" w:rsidRPr="00C70530" w:rsidRDefault="00074D2D" w:rsidP="00576BB1">
            <w:pPr>
              <w:jc w:val="right"/>
              <w:rPr>
                <w:rFonts w:ascii="Times New Roman" w:hAnsi="Times New Roman" w:cs="Times New Roman"/>
                <w:sz w:val="18"/>
                <w:szCs w:val="18"/>
              </w:rPr>
            </w:pPr>
            <w:r>
              <w:rPr>
                <w:rFonts w:ascii="Times New Roman" w:hAnsi="Times New Roman" w:cs="Times New Roman"/>
                <w:sz w:val="18"/>
                <w:szCs w:val="18"/>
              </w:rPr>
              <w:t>M</w:t>
            </w:r>
            <w:r w:rsidRPr="00C70530">
              <w:rPr>
                <w:rFonts w:ascii="Times New Roman" w:hAnsi="Times New Roman" w:cs="Times New Roman"/>
                <w:sz w:val="18"/>
                <w:szCs w:val="18"/>
              </w:rPr>
              <w:t>.</w:t>
            </w:r>
          </w:p>
        </w:tc>
        <w:tc>
          <w:tcPr>
            <w:tcW w:w="6478" w:type="dxa"/>
            <w:tcBorders>
              <w:top w:val="nil"/>
              <w:left w:val="nil"/>
              <w:bottom w:val="single" w:sz="4" w:space="0" w:color="auto"/>
              <w:right w:val="single" w:sz="4" w:space="0" w:color="auto"/>
            </w:tcBorders>
            <w:vAlign w:val="center"/>
          </w:tcPr>
          <w:p w14:paraId="693FF0D3" w14:textId="77777777" w:rsidR="00074D2D" w:rsidRPr="00C70530" w:rsidRDefault="00074D2D" w:rsidP="00576BB1">
            <w:pPr>
              <w:rPr>
                <w:rFonts w:ascii="Times New Roman" w:hAnsi="Times New Roman" w:cs="Times New Roman"/>
                <w:sz w:val="18"/>
                <w:szCs w:val="18"/>
              </w:rPr>
            </w:pPr>
            <w:r w:rsidRPr="00C70530">
              <w:rPr>
                <w:rFonts w:ascii="Times New Roman" w:hAnsi="Times New Roman" w:cs="Times New Roman"/>
                <w:sz w:val="18"/>
                <w:szCs w:val="18"/>
              </w:rPr>
              <w:t>What happens to [asset] mostly depends on me</w:t>
            </w:r>
          </w:p>
        </w:tc>
        <w:tc>
          <w:tcPr>
            <w:tcW w:w="2425" w:type="dxa"/>
            <w:vMerge/>
          </w:tcPr>
          <w:p w14:paraId="5506B1A2" w14:textId="77777777" w:rsidR="00074D2D" w:rsidRPr="00C70530" w:rsidRDefault="00074D2D" w:rsidP="00576BB1">
            <w:pPr>
              <w:rPr>
                <w:rFonts w:ascii="Times New Roman" w:hAnsi="Times New Roman" w:cs="Times New Roman"/>
                <w:b/>
                <w:bCs/>
                <w:sz w:val="18"/>
                <w:szCs w:val="18"/>
                <w:u w:val="single"/>
              </w:rPr>
            </w:pPr>
          </w:p>
        </w:tc>
      </w:tr>
      <w:tr w:rsidR="00074D2D" w:rsidRPr="00C70530" w14:paraId="6AE8C621" w14:textId="77777777" w:rsidTr="00576BB1">
        <w:trPr>
          <w:trHeight w:val="301"/>
        </w:trPr>
        <w:tc>
          <w:tcPr>
            <w:tcW w:w="447" w:type="dxa"/>
            <w:tcBorders>
              <w:top w:val="single" w:sz="4" w:space="0" w:color="auto"/>
              <w:left w:val="single" w:sz="4" w:space="0" w:color="auto"/>
              <w:bottom w:val="single" w:sz="4" w:space="0" w:color="auto"/>
              <w:right w:val="nil"/>
            </w:tcBorders>
            <w:vAlign w:val="center"/>
          </w:tcPr>
          <w:p w14:paraId="3C045477" w14:textId="77777777" w:rsidR="00074D2D" w:rsidRPr="00C70530" w:rsidRDefault="00074D2D" w:rsidP="00576BB1">
            <w:pPr>
              <w:jc w:val="right"/>
              <w:rPr>
                <w:rFonts w:ascii="Times New Roman" w:hAnsi="Times New Roman" w:cs="Times New Roman"/>
                <w:sz w:val="18"/>
                <w:szCs w:val="18"/>
              </w:rPr>
            </w:pPr>
            <w:r>
              <w:rPr>
                <w:rFonts w:ascii="Times New Roman" w:hAnsi="Times New Roman" w:cs="Times New Roman"/>
                <w:sz w:val="18"/>
                <w:szCs w:val="18"/>
              </w:rPr>
              <w:t>N</w:t>
            </w:r>
            <w:r w:rsidRPr="00C70530">
              <w:rPr>
                <w:rFonts w:ascii="Times New Roman" w:hAnsi="Times New Roman" w:cs="Times New Roman"/>
                <w:sz w:val="18"/>
                <w:szCs w:val="18"/>
              </w:rPr>
              <w:t>.</w:t>
            </w:r>
          </w:p>
        </w:tc>
        <w:tc>
          <w:tcPr>
            <w:tcW w:w="6478" w:type="dxa"/>
            <w:tcBorders>
              <w:top w:val="nil"/>
              <w:left w:val="nil"/>
              <w:bottom w:val="single" w:sz="4" w:space="0" w:color="auto"/>
              <w:right w:val="single" w:sz="4" w:space="0" w:color="auto"/>
            </w:tcBorders>
            <w:vAlign w:val="center"/>
          </w:tcPr>
          <w:p w14:paraId="0D292EE0" w14:textId="77777777" w:rsidR="00074D2D" w:rsidRPr="00C70530" w:rsidRDefault="00074D2D" w:rsidP="00576BB1">
            <w:pPr>
              <w:rPr>
                <w:rFonts w:ascii="Times New Roman" w:hAnsi="Times New Roman" w:cs="Times New Roman"/>
                <w:sz w:val="18"/>
                <w:szCs w:val="18"/>
              </w:rPr>
            </w:pPr>
            <w:r w:rsidRPr="00C70530">
              <w:rPr>
                <w:rFonts w:ascii="Times New Roman" w:hAnsi="Times New Roman" w:cs="Times New Roman"/>
                <w:sz w:val="18"/>
                <w:szCs w:val="18"/>
              </w:rPr>
              <w:t>Other people determine most of what I can and cannot do with [asset]</w:t>
            </w:r>
          </w:p>
        </w:tc>
        <w:tc>
          <w:tcPr>
            <w:tcW w:w="2425" w:type="dxa"/>
            <w:vMerge/>
          </w:tcPr>
          <w:p w14:paraId="7FF81273" w14:textId="77777777" w:rsidR="00074D2D" w:rsidRPr="00C70530" w:rsidRDefault="00074D2D" w:rsidP="00576BB1">
            <w:pPr>
              <w:rPr>
                <w:rFonts w:ascii="Times New Roman" w:hAnsi="Times New Roman" w:cs="Times New Roman"/>
                <w:b/>
                <w:bCs/>
                <w:sz w:val="18"/>
                <w:szCs w:val="18"/>
                <w:u w:val="single"/>
              </w:rPr>
            </w:pPr>
          </w:p>
        </w:tc>
      </w:tr>
      <w:tr w:rsidR="00074D2D" w:rsidRPr="00C70530" w14:paraId="53BD3651" w14:textId="77777777" w:rsidTr="00576BB1">
        <w:trPr>
          <w:trHeight w:val="301"/>
        </w:trPr>
        <w:tc>
          <w:tcPr>
            <w:tcW w:w="447" w:type="dxa"/>
            <w:tcBorders>
              <w:top w:val="single" w:sz="4" w:space="0" w:color="auto"/>
              <w:left w:val="single" w:sz="4" w:space="0" w:color="auto"/>
              <w:bottom w:val="single" w:sz="4" w:space="0" w:color="auto"/>
              <w:right w:val="nil"/>
            </w:tcBorders>
            <w:vAlign w:val="center"/>
          </w:tcPr>
          <w:p w14:paraId="7F05BFAB" w14:textId="77777777" w:rsidR="00074D2D" w:rsidRPr="00C70530" w:rsidRDefault="00074D2D" w:rsidP="00576BB1">
            <w:pPr>
              <w:jc w:val="right"/>
              <w:rPr>
                <w:rFonts w:ascii="Times New Roman" w:hAnsi="Times New Roman" w:cs="Times New Roman"/>
                <w:sz w:val="18"/>
                <w:szCs w:val="18"/>
              </w:rPr>
            </w:pPr>
            <w:r>
              <w:rPr>
                <w:rFonts w:ascii="Times New Roman" w:hAnsi="Times New Roman" w:cs="Times New Roman"/>
                <w:sz w:val="18"/>
                <w:szCs w:val="18"/>
              </w:rPr>
              <w:t>O</w:t>
            </w:r>
            <w:r w:rsidRPr="00C70530">
              <w:rPr>
                <w:rFonts w:ascii="Times New Roman" w:hAnsi="Times New Roman" w:cs="Times New Roman"/>
                <w:sz w:val="18"/>
                <w:szCs w:val="18"/>
              </w:rPr>
              <w:t>.</w:t>
            </w:r>
          </w:p>
        </w:tc>
        <w:tc>
          <w:tcPr>
            <w:tcW w:w="6478" w:type="dxa"/>
            <w:tcBorders>
              <w:top w:val="nil"/>
              <w:left w:val="nil"/>
              <w:bottom w:val="single" w:sz="4" w:space="0" w:color="auto"/>
              <w:right w:val="single" w:sz="4" w:space="0" w:color="auto"/>
            </w:tcBorders>
            <w:vAlign w:val="center"/>
          </w:tcPr>
          <w:p w14:paraId="1A9701AD" w14:textId="77777777" w:rsidR="00074D2D" w:rsidRPr="00C70530" w:rsidRDefault="00074D2D" w:rsidP="00576BB1">
            <w:pPr>
              <w:rPr>
                <w:rFonts w:ascii="Times New Roman" w:hAnsi="Times New Roman" w:cs="Times New Roman"/>
                <w:sz w:val="18"/>
                <w:szCs w:val="18"/>
              </w:rPr>
            </w:pPr>
            <w:r w:rsidRPr="00C70530">
              <w:rPr>
                <w:rFonts w:ascii="Times New Roman" w:hAnsi="Times New Roman" w:cs="Times New Roman"/>
                <w:sz w:val="18"/>
                <w:szCs w:val="18"/>
              </w:rPr>
              <w:t>There are many things that interfere with my use of [asset]</w:t>
            </w:r>
          </w:p>
        </w:tc>
        <w:tc>
          <w:tcPr>
            <w:tcW w:w="2425" w:type="dxa"/>
            <w:vMerge/>
          </w:tcPr>
          <w:p w14:paraId="2E281BBF" w14:textId="77777777" w:rsidR="00074D2D" w:rsidRPr="00C70530" w:rsidRDefault="00074D2D" w:rsidP="00576BB1">
            <w:pPr>
              <w:rPr>
                <w:rFonts w:ascii="Times New Roman" w:hAnsi="Times New Roman" w:cs="Times New Roman"/>
                <w:b/>
                <w:bCs/>
                <w:sz w:val="18"/>
                <w:szCs w:val="18"/>
                <w:u w:val="single"/>
              </w:rPr>
            </w:pPr>
          </w:p>
        </w:tc>
      </w:tr>
      <w:tr w:rsidR="00074D2D" w:rsidRPr="00C70530" w14:paraId="0A028ADD" w14:textId="77777777" w:rsidTr="00576BB1">
        <w:trPr>
          <w:trHeight w:val="301"/>
        </w:trPr>
        <w:tc>
          <w:tcPr>
            <w:tcW w:w="447" w:type="dxa"/>
            <w:tcBorders>
              <w:top w:val="single" w:sz="4" w:space="0" w:color="auto"/>
              <w:left w:val="single" w:sz="4" w:space="0" w:color="auto"/>
              <w:bottom w:val="single" w:sz="4" w:space="0" w:color="auto"/>
              <w:right w:val="nil"/>
            </w:tcBorders>
            <w:vAlign w:val="center"/>
          </w:tcPr>
          <w:p w14:paraId="1CD9A9A7" w14:textId="77777777" w:rsidR="00074D2D" w:rsidRPr="00C70530" w:rsidRDefault="00074D2D" w:rsidP="00576BB1">
            <w:pPr>
              <w:jc w:val="right"/>
              <w:rPr>
                <w:rFonts w:ascii="Times New Roman" w:hAnsi="Times New Roman" w:cs="Times New Roman"/>
                <w:sz w:val="18"/>
                <w:szCs w:val="18"/>
              </w:rPr>
            </w:pPr>
            <w:r>
              <w:rPr>
                <w:rFonts w:ascii="Times New Roman" w:hAnsi="Times New Roman" w:cs="Times New Roman"/>
                <w:sz w:val="18"/>
                <w:szCs w:val="18"/>
              </w:rPr>
              <w:t>P.</w:t>
            </w:r>
          </w:p>
        </w:tc>
        <w:tc>
          <w:tcPr>
            <w:tcW w:w="6478" w:type="dxa"/>
            <w:tcBorders>
              <w:top w:val="nil"/>
              <w:left w:val="nil"/>
              <w:bottom w:val="single" w:sz="4" w:space="0" w:color="auto"/>
              <w:right w:val="single" w:sz="4" w:space="0" w:color="auto"/>
            </w:tcBorders>
            <w:vAlign w:val="center"/>
          </w:tcPr>
          <w:p w14:paraId="654E388B" w14:textId="77777777" w:rsidR="00074D2D" w:rsidRPr="00C70530" w:rsidRDefault="00074D2D" w:rsidP="00576BB1">
            <w:pPr>
              <w:rPr>
                <w:rFonts w:ascii="Times New Roman" w:hAnsi="Times New Roman" w:cs="Times New Roman"/>
                <w:sz w:val="18"/>
                <w:szCs w:val="18"/>
              </w:rPr>
            </w:pPr>
            <w:r w:rsidRPr="00C70530">
              <w:rPr>
                <w:rFonts w:ascii="Times New Roman" w:hAnsi="Times New Roman" w:cs="Times New Roman"/>
                <w:sz w:val="18"/>
                <w:szCs w:val="18"/>
              </w:rPr>
              <w:t>I would keep [asset] if I separated from my spouse or partner</w:t>
            </w:r>
          </w:p>
        </w:tc>
        <w:tc>
          <w:tcPr>
            <w:tcW w:w="2425" w:type="dxa"/>
            <w:vMerge/>
          </w:tcPr>
          <w:p w14:paraId="04DC1447" w14:textId="77777777" w:rsidR="00074D2D" w:rsidRPr="00C70530" w:rsidRDefault="00074D2D" w:rsidP="00576BB1">
            <w:pPr>
              <w:rPr>
                <w:rFonts w:ascii="Times New Roman" w:hAnsi="Times New Roman" w:cs="Times New Roman"/>
                <w:b/>
                <w:bCs/>
                <w:sz w:val="18"/>
                <w:szCs w:val="18"/>
                <w:u w:val="single"/>
              </w:rPr>
            </w:pPr>
          </w:p>
        </w:tc>
      </w:tr>
    </w:tbl>
    <w:p w14:paraId="1326A55D" w14:textId="69A9D4F8" w:rsidR="00C51BFE" w:rsidRPr="00B15DD1" w:rsidRDefault="00C51BFE" w:rsidP="00074D2D">
      <w:pPr>
        <w:jc w:val="both"/>
        <w:rPr>
          <w:rFonts w:ascii="Times New Roman" w:hAnsi="Times New Roman" w:cs="Times New Roman"/>
        </w:rPr>
      </w:pPr>
    </w:p>
    <w:p w14:paraId="0BF3AB6F" w14:textId="587A849E" w:rsidR="00482E52" w:rsidRDefault="00482E52" w:rsidP="000356B1">
      <w:pPr>
        <w:jc w:val="both"/>
        <w:rPr>
          <w:rFonts w:ascii="Times New Roman" w:hAnsi="Times New Roman" w:cs="Times New Roman"/>
          <w:b/>
          <w:bCs/>
        </w:rPr>
      </w:pPr>
      <w:r>
        <w:rPr>
          <w:rFonts w:ascii="Times New Roman" w:hAnsi="Times New Roman" w:cs="Times New Roman"/>
          <w:b/>
          <w:bCs/>
        </w:rPr>
        <w:t>4.5.2. Key Findings</w:t>
      </w:r>
    </w:p>
    <w:p w14:paraId="1DDB37A5" w14:textId="1D9F8666" w:rsidR="000356B1" w:rsidRDefault="000356B1" w:rsidP="000356B1">
      <w:pPr>
        <w:jc w:val="both"/>
        <w:rPr>
          <w:rFonts w:ascii="Times New Roman" w:hAnsi="Times New Roman" w:cs="Times New Roman"/>
        </w:rPr>
      </w:pPr>
      <w:r w:rsidRPr="00482E52">
        <w:rPr>
          <w:rFonts w:ascii="Times New Roman" w:hAnsi="Times New Roman" w:cs="Times New Roman"/>
        </w:rPr>
        <w:t xml:space="preserve">General statements on the use of an asset show high </w:t>
      </w:r>
      <w:r w:rsidR="00202BA4" w:rsidRPr="00482E52">
        <w:rPr>
          <w:rFonts w:ascii="Times New Roman" w:hAnsi="Times New Roman" w:cs="Times New Roman"/>
        </w:rPr>
        <w:t xml:space="preserve">levels of </w:t>
      </w:r>
      <w:r w:rsidRPr="00482E52">
        <w:rPr>
          <w:rFonts w:ascii="Times New Roman" w:hAnsi="Times New Roman" w:cs="Times New Roman"/>
        </w:rPr>
        <w:t>agreement with a statistically significant gender gap. Other statements of control or benefits, however, could have much less agreement and a higher gender gap.</w:t>
      </w:r>
      <w:r w:rsidRPr="00C42D39">
        <w:rPr>
          <w:rFonts w:ascii="Times New Roman" w:hAnsi="Times New Roman" w:cs="Times New Roman"/>
          <w:b/>
          <w:bCs/>
        </w:rPr>
        <w:t xml:space="preserve">  </w:t>
      </w:r>
      <w:r>
        <w:rPr>
          <w:rFonts w:ascii="Times New Roman" w:hAnsi="Times New Roman" w:cs="Times New Roman"/>
        </w:rPr>
        <w:t xml:space="preserve">In Uganda and India, more than 87% of respondents answered that they have an asset that they can use with a gender gap of about 7.2% and 3.5% respectively (higher share for men). The statement on having the ability to decide on the economic benefits of the assets had 37% of women agreeing while 70% of men agreeing in Uganda (84% for women and 52% for men in India). Other statements that show a large gender gap for land include ability to make improvements, asset mostly depends on me (highest gender gap), keeping asset if separated from spouse (only significant in Uganda), ability to pass on asset to children (only significant in Uganda), and able to use asset for collateral. The differences in answers across countries and variation in gender gaps do tell us that the responses to these statements are heavily context specific, even for the same type of asset. </w:t>
      </w:r>
    </w:p>
    <w:p w14:paraId="6CABE0AF" w14:textId="3C2560A4" w:rsidR="00A6250D" w:rsidRPr="00A6250D" w:rsidRDefault="00A6250D" w:rsidP="000356B1">
      <w:pPr>
        <w:jc w:val="both"/>
        <w:rPr>
          <w:rFonts w:ascii="Times New Roman" w:hAnsi="Times New Roman" w:cs="Times New Roman"/>
          <w:b/>
          <w:bCs/>
        </w:rPr>
      </w:pPr>
      <w:r w:rsidRPr="00A6250D">
        <w:rPr>
          <w:rFonts w:ascii="Times New Roman" w:hAnsi="Times New Roman" w:cs="Times New Roman"/>
          <w:b/>
          <w:bCs/>
        </w:rPr>
        <w:t>Figure 11. Control/Benefits over Land in India and Uganda</w:t>
      </w:r>
    </w:p>
    <w:p w14:paraId="2C2DF6E3" w14:textId="1D3F64FF" w:rsidR="00CA1F76" w:rsidRDefault="00FF09E4" w:rsidP="000356B1">
      <w:pPr>
        <w:jc w:val="both"/>
        <w:rPr>
          <w:rFonts w:ascii="Times New Roman" w:hAnsi="Times New Roman" w:cs="Times New Roman"/>
        </w:rPr>
      </w:pPr>
      <w:r w:rsidRPr="00FF09E4">
        <w:rPr>
          <w:rFonts w:ascii="Times New Roman" w:hAnsi="Times New Roman" w:cs="Times New Roman"/>
        </w:rPr>
        <w:drawing>
          <wp:inline distT="0" distB="0" distL="0" distR="0" wp14:anchorId="24124D53" wp14:editId="588BB78D">
            <wp:extent cx="4393580" cy="2215097"/>
            <wp:effectExtent l="0" t="0" r="6985" b="0"/>
            <wp:docPr id="240202077" name="Picture 4" descr="A screen shot of a black screen&#10;&#10;AI-generated content may be incorrect.">
              <a:extLst xmlns:a="http://schemas.openxmlformats.org/drawingml/2006/main">
                <a:ext uri="{FF2B5EF4-FFF2-40B4-BE49-F238E27FC236}">
                  <a16:creationId xmlns:a16="http://schemas.microsoft.com/office/drawing/2014/main" id="{B9F49943-E63B-6A6F-CE2F-DC4304FC73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screen shot of a black screen&#10;&#10;AI-generated content may be incorrect.">
                      <a:extLst>
                        <a:ext uri="{FF2B5EF4-FFF2-40B4-BE49-F238E27FC236}">
                          <a16:creationId xmlns:a16="http://schemas.microsoft.com/office/drawing/2014/main" id="{B9F49943-E63B-6A6F-CE2F-DC4304FC7387}"/>
                        </a:ext>
                      </a:extLst>
                    </pic:cNvPr>
                    <pic:cNvPicPr>
                      <a:picLocks noChangeAspect="1"/>
                    </pic:cNvPicPr>
                  </pic:nvPicPr>
                  <pic:blipFill>
                    <a:blip r:embed="rId13"/>
                    <a:stretch>
                      <a:fillRect/>
                    </a:stretch>
                  </pic:blipFill>
                  <pic:spPr>
                    <a:xfrm>
                      <a:off x="0" y="0"/>
                      <a:ext cx="4406561" cy="2221642"/>
                    </a:xfrm>
                    <a:prstGeom prst="rect">
                      <a:avLst/>
                    </a:prstGeom>
                  </pic:spPr>
                </pic:pic>
              </a:graphicData>
            </a:graphic>
          </wp:inline>
        </w:drawing>
      </w:r>
    </w:p>
    <w:p w14:paraId="3AE0C2A9" w14:textId="791D190B" w:rsidR="00FF09E4" w:rsidRDefault="00FF09E4" w:rsidP="000356B1">
      <w:pPr>
        <w:jc w:val="both"/>
        <w:rPr>
          <w:rFonts w:ascii="Times New Roman" w:hAnsi="Times New Roman" w:cs="Times New Roman"/>
        </w:rPr>
      </w:pPr>
      <w:r w:rsidRPr="00FF09E4">
        <w:rPr>
          <w:rFonts w:ascii="Times New Roman" w:hAnsi="Times New Roman" w:cs="Times New Roman"/>
        </w:rPr>
        <w:drawing>
          <wp:inline distT="0" distB="0" distL="0" distR="0" wp14:anchorId="6C56BB45" wp14:editId="42F094E3">
            <wp:extent cx="4114800" cy="2073665"/>
            <wp:effectExtent l="0" t="0" r="0" b="3175"/>
            <wp:docPr id="4" name="Picture 3" descr="A graph on a black background&#10;&#10;AI-generated content may be incorrect.">
              <a:extLst xmlns:a="http://schemas.openxmlformats.org/drawingml/2006/main">
                <a:ext uri="{FF2B5EF4-FFF2-40B4-BE49-F238E27FC236}">
                  <a16:creationId xmlns:a16="http://schemas.microsoft.com/office/drawing/2014/main" id="{B1BCE942-BC79-7CD0-3BDF-163044185F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on a black background&#10;&#10;AI-generated content may be incorrect.">
                      <a:extLst>
                        <a:ext uri="{FF2B5EF4-FFF2-40B4-BE49-F238E27FC236}">
                          <a16:creationId xmlns:a16="http://schemas.microsoft.com/office/drawing/2014/main" id="{B1BCE942-BC79-7CD0-3BDF-163044185F9A}"/>
                        </a:ext>
                      </a:extLst>
                    </pic:cNvPr>
                    <pic:cNvPicPr>
                      <a:picLocks noChangeAspect="1"/>
                    </pic:cNvPicPr>
                  </pic:nvPicPr>
                  <pic:blipFill>
                    <a:blip r:embed="rId14"/>
                    <a:stretch>
                      <a:fillRect/>
                    </a:stretch>
                  </pic:blipFill>
                  <pic:spPr>
                    <a:xfrm>
                      <a:off x="0" y="0"/>
                      <a:ext cx="4129685" cy="2081166"/>
                    </a:xfrm>
                    <a:prstGeom prst="rect">
                      <a:avLst/>
                    </a:prstGeom>
                  </pic:spPr>
                </pic:pic>
              </a:graphicData>
            </a:graphic>
          </wp:inline>
        </w:drawing>
      </w:r>
    </w:p>
    <w:p w14:paraId="7ADB93D3" w14:textId="6E4A2F46" w:rsidR="00C90F21" w:rsidRDefault="02B1034B" w:rsidP="000A2C9B">
      <w:pPr>
        <w:jc w:val="both"/>
        <w:rPr>
          <w:rFonts w:ascii="Times New Roman" w:hAnsi="Times New Roman" w:cs="Times New Roman"/>
        </w:rPr>
      </w:pPr>
      <w:r w:rsidRPr="02B1034B">
        <w:rPr>
          <w:rFonts w:ascii="Times New Roman" w:hAnsi="Times New Roman" w:cs="Times New Roman"/>
        </w:rPr>
        <w:t xml:space="preserve">Given that Tool </w:t>
      </w:r>
      <w:r w:rsidR="00D15F29">
        <w:rPr>
          <w:rFonts w:ascii="Times New Roman" w:hAnsi="Times New Roman" w:cs="Times New Roman"/>
        </w:rPr>
        <w:t>6</w:t>
      </w:r>
      <w:r w:rsidRPr="02B1034B">
        <w:rPr>
          <w:rFonts w:ascii="Times New Roman" w:hAnsi="Times New Roman" w:cs="Times New Roman"/>
        </w:rPr>
        <w:t xml:space="preserve"> is a scale instead of a vignette, we </w:t>
      </w:r>
      <w:r w:rsidR="00390192">
        <w:rPr>
          <w:rFonts w:ascii="Times New Roman" w:hAnsi="Times New Roman" w:cs="Times New Roman"/>
        </w:rPr>
        <w:t>also confirm structural validity and</w:t>
      </w:r>
      <w:r w:rsidRPr="02B1034B">
        <w:rPr>
          <w:rFonts w:ascii="Times New Roman" w:hAnsi="Times New Roman" w:cs="Times New Roman"/>
        </w:rPr>
        <w:t xml:space="preserve"> internal reliability of the scales. </w:t>
      </w:r>
      <w:r w:rsidR="000F4C45" w:rsidRPr="000F4C45">
        <w:rPr>
          <w:rFonts w:ascii="Times New Roman" w:hAnsi="Times New Roman" w:cs="Times New Roman"/>
        </w:rPr>
        <w:t xml:space="preserve">Cronbach’s Alpha </w:t>
      </w:r>
      <w:r w:rsidR="00BE499C">
        <w:rPr>
          <w:rFonts w:ascii="Times New Roman" w:hAnsi="Times New Roman" w:cs="Times New Roman"/>
        </w:rPr>
        <w:t>is greater than</w:t>
      </w:r>
      <w:r w:rsidR="000F4C45" w:rsidRPr="000F4C45">
        <w:rPr>
          <w:rFonts w:ascii="Times New Roman" w:hAnsi="Times New Roman" w:cs="Times New Roman"/>
        </w:rPr>
        <w:t xml:space="preserve"> .6 across 98% of assets and samples</w:t>
      </w:r>
      <w:r w:rsidR="00BE499C">
        <w:rPr>
          <w:rFonts w:ascii="Times New Roman" w:hAnsi="Times New Roman" w:cs="Times New Roman"/>
        </w:rPr>
        <w:t xml:space="preserve"> therefore confirming the internal reliability of the scale.</w:t>
      </w:r>
    </w:p>
    <w:p w14:paraId="594235CF" w14:textId="77777777" w:rsidR="000A2C9B" w:rsidRPr="000A2C9B" w:rsidRDefault="000A2C9B" w:rsidP="000A2C9B">
      <w:pPr>
        <w:jc w:val="both"/>
        <w:rPr>
          <w:rFonts w:ascii="Times New Roman" w:hAnsi="Times New Roman" w:cs="Times New Roman"/>
        </w:rPr>
      </w:pPr>
    </w:p>
    <w:p w14:paraId="75339AEC" w14:textId="6E6789DF" w:rsidR="00B866F1" w:rsidRPr="00B23589" w:rsidRDefault="00B866F1" w:rsidP="00B23589">
      <w:pPr>
        <w:pStyle w:val="ListParagraph"/>
        <w:numPr>
          <w:ilvl w:val="2"/>
          <w:numId w:val="24"/>
        </w:numPr>
        <w:jc w:val="both"/>
        <w:rPr>
          <w:rFonts w:ascii="Times New Roman" w:hAnsi="Times New Roman" w:cs="Times New Roman"/>
          <w:b/>
          <w:bCs/>
        </w:rPr>
      </w:pPr>
      <w:r w:rsidRPr="00B23589">
        <w:rPr>
          <w:rFonts w:ascii="Times New Roman" w:hAnsi="Times New Roman" w:cs="Times New Roman"/>
          <w:b/>
          <w:bCs/>
        </w:rPr>
        <w:t xml:space="preserve">Tool </w:t>
      </w:r>
      <w:r w:rsidR="007F3757" w:rsidRPr="00B23589">
        <w:rPr>
          <w:rFonts w:ascii="Times New Roman" w:hAnsi="Times New Roman" w:cs="Times New Roman"/>
          <w:b/>
          <w:bCs/>
        </w:rPr>
        <w:t>6</w:t>
      </w:r>
      <w:r w:rsidR="00B23589">
        <w:rPr>
          <w:rFonts w:ascii="Times New Roman" w:hAnsi="Times New Roman" w:cs="Times New Roman"/>
          <w:b/>
          <w:bCs/>
        </w:rPr>
        <w:t xml:space="preserve"> Summary and</w:t>
      </w:r>
      <w:r w:rsidRPr="00B23589">
        <w:rPr>
          <w:rFonts w:ascii="Times New Roman" w:hAnsi="Times New Roman" w:cs="Times New Roman"/>
          <w:b/>
          <w:bCs/>
        </w:rPr>
        <w:t xml:space="preserve"> Recommendations</w:t>
      </w:r>
    </w:p>
    <w:p w14:paraId="7B783288" w14:textId="47FD9C43" w:rsidR="00321BC8" w:rsidRDefault="009B03C1" w:rsidP="00F33029">
      <w:pPr>
        <w:jc w:val="both"/>
        <w:rPr>
          <w:rFonts w:ascii="Times New Roman" w:hAnsi="Times New Roman" w:cs="Times New Roman"/>
        </w:rPr>
      </w:pPr>
      <w:r>
        <w:rPr>
          <w:rFonts w:ascii="Times New Roman" w:hAnsi="Times New Roman" w:cs="Times New Roman"/>
        </w:rPr>
        <w:t xml:space="preserve">Measuring the type of control and benefit that individuals receive from an asset is quite difficult given that there are various forms of control </w:t>
      </w:r>
      <w:r w:rsidR="00EE6E5C">
        <w:rPr>
          <w:rFonts w:ascii="Times New Roman" w:hAnsi="Times New Roman" w:cs="Times New Roman"/>
        </w:rPr>
        <w:t xml:space="preserve">and benefits one could receive. MAGNET approached the issue by designing 16 sub-questions </w:t>
      </w:r>
      <w:r w:rsidR="00A031BE">
        <w:rPr>
          <w:rFonts w:ascii="Times New Roman" w:hAnsi="Times New Roman" w:cs="Times New Roman"/>
        </w:rPr>
        <w:t>for this purpose and a naïve measure of the questions revealed that it was</w:t>
      </w:r>
      <w:r w:rsidR="00EE6E5C">
        <w:rPr>
          <w:rFonts w:ascii="Times New Roman" w:hAnsi="Times New Roman" w:cs="Times New Roman"/>
        </w:rPr>
        <w:t xml:space="preserve"> </w:t>
      </w:r>
      <w:r w:rsidR="00A031BE">
        <w:rPr>
          <w:rFonts w:ascii="Times New Roman" w:hAnsi="Times New Roman" w:cs="Times New Roman"/>
        </w:rPr>
        <w:t>a</w:t>
      </w:r>
      <w:r w:rsidR="003552A5" w:rsidRPr="009B03C1">
        <w:rPr>
          <w:rFonts w:ascii="Times New Roman" w:hAnsi="Times New Roman" w:cs="Times New Roman"/>
        </w:rPr>
        <w:t xml:space="preserve">ble to capture variation in control over </w:t>
      </w:r>
      <w:r w:rsidR="00A9565F" w:rsidRPr="009B03C1">
        <w:rPr>
          <w:rFonts w:ascii="Times New Roman" w:hAnsi="Times New Roman" w:cs="Times New Roman"/>
        </w:rPr>
        <w:t>assets</w:t>
      </w:r>
      <w:r w:rsidR="003552A5" w:rsidRPr="009B03C1">
        <w:rPr>
          <w:rFonts w:ascii="Times New Roman" w:hAnsi="Times New Roman" w:cs="Times New Roman"/>
        </w:rPr>
        <w:t xml:space="preserve"> </w:t>
      </w:r>
      <w:r w:rsidR="00A031BE">
        <w:rPr>
          <w:rFonts w:ascii="Times New Roman" w:hAnsi="Times New Roman" w:cs="Times New Roman"/>
        </w:rPr>
        <w:t xml:space="preserve">and </w:t>
      </w:r>
      <w:r w:rsidR="003552A5" w:rsidRPr="009B03C1">
        <w:rPr>
          <w:rFonts w:ascii="Times New Roman" w:hAnsi="Times New Roman" w:cs="Times New Roman"/>
        </w:rPr>
        <w:t xml:space="preserve">to find gender </w:t>
      </w:r>
      <w:r w:rsidR="001A7242" w:rsidRPr="009B03C1">
        <w:rPr>
          <w:rFonts w:ascii="Times New Roman" w:hAnsi="Times New Roman" w:cs="Times New Roman"/>
        </w:rPr>
        <w:t>gaps</w:t>
      </w:r>
      <w:r w:rsidR="003552A5" w:rsidRPr="009B03C1">
        <w:rPr>
          <w:rFonts w:ascii="Times New Roman" w:hAnsi="Times New Roman" w:cs="Times New Roman"/>
        </w:rPr>
        <w:t xml:space="preserve"> that</w:t>
      </w:r>
      <w:r w:rsidR="00B11BC1" w:rsidRPr="009B03C1">
        <w:rPr>
          <w:rFonts w:ascii="Times New Roman" w:hAnsi="Times New Roman" w:cs="Times New Roman"/>
        </w:rPr>
        <w:t xml:space="preserve"> varies by statement</w:t>
      </w:r>
      <w:r w:rsidR="00A031BE">
        <w:rPr>
          <w:rFonts w:ascii="Times New Roman" w:hAnsi="Times New Roman" w:cs="Times New Roman"/>
        </w:rPr>
        <w:t xml:space="preserve">. </w:t>
      </w:r>
      <w:r w:rsidR="002F2F74">
        <w:rPr>
          <w:rFonts w:ascii="Times New Roman" w:hAnsi="Times New Roman" w:cs="Times New Roman"/>
        </w:rPr>
        <w:t xml:space="preserve">This tool can be used to create an index that measures overall control and benefit as well as understand </w:t>
      </w:r>
      <w:r w:rsidR="00CD5A2E">
        <w:rPr>
          <w:rFonts w:ascii="Times New Roman" w:hAnsi="Times New Roman" w:cs="Times New Roman"/>
        </w:rPr>
        <w:t xml:space="preserve">how the index varies by gender and other individual characteristics. </w:t>
      </w:r>
    </w:p>
    <w:p w14:paraId="26ED257C" w14:textId="77777777" w:rsidR="002D3175" w:rsidRDefault="002D3175" w:rsidP="00F33029">
      <w:pPr>
        <w:jc w:val="both"/>
        <w:rPr>
          <w:rFonts w:ascii="Times New Roman" w:hAnsi="Times New Roman" w:cs="Times New Roman"/>
        </w:rPr>
      </w:pPr>
    </w:p>
    <w:p w14:paraId="71878FAE" w14:textId="533A5E2A" w:rsidR="00925605" w:rsidRDefault="00236D69" w:rsidP="00F33029">
      <w:pPr>
        <w:jc w:val="both"/>
        <w:rPr>
          <w:rFonts w:ascii="Times New Roman" w:hAnsi="Times New Roman" w:cs="Times New Roman"/>
        </w:rPr>
      </w:pPr>
      <w:r>
        <w:rPr>
          <w:rFonts w:ascii="Times New Roman" w:hAnsi="Times New Roman" w:cs="Times New Roman"/>
          <w:b/>
          <w:bCs/>
          <w:sz w:val="28"/>
          <w:szCs w:val="28"/>
        </w:rPr>
        <w:t>5</w:t>
      </w:r>
      <w:r w:rsidR="005A532A">
        <w:rPr>
          <w:rFonts w:ascii="Times New Roman" w:hAnsi="Times New Roman" w:cs="Times New Roman"/>
          <w:b/>
          <w:bCs/>
          <w:sz w:val="28"/>
          <w:szCs w:val="28"/>
        </w:rPr>
        <w:t>. Conclusion</w:t>
      </w:r>
    </w:p>
    <w:p w14:paraId="00D5A811" w14:textId="6C1D0347" w:rsidR="00925605" w:rsidRDefault="00E45858" w:rsidP="00F33029">
      <w:pPr>
        <w:jc w:val="both"/>
        <w:rPr>
          <w:rFonts w:ascii="Times New Roman" w:hAnsi="Times New Roman" w:cs="Times New Roman"/>
        </w:rPr>
      </w:pPr>
      <w:r>
        <w:rPr>
          <w:rFonts w:ascii="Times New Roman" w:hAnsi="Times New Roman" w:cs="Times New Roman"/>
        </w:rPr>
        <w:t>Despite notable</w:t>
      </w:r>
      <w:r w:rsidR="0F9BDCB4" w:rsidRPr="0F9BDCB4">
        <w:rPr>
          <w:rFonts w:ascii="Times New Roman" w:hAnsi="Times New Roman" w:cs="Times New Roman"/>
        </w:rPr>
        <w:t xml:space="preserve"> progress in recent years, there are still many open questions in </w:t>
      </w:r>
      <w:r w:rsidR="00900186" w:rsidRPr="0F9BDCB4">
        <w:rPr>
          <w:rFonts w:ascii="Times New Roman" w:hAnsi="Times New Roman" w:cs="Times New Roman"/>
        </w:rPr>
        <w:t>literature</w:t>
      </w:r>
      <w:r w:rsidR="0F9BDCB4" w:rsidRPr="0F9BDCB4">
        <w:rPr>
          <w:rFonts w:ascii="Times New Roman" w:hAnsi="Times New Roman" w:cs="Times New Roman"/>
        </w:rPr>
        <w:t xml:space="preserve"> </w:t>
      </w:r>
      <w:r w:rsidR="00120A47">
        <w:rPr>
          <w:rFonts w:ascii="Times New Roman" w:hAnsi="Times New Roman" w:cs="Times New Roman"/>
        </w:rPr>
        <w:t xml:space="preserve">concerning our understanding of </w:t>
      </w:r>
      <w:r w:rsidR="0F9BDCB4" w:rsidRPr="0F9BDCB4">
        <w:rPr>
          <w:rFonts w:ascii="Times New Roman" w:hAnsi="Times New Roman" w:cs="Times New Roman"/>
        </w:rPr>
        <w:t>what ownership</w:t>
      </w:r>
      <w:r w:rsidR="00120A47">
        <w:rPr>
          <w:rFonts w:ascii="Times New Roman" w:hAnsi="Times New Roman" w:cs="Times New Roman"/>
        </w:rPr>
        <w:t xml:space="preserve"> and control</w:t>
      </w:r>
      <w:r w:rsidR="0F9BDCB4" w:rsidRPr="0F9BDCB4">
        <w:rPr>
          <w:rFonts w:ascii="Times New Roman" w:hAnsi="Times New Roman" w:cs="Times New Roman"/>
        </w:rPr>
        <w:t xml:space="preserve"> entails</w:t>
      </w:r>
      <w:r w:rsidR="00E70026">
        <w:rPr>
          <w:rFonts w:ascii="Times New Roman" w:hAnsi="Times New Roman" w:cs="Times New Roman"/>
        </w:rPr>
        <w:t>, how these concepts vary across contexts, and how best to measure them</w:t>
      </w:r>
      <w:r w:rsidR="0F9BDCB4" w:rsidRPr="0F9BDCB4">
        <w:rPr>
          <w:rFonts w:ascii="Times New Roman" w:hAnsi="Times New Roman" w:cs="Times New Roman"/>
        </w:rPr>
        <w:t xml:space="preserve">. More progress also needs to be made on how to solicit information about ownership in terms of word choice, survey contexts, as well as interview methodologies that reduce bias during the interview. These questions are important to answer given the policy goals of improving ownership of assets for those who are vulnerable and the interest to measure ownership in various country contexts. </w:t>
      </w:r>
    </w:p>
    <w:p w14:paraId="53E6C461" w14:textId="2024F093" w:rsidR="000C6ED9" w:rsidRDefault="0AFD74C3" w:rsidP="00F33029">
      <w:pPr>
        <w:jc w:val="both"/>
        <w:rPr>
          <w:rFonts w:ascii="Times New Roman" w:hAnsi="Times New Roman" w:cs="Times New Roman"/>
        </w:rPr>
      </w:pPr>
      <w:r w:rsidRPr="0AFD74C3">
        <w:rPr>
          <w:rFonts w:ascii="Times New Roman" w:hAnsi="Times New Roman" w:cs="Times New Roman"/>
        </w:rPr>
        <w:t xml:space="preserve">This paper </w:t>
      </w:r>
      <w:r w:rsidR="00507C7C">
        <w:rPr>
          <w:rFonts w:ascii="Times New Roman" w:hAnsi="Times New Roman" w:cs="Times New Roman"/>
        </w:rPr>
        <w:t>contributes to filling these gaps by presenting evidence from</w:t>
      </w:r>
      <w:r w:rsidRPr="0AFD74C3">
        <w:rPr>
          <w:rFonts w:ascii="Times New Roman" w:hAnsi="Times New Roman" w:cs="Times New Roman"/>
        </w:rPr>
        <w:t xml:space="preserve"> five newly developed MAGNET tools </w:t>
      </w:r>
      <w:r w:rsidR="00590C77">
        <w:rPr>
          <w:rFonts w:ascii="Times New Roman" w:hAnsi="Times New Roman" w:cs="Times New Roman"/>
        </w:rPr>
        <w:t>designed to better understand these concepts</w:t>
      </w:r>
      <w:r w:rsidRPr="0AFD74C3">
        <w:rPr>
          <w:rFonts w:ascii="Times New Roman" w:hAnsi="Times New Roman" w:cs="Times New Roman"/>
        </w:rPr>
        <w:t xml:space="preserve">. Each of the tools aims to increase our understanding of ownership and how to properly measure aspects of control over assets. Multiple versions of the tools are tested, and results are discussed to ensure the validity of the tools. </w:t>
      </w:r>
    </w:p>
    <w:p w14:paraId="1BB2287A" w14:textId="0264DAAC" w:rsidR="00A2145D" w:rsidRDefault="00124995" w:rsidP="00124995">
      <w:pPr>
        <w:pStyle w:val="NormalWeb"/>
        <w:spacing w:before="0" w:beforeAutospacing="0" w:after="0" w:afterAutospacing="0"/>
        <w:jc w:val="both"/>
        <w:rPr>
          <w:sz w:val="22"/>
          <w:szCs w:val="22"/>
        </w:rPr>
      </w:pPr>
      <w:r w:rsidRPr="00E021F4">
        <w:rPr>
          <w:i/>
          <w:iCs/>
          <w:sz w:val="22"/>
          <w:szCs w:val="22"/>
        </w:rPr>
        <w:t>Tool 1</w:t>
      </w:r>
      <w:r w:rsidR="00CD353C" w:rsidRPr="00E021F4">
        <w:rPr>
          <w:i/>
          <w:iCs/>
          <w:sz w:val="22"/>
          <w:szCs w:val="22"/>
        </w:rPr>
        <w:t xml:space="preserve"> </w:t>
      </w:r>
      <w:r w:rsidR="00CD353C" w:rsidRPr="00CD353C">
        <w:rPr>
          <w:i/>
          <w:iCs/>
          <w:sz w:val="22"/>
          <w:szCs w:val="22"/>
        </w:rPr>
        <w:t>Preferences over Joint vs. Individual Asset Rights</w:t>
      </w:r>
      <w:r>
        <w:rPr>
          <w:sz w:val="22"/>
          <w:szCs w:val="22"/>
        </w:rPr>
        <w:t xml:space="preserve"> </w:t>
      </w:r>
      <w:r w:rsidR="00E26437">
        <w:rPr>
          <w:sz w:val="22"/>
          <w:szCs w:val="22"/>
        </w:rPr>
        <w:t>illustrates</w:t>
      </w:r>
      <w:r>
        <w:rPr>
          <w:sz w:val="22"/>
          <w:szCs w:val="22"/>
        </w:rPr>
        <w:t xml:space="preserve"> that r</w:t>
      </w:r>
      <w:r w:rsidR="00A2145D">
        <w:rPr>
          <w:sz w:val="22"/>
          <w:szCs w:val="22"/>
        </w:rPr>
        <w:t>esearchers should not always assume joint ownership is preferred to owning exclusively part of an asset. There is variation by country context on the share of individuals who believe that wife would prefer joint</w:t>
      </w:r>
      <w:r>
        <w:rPr>
          <w:sz w:val="22"/>
          <w:szCs w:val="22"/>
        </w:rPr>
        <w:t xml:space="preserve"> ownership. This variation depends also on </w:t>
      </w:r>
      <w:r w:rsidR="00A2145D">
        <w:rPr>
          <w:sz w:val="22"/>
          <w:szCs w:val="22"/>
        </w:rPr>
        <w:t>the type of assets and how the asset would be divided</w:t>
      </w:r>
      <w:r w:rsidR="00A2664C">
        <w:rPr>
          <w:sz w:val="22"/>
          <w:szCs w:val="22"/>
        </w:rPr>
        <w:t>.</w:t>
      </w:r>
    </w:p>
    <w:p w14:paraId="1CC794E2" w14:textId="77777777" w:rsidR="00A2145D" w:rsidRDefault="00A2145D" w:rsidP="00A2145D">
      <w:pPr>
        <w:pStyle w:val="NormalWeb"/>
        <w:spacing w:before="0" w:beforeAutospacing="0" w:after="0" w:afterAutospacing="0"/>
        <w:rPr>
          <w:sz w:val="22"/>
          <w:szCs w:val="22"/>
        </w:rPr>
      </w:pPr>
      <w:r>
        <w:rPr>
          <w:sz w:val="22"/>
          <w:szCs w:val="22"/>
        </w:rPr>
        <w:t> </w:t>
      </w:r>
    </w:p>
    <w:p w14:paraId="46A3A7A1" w14:textId="607BA3D8" w:rsidR="00DB2261" w:rsidRDefault="00A2145D" w:rsidP="00310ED8">
      <w:pPr>
        <w:pStyle w:val="NormalWeb"/>
        <w:spacing w:before="0" w:beforeAutospacing="0" w:after="0" w:afterAutospacing="0"/>
        <w:jc w:val="both"/>
        <w:rPr>
          <w:sz w:val="22"/>
          <w:szCs w:val="22"/>
        </w:rPr>
      </w:pPr>
      <w:r w:rsidRPr="00E71EA6">
        <w:rPr>
          <w:i/>
          <w:iCs/>
          <w:sz w:val="22"/>
          <w:szCs w:val="22"/>
        </w:rPr>
        <w:t>Tool 2</w:t>
      </w:r>
      <w:r w:rsidR="00E021F4" w:rsidRPr="00E71EA6">
        <w:rPr>
          <w:i/>
          <w:iCs/>
          <w:sz w:val="22"/>
          <w:szCs w:val="22"/>
        </w:rPr>
        <w:t xml:space="preserve"> Asset Rights upon Marriage Dissolution</w:t>
      </w:r>
      <w:r>
        <w:rPr>
          <w:sz w:val="22"/>
          <w:szCs w:val="22"/>
        </w:rPr>
        <w:t xml:space="preserve"> suggests that the simple phrasing of “owned jointly” may not be enough to solicit information on whether an asset is distributed to the owner upon divorce. How the asset was acquired, the type of asset, and the quantity of </w:t>
      </w:r>
      <w:r w:rsidR="00A2664C">
        <w:rPr>
          <w:sz w:val="22"/>
          <w:szCs w:val="22"/>
        </w:rPr>
        <w:t>assets</w:t>
      </w:r>
      <w:r>
        <w:rPr>
          <w:sz w:val="22"/>
          <w:szCs w:val="22"/>
        </w:rPr>
        <w:t xml:space="preserve"> being divided matter for people’s perception on how the assets will be allocated. </w:t>
      </w:r>
    </w:p>
    <w:p w14:paraId="55C0E0F2" w14:textId="77777777" w:rsidR="00DB2261" w:rsidRDefault="00DB2261" w:rsidP="00310ED8">
      <w:pPr>
        <w:pStyle w:val="NormalWeb"/>
        <w:spacing w:before="0" w:beforeAutospacing="0" w:after="0" w:afterAutospacing="0"/>
        <w:jc w:val="both"/>
        <w:rPr>
          <w:sz w:val="22"/>
          <w:szCs w:val="22"/>
        </w:rPr>
      </w:pPr>
    </w:p>
    <w:p w14:paraId="229D4A14" w14:textId="015EE41C" w:rsidR="00DB2261" w:rsidRDefault="00A2145D" w:rsidP="00310ED8">
      <w:pPr>
        <w:pStyle w:val="NormalWeb"/>
        <w:spacing w:before="0" w:beforeAutospacing="0" w:after="0" w:afterAutospacing="0"/>
        <w:jc w:val="both"/>
        <w:rPr>
          <w:sz w:val="22"/>
          <w:szCs w:val="22"/>
        </w:rPr>
      </w:pPr>
      <w:r w:rsidRPr="00E71EA6">
        <w:rPr>
          <w:i/>
          <w:iCs/>
          <w:sz w:val="22"/>
          <w:szCs w:val="22"/>
        </w:rPr>
        <w:t>Tool 3</w:t>
      </w:r>
      <w:r w:rsidR="00E71EA6" w:rsidRPr="00E71EA6">
        <w:rPr>
          <w:i/>
          <w:iCs/>
          <w:sz w:val="22"/>
          <w:szCs w:val="22"/>
        </w:rPr>
        <w:t xml:space="preserve"> Understanding the Meaning of Ownership</w:t>
      </w:r>
      <w:r>
        <w:rPr>
          <w:sz w:val="22"/>
          <w:szCs w:val="22"/>
        </w:rPr>
        <w:t xml:space="preserve"> suggest</w:t>
      </w:r>
      <w:r w:rsidR="00E71EA6">
        <w:rPr>
          <w:sz w:val="22"/>
          <w:szCs w:val="22"/>
        </w:rPr>
        <w:t>s</w:t>
      </w:r>
      <w:r>
        <w:rPr>
          <w:sz w:val="22"/>
          <w:szCs w:val="22"/>
        </w:rPr>
        <w:t xml:space="preserve"> that control over an asset in a household may not be fully decided by the owner, despite the owner purchasing the asset with her income. Permission of a spouse before selling the asset is needed for </w:t>
      </w:r>
      <w:r w:rsidR="00A2664C">
        <w:rPr>
          <w:sz w:val="22"/>
          <w:szCs w:val="22"/>
        </w:rPr>
        <w:t>most</w:t>
      </w:r>
      <w:r>
        <w:rPr>
          <w:sz w:val="22"/>
          <w:szCs w:val="22"/>
        </w:rPr>
        <w:t xml:space="preserve"> households. Whether the owner is a wife or a daughter living with parents also matters in determining whether permission of others is needed. </w:t>
      </w:r>
    </w:p>
    <w:p w14:paraId="48390562" w14:textId="77777777" w:rsidR="00DB2261" w:rsidRDefault="00DB2261" w:rsidP="00310ED8">
      <w:pPr>
        <w:pStyle w:val="NormalWeb"/>
        <w:spacing w:before="0" w:beforeAutospacing="0" w:after="0" w:afterAutospacing="0"/>
        <w:jc w:val="both"/>
        <w:rPr>
          <w:sz w:val="22"/>
          <w:szCs w:val="22"/>
        </w:rPr>
      </w:pPr>
    </w:p>
    <w:p w14:paraId="2FA75D4C" w14:textId="7A22C69E" w:rsidR="00A2145D" w:rsidRDefault="00A2145D" w:rsidP="00310ED8">
      <w:pPr>
        <w:pStyle w:val="NormalWeb"/>
        <w:spacing w:before="0" w:beforeAutospacing="0" w:after="0" w:afterAutospacing="0"/>
        <w:jc w:val="both"/>
        <w:rPr>
          <w:sz w:val="22"/>
          <w:szCs w:val="22"/>
        </w:rPr>
      </w:pPr>
      <w:r w:rsidRPr="00D45AB6">
        <w:rPr>
          <w:i/>
          <w:iCs/>
          <w:sz w:val="22"/>
          <w:szCs w:val="22"/>
        </w:rPr>
        <w:t>Tool 4</w:t>
      </w:r>
      <w:r w:rsidR="00E71EA6" w:rsidRPr="00D45AB6">
        <w:rPr>
          <w:i/>
          <w:iCs/>
          <w:sz w:val="22"/>
          <w:szCs w:val="22"/>
        </w:rPr>
        <w:t xml:space="preserve"> </w:t>
      </w:r>
      <w:r w:rsidR="00D45AB6" w:rsidRPr="00D45AB6">
        <w:rPr>
          <w:i/>
          <w:iCs/>
          <w:sz w:val="22"/>
          <w:szCs w:val="22"/>
        </w:rPr>
        <w:t>Rights when Land if Owned Jointly</w:t>
      </w:r>
      <w:r>
        <w:rPr>
          <w:sz w:val="22"/>
          <w:szCs w:val="22"/>
        </w:rPr>
        <w:t xml:space="preserve"> suggests that one may not need the permission of the spouse to exercise the right to sell depending on how the land was acquired.</w:t>
      </w:r>
      <w:r w:rsidR="00D45AB6">
        <w:rPr>
          <w:sz w:val="22"/>
          <w:szCs w:val="22"/>
        </w:rPr>
        <w:t xml:space="preserve"> The </w:t>
      </w:r>
      <w:r w:rsidR="005C7529">
        <w:rPr>
          <w:sz w:val="22"/>
          <w:szCs w:val="22"/>
        </w:rPr>
        <w:t>result of the previous two tools</w:t>
      </w:r>
      <w:r>
        <w:rPr>
          <w:sz w:val="22"/>
          <w:szCs w:val="22"/>
        </w:rPr>
        <w:t xml:space="preserve"> </w:t>
      </w:r>
      <w:r w:rsidR="00A728B4">
        <w:rPr>
          <w:sz w:val="22"/>
          <w:szCs w:val="22"/>
        </w:rPr>
        <w:t>adds</w:t>
      </w:r>
      <w:r>
        <w:rPr>
          <w:sz w:val="22"/>
          <w:szCs w:val="22"/>
        </w:rPr>
        <w:t xml:space="preserve"> to the motivation for soliciting permission information of the spouse or other members of the household who are not necessarily owners since these household dynamics are important.  </w:t>
      </w:r>
    </w:p>
    <w:p w14:paraId="282EF68B" w14:textId="77777777" w:rsidR="00E5482E" w:rsidRDefault="00E5482E" w:rsidP="0054150A">
      <w:pPr>
        <w:pStyle w:val="NormalWeb"/>
        <w:spacing w:before="0" w:beforeAutospacing="0" w:after="0" w:afterAutospacing="0"/>
        <w:jc w:val="both"/>
        <w:rPr>
          <w:sz w:val="22"/>
          <w:szCs w:val="22"/>
        </w:rPr>
      </w:pPr>
    </w:p>
    <w:p w14:paraId="346B61AC" w14:textId="472647AE" w:rsidR="00E5482E" w:rsidRPr="00E5482E" w:rsidRDefault="00E5482E" w:rsidP="0054150A">
      <w:pPr>
        <w:pStyle w:val="NormalWeb"/>
        <w:spacing w:before="0" w:beforeAutospacing="0" w:after="0" w:afterAutospacing="0"/>
        <w:jc w:val="both"/>
        <w:rPr>
          <w:sz w:val="22"/>
          <w:szCs w:val="22"/>
        </w:rPr>
      </w:pPr>
      <w:r w:rsidRPr="00E5482E">
        <w:rPr>
          <w:i/>
          <w:iCs/>
          <w:sz w:val="22"/>
          <w:szCs w:val="22"/>
        </w:rPr>
        <w:t>Tool 5</w:t>
      </w:r>
      <w:r>
        <w:rPr>
          <w:i/>
          <w:iCs/>
          <w:sz w:val="22"/>
          <w:szCs w:val="22"/>
        </w:rPr>
        <w:t xml:space="preserve"> Control and Benefits over assets </w:t>
      </w:r>
      <w:r>
        <w:rPr>
          <w:sz w:val="22"/>
          <w:szCs w:val="22"/>
        </w:rPr>
        <w:t>allow us to capture dimensions of control and benefit</w:t>
      </w:r>
      <w:r w:rsidR="009477DC">
        <w:rPr>
          <w:sz w:val="22"/>
          <w:szCs w:val="22"/>
        </w:rPr>
        <w:t xml:space="preserve">. This tool can be used to create an index that measures variation in control and benefits as well as understand gender gaps of the different dimensions. </w:t>
      </w:r>
    </w:p>
    <w:p w14:paraId="4B0EA650" w14:textId="4AB8A216" w:rsidR="0054150A" w:rsidRDefault="00A2145D" w:rsidP="0054150A">
      <w:pPr>
        <w:pStyle w:val="NormalWeb"/>
        <w:spacing w:before="0" w:beforeAutospacing="0" w:after="0" w:afterAutospacing="0"/>
        <w:jc w:val="both"/>
        <w:rPr>
          <w:sz w:val="22"/>
          <w:szCs w:val="22"/>
        </w:rPr>
      </w:pPr>
      <w:r>
        <w:rPr>
          <w:sz w:val="22"/>
          <w:szCs w:val="22"/>
        </w:rPr>
        <w:t> </w:t>
      </w:r>
    </w:p>
    <w:p w14:paraId="4DCD167B" w14:textId="6412956D" w:rsidR="00310ED8" w:rsidRPr="001A67F8" w:rsidRDefault="00BB72E9" w:rsidP="0054150A">
      <w:pPr>
        <w:pStyle w:val="NormalWeb"/>
        <w:spacing w:before="0" w:beforeAutospacing="0" w:after="0" w:afterAutospacing="0"/>
        <w:jc w:val="both"/>
        <w:rPr>
          <w:sz w:val="22"/>
          <w:szCs w:val="22"/>
        </w:rPr>
      </w:pPr>
      <w:r w:rsidRPr="001A67F8">
        <w:rPr>
          <w:sz w:val="22"/>
          <w:szCs w:val="22"/>
        </w:rPr>
        <w:t>We hope th</w:t>
      </w:r>
      <w:r w:rsidR="00516DC0">
        <w:rPr>
          <w:sz w:val="22"/>
          <w:szCs w:val="22"/>
        </w:rPr>
        <w:t>e findings and recommendations presented will motivate practitioners</w:t>
      </w:r>
      <w:r w:rsidR="00ED138C">
        <w:rPr>
          <w:sz w:val="22"/>
          <w:szCs w:val="22"/>
        </w:rPr>
        <w:t xml:space="preserve"> </w:t>
      </w:r>
      <w:r w:rsidR="00516DC0">
        <w:rPr>
          <w:sz w:val="22"/>
          <w:szCs w:val="22"/>
        </w:rPr>
        <w:t xml:space="preserve">to </w:t>
      </w:r>
      <w:r w:rsidR="00ED138C">
        <w:rPr>
          <w:sz w:val="22"/>
          <w:szCs w:val="22"/>
        </w:rPr>
        <w:t>consider the inclusion of these validated tools in</w:t>
      </w:r>
      <w:r w:rsidR="007939D3">
        <w:rPr>
          <w:sz w:val="22"/>
          <w:szCs w:val="22"/>
        </w:rPr>
        <w:t xml:space="preserve"> household surveys seeking to measure asset ownership and control.</w:t>
      </w:r>
      <w:r w:rsidR="0072258D">
        <w:rPr>
          <w:sz w:val="22"/>
          <w:szCs w:val="22"/>
        </w:rPr>
        <w:t xml:space="preserve"> </w:t>
      </w:r>
      <w:r w:rsidR="000216A5">
        <w:rPr>
          <w:sz w:val="22"/>
          <w:szCs w:val="22"/>
        </w:rPr>
        <w:t>Results from t</w:t>
      </w:r>
      <w:r w:rsidR="00D17E43">
        <w:rPr>
          <w:sz w:val="22"/>
          <w:szCs w:val="22"/>
        </w:rPr>
        <w:t xml:space="preserve">he </w:t>
      </w:r>
      <w:r w:rsidR="000216A5">
        <w:rPr>
          <w:sz w:val="22"/>
          <w:szCs w:val="22"/>
        </w:rPr>
        <w:t>MAGNET tools</w:t>
      </w:r>
      <w:r w:rsidR="00D17E43">
        <w:rPr>
          <w:sz w:val="22"/>
          <w:szCs w:val="22"/>
        </w:rPr>
        <w:t xml:space="preserve"> </w:t>
      </w:r>
      <w:r w:rsidR="00335058">
        <w:rPr>
          <w:sz w:val="22"/>
          <w:szCs w:val="22"/>
        </w:rPr>
        <w:t xml:space="preserve">further </w:t>
      </w:r>
      <w:r w:rsidR="000216A5">
        <w:rPr>
          <w:sz w:val="22"/>
          <w:szCs w:val="22"/>
        </w:rPr>
        <w:t>bolster</w:t>
      </w:r>
      <w:r w:rsidR="00FE7F63">
        <w:rPr>
          <w:sz w:val="22"/>
          <w:szCs w:val="22"/>
        </w:rPr>
        <w:t xml:space="preserve"> findings</w:t>
      </w:r>
      <w:r w:rsidR="00335058">
        <w:rPr>
          <w:sz w:val="22"/>
          <w:szCs w:val="22"/>
        </w:rPr>
        <w:t xml:space="preserve"> from the Gender Asset Gap Project, MEXA, LSMS+, </w:t>
      </w:r>
      <w:r w:rsidR="00FE7F63">
        <w:rPr>
          <w:sz w:val="22"/>
          <w:szCs w:val="22"/>
        </w:rPr>
        <w:t>and others</w:t>
      </w:r>
      <w:r w:rsidR="000D3E20">
        <w:rPr>
          <w:sz w:val="22"/>
          <w:szCs w:val="22"/>
        </w:rPr>
        <w:t xml:space="preserve"> </w:t>
      </w:r>
      <w:r w:rsidR="00095AFD">
        <w:rPr>
          <w:sz w:val="22"/>
          <w:szCs w:val="22"/>
        </w:rPr>
        <w:t xml:space="preserve">that </w:t>
      </w:r>
      <w:r w:rsidR="003B43ED">
        <w:rPr>
          <w:sz w:val="22"/>
          <w:szCs w:val="22"/>
        </w:rPr>
        <w:t>highlighted</w:t>
      </w:r>
      <w:r w:rsidR="000216A5">
        <w:rPr>
          <w:sz w:val="22"/>
          <w:szCs w:val="22"/>
        </w:rPr>
        <w:t xml:space="preserve"> the need for </w:t>
      </w:r>
      <w:r w:rsidR="000D3E20">
        <w:rPr>
          <w:sz w:val="22"/>
          <w:szCs w:val="22"/>
        </w:rPr>
        <w:t xml:space="preserve">asset information to be collected at the </w:t>
      </w:r>
      <w:r w:rsidR="00095AFD">
        <w:rPr>
          <w:sz w:val="22"/>
          <w:szCs w:val="22"/>
        </w:rPr>
        <w:t>individual level</w:t>
      </w:r>
      <w:r w:rsidR="000D3E20">
        <w:rPr>
          <w:sz w:val="22"/>
          <w:szCs w:val="22"/>
        </w:rPr>
        <w:t xml:space="preserve"> and to collect information on a bundle of ownership constructs and rights</w:t>
      </w:r>
      <w:r w:rsidR="00095AFD">
        <w:rPr>
          <w:sz w:val="22"/>
          <w:szCs w:val="22"/>
        </w:rPr>
        <w:t xml:space="preserve">. The MAGNET tools show that </w:t>
      </w:r>
      <w:r w:rsidR="003B43ED">
        <w:rPr>
          <w:sz w:val="22"/>
          <w:szCs w:val="22"/>
        </w:rPr>
        <w:t xml:space="preserve">to truly capture the nuances of preferences regarding ownership and how different sub-populations view their own ownership and rights, that surveys must </w:t>
      </w:r>
      <w:r w:rsidR="00B9261E">
        <w:rPr>
          <w:sz w:val="22"/>
          <w:szCs w:val="22"/>
        </w:rPr>
        <w:t xml:space="preserve">go even further in the information they collect. Recognizing the </w:t>
      </w:r>
      <w:r w:rsidR="000E5C20">
        <w:rPr>
          <w:sz w:val="22"/>
          <w:szCs w:val="22"/>
        </w:rPr>
        <w:t xml:space="preserve">many demands on and </w:t>
      </w:r>
      <w:r w:rsidR="00B9261E">
        <w:rPr>
          <w:sz w:val="22"/>
          <w:szCs w:val="22"/>
        </w:rPr>
        <w:t>limited space in large-scal</w:t>
      </w:r>
      <w:r w:rsidR="000E5C20">
        <w:rPr>
          <w:sz w:val="22"/>
          <w:szCs w:val="22"/>
        </w:rPr>
        <w:t>e multi-topic household surveys, t</w:t>
      </w:r>
      <w:r w:rsidR="0072258D">
        <w:rPr>
          <w:sz w:val="22"/>
          <w:szCs w:val="22"/>
        </w:rPr>
        <w:t xml:space="preserve">he vignettes may be better suited for small-scale surveys or pilot studies </w:t>
      </w:r>
      <w:r w:rsidR="00C17D86">
        <w:rPr>
          <w:sz w:val="22"/>
          <w:szCs w:val="22"/>
        </w:rPr>
        <w:t xml:space="preserve">while the scale was designed for inclusion as part of larger scale surveys. </w:t>
      </w:r>
      <w:r w:rsidR="00403B64">
        <w:rPr>
          <w:sz w:val="22"/>
          <w:szCs w:val="22"/>
        </w:rPr>
        <w:t>Training protocols for each tool can be found on the MAGNET Resource Center</w:t>
      </w:r>
      <w:r w:rsidR="00ED138C">
        <w:rPr>
          <w:sz w:val="22"/>
          <w:szCs w:val="22"/>
        </w:rPr>
        <w:t xml:space="preserve"> </w:t>
      </w:r>
      <w:r w:rsidRPr="001A67F8">
        <w:rPr>
          <w:sz w:val="22"/>
          <w:szCs w:val="22"/>
        </w:rPr>
        <w:t xml:space="preserve">can provide some guidelines for practitioners </w:t>
      </w:r>
      <w:r w:rsidR="0054150A" w:rsidRPr="001A67F8">
        <w:rPr>
          <w:sz w:val="22"/>
          <w:szCs w:val="22"/>
        </w:rPr>
        <w:t>investigating related questions and the measurement of ownership</w:t>
      </w:r>
      <w:r w:rsidR="00234284" w:rsidRPr="001A67F8">
        <w:rPr>
          <w:sz w:val="22"/>
          <w:szCs w:val="22"/>
        </w:rPr>
        <w:t xml:space="preserve">. </w:t>
      </w:r>
    </w:p>
    <w:p w14:paraId="3EED42A7" w14:textId="77777777" w:rsidR="005A532A" w:rsidRDefault="005A532A" w:rsidP="00F33029">
      <w:pPr>
        <w:jc w:val="both"/>
        <w:rPr>
          <w:rFonts w:ascii="Times New Roman" w:hAnsi="Times New Roman" w:cs="Times New Roman"/>
        </w:rPr>
      </w:pPr>
    </w:p>
    <w:p w14:paraId="0A87BD2C" w14:textId="77777777" w:rsidR="000A18DE" w:rsidRDefault="000A18DE" w:rsidP="00F33029">
      <w:pPr>
        <w:jc w:val="both"/>
        <w:rPr>
          <w:rFonts w:ascii="Times New Roman" w:hAnsi="Times New Roman" w:cs="Times New Roman"/>
        </w:rPr>
      </w:pPr>
    </w:p>
    <w:p w14:paraId="4A3FDCFB" w14:textId="77777777" w:rsidR="000A18DE" w:rsidRDefault="000A18DE" w:rsidP="00F33029">
      <w:pPr>
        <w:jc w:val="both"/>
        <w:rPr>
          <w:rFonts w:ascii="Times New Roman" w:hAnsi="Times New Roman" w:cs="Times New Roman"/>
        </w:rPr>
      </w:pPr>
    </w:p>
    <w:p w14:paraId="682988ED" w14:textId="77777777" w:rsidR="000A18DE" w:rsidRDefault="000A18DE" w:rsidP="00F33029">
      <w:pPr>
        <w:jc w:val="both"/>
        <w:rPr>
          <w:rFonts w:ascii="Times New Roman" w:hAnsi="Times New Roman" w:cs="Times New Roman"/>
        </w:rPr>
      </w:pPr>
    </w:p>
    <w:p w14:paraId="700A650E" w14:textId="77777777" w:rsidR="00B2254D" w:rsidRDefault="00B2254D" w:rsidP="00F33029">
      <w:pPr>
        <w:jc w:val="both"/>
        <w:rPr>
          <w:rFonts w:ascii="Times New Roman" w:hAnsi="Times New Roman" w:cs="Times New Roman"/>
        </w:rPr>
      </w:pPr>
    </w:p>
    <w:p w14:paraId="671F2F38" w14:textId="77777777" w:rsidR="007A5C7A" w:rsidRDefault="007A5C7A" w:rsidP="00F33029">
      <w:pPr>
        <w:jc w:val="both"/>
        <w:rPr>
          <w:rFonts w:ascii="Times New Roman" w:hAnsi="Times New Roman" w:cs="Times New Roman"/>
        </w:rPr>
      </w:pPr>
    </w:p>
    <w:p w14:paraId="2AAF2166" w14:textId="77777777" w:rsidR="007A5C7A" w:rsidRDefault="007A5C7A" w:rsidP="00F33029">
      <w:pPr>
        <w:jc w:val="both"/>
        <w:rPr>
          <w:rFonts w:ascii="Times New Roman" w:hAnsi="Times New Roman" w:cs="Times New Roman"/>
        </w:rPr>
      </w:pPr>
    </w:p>
    <w:p w14:paraId="0C4948C9" w14:textId="77777777" w:rsidR="007A5C7A" w:rsidRDefault="007A5C7A" w:rsidP="00F33029">
      <w:pPr>
        <w:jc w:val="both"/>
        <w:rPr>
          <w:rFonts w:ascii="Times New Roman" w:hAnsi="Times New Roman" w:cs="Times New Roman"/>
        </w:rPr>
      </w:pPr>
    </w:p>
    <w:p w14:paraId="4C802C53" w14:textId="77777777" w:rsidR="007A5C7A" w:rsidRDefault="007A5C7A" w:rsidP="00F33029">
      <w:pPr>
        <w:jc w:val="both"/>
        <w:rPr>
          <w:rFonts w:ascii="Times New Roman" w:hAnsi="Times New Roman" w:cs="Times New Roman"/>
        </w:rPr>
      </w:pPr>
    </w:p>
    <w:p w14:paraId="3BC3D703" w14:textId="77777777" w:rsidR="007A5C7A" w:rsidRDefault="007A5C7A" w:rsidP="00F33029">
      <w:pPr>
        <w:jc w:val="both"/>
        <w:rPr>
          <w:rFonts w:ascii="Times New Roman" w:hAnsi="Times New Roman" w:cs="Times New Roman"/>
        </w:rPr>
      </w:pPr>
    </w:p>
    <w:p w14:paraId="52957519" w14:textId="29BFF1FA" w:rsidR="007A5C7A" w:rsidRDefault="007A5C7A" w:rsidP="00F33029">
      <w:pPr>
        <w:jc w:val="both"/>
        <w:rPr>
          <w:rFonts w:ascii="Times New Roman" w:hAnsi="Times New Roman" w:cs="Times New Roman"/>
        </w:rPr>
      </w:pPr>
    </w:p>
    <w:p w14:paraId="4003FD19" w14:textId="77777777" w:rsidR="007A5C7A" w:rsidRDefault="007A5C7A" w:rsidP="00F33029">
      <w:pPr>
        <w:jc w:val="both"/>
        <w:rPr>
          <w:rFonts w:ascii="Times New Roman" w:hAnsi="Times New Roman" w:cs="Times New Roman"/>
        </w:rPr>
      </w:pPr>
    </w:p>
    <w:p w14:paraId="2D0CEA51" w14:textId="77777777" w:rsidR="00B2254D" w:rsidRDefault="00B2254D" w:rsidP="00F33029">
      <w:pPr>
        <w:jc w:val="both"/>
        <w:rPr>
          <w:rFonts w:ascii="Times New Roman" w:hAnsi="Times New Roman" w:cs="Times New Roman"/>
        </w:rPr>
      </w:pPr>
    </w:p>
    <w:p w14:paraId="66DDA221" w14:textId="76E7177A" w:rsidR="005A532A" w:rsidRPr="005A532A" w:rsidRDefault="005A532A" w:rsidP="00F33029">
      <w:pPr>
        <w:jc w:val="both"/>
        <w:rPr>
          <w:rFonts w:ascii="Times New Roman" w:hAnsi="Times New Roman" w:cs="Times New Roman"/>
          <w:b/>
          <w:bCs/>
          <w:sz w:val="26"/>
          <w:szCs w:val="26"/>
        </w:rPr>
      </w:pPr>
      <w:r w:rsidRPr="005A532A">
        <w:rPr>
          <w:rFonts w:ascii="Times New Roman" w:hAnsi="Times New Roman" w:cs="Times New Roman"/>
          <w:b/>
          <w:bCs/>
          <w:sz w:val="26"/>
          <w:szCs w:val="26"/>
        </w:rPr>
        <w:t xml:space="preserve">References </w:t>
      </w:r>
    </w:p>
    <w:p w14:paraId="2C274D71" w14:textId="77777777" w:rsidR="00E361F8" w:rsidRPr="00E361F8" w:rsidRDefault="00E361F8" w:rsidP="00E361F8">
      <w:pPr>
        <w:pStyle w:val="NormalWeb"/>
        <w:jc w:val="both"/>
        <w:rPr>
          <w:color w:val="000000"/>
          <w:sz w:val="22"/>
          <w:szCs w:val="22"/>
        </w:rPr>
      </w:pPr>
      <w:r w:rsidRPr="00E361F8">
        <w:rPr>
          <w:color w:val="000000"/>
          <w:sz w:val="22"/>
          <w:szCs w:val="22"/>
        </w:rPr>
        <w:t>Ali, Daniel Ayalew, Klaus Deininger, and Markus Goldstein. "Environmental and gender impacts of land tenure regularization in Africa: Pilot evidence from Rwanda." Journal of Development Economics 110 (2014): 262-275.</w:t>
      </w:r>
    </w:p>
    <w:p w14:paraId="7AD2A5CA" w14:textId="77777777" w:rsidR="00E361F8" w:rsidRDefault="00E361F8" w:rsidP="00E361F8">
      <w:pPr>
        <w:pStyle w:val="NormalWeb"/>
        <w:jc w:val="both"/>
        <w:rPr>
          <w:color w:val="000000"/>
          <w:sz w:val="22"/>
          <w:szCs w:val="22"/>
        </w:rPr>
      </w:pPr>
      <w:r w:rsidRPr="00E361F8">
        <w:rPr>
          <w:color w:val="000000"/>
          <w:sz w:val="22"/>
          <w:szCs w:val="22"/>
        </w:rPr>
        <w:t>Allendorf, Keera. "Do women’s land rights promote empowerment and child health in Nepal?." World development 35.11 (2007): 1975-1988.</w:t>
      </w:r>
    </w:p>
    <w:p w14:paraId="103D5F01" w14:textId="44D32787" w:rsidR="00D5017C" w:rsidRPr="00E361F8" w:rsidRDefault="00900186" w:rsidP="00E361F8">
      <w:pPr>
        <w:pStyle w:val="NormalWeb"/>
        <w:jc w:val="both"/>
        <w:rPr>
          <w:color w:val="000000"/>
          <w:sz w:val="22"/>
          <w:szCs w:val="22"/>
        </w:rPr>
      </w:pPr>
      <w:r w:rsidRPr="003C0BEA">
        <w:rPr>
          <w:color w:val="000000"/>
          <w:sz w:val="22"/>
          <w:szCs w:val="22"/>
        </w:rPr>
        <w:t>Amankwah, Akuffo</w:t>
      </w:r>
      <w:r w:rsidR="00BD6362" w:rsidRPr="003C0BEA">
        <w:rPr>
          <w:color w:val="000000"/>
          <w:sz w:val="22"/>
          <w:szCs w:val="22"/>
        </w:rPr>
        <w:t>; </w:t>
      </w:r>
      <w:r w:rsidRPr="003C0BEA">
        <w:rPr>
          <w:color w:val="000000"/>
          <w:sz w:val="22"/>
          <w:szCs w:val="22"/>
        </w:rPr>
        <w:t>Johnson, Darcey</w:t>
      </w:r>
      <w:r w:rsidR="00BD6362" w:rsidRPr="003C0BEA">
        <w:rPr>
          <w:color w:val="000000"/>
          <w:sz w:val="22"/>
          <w:szCs w:val="22"/>
        </w:rPr>
        <w:t xml:space="preserve"> Jeanne Genou; Ofori </w:t>
      </w:r>
      <w:r w:rsidRPr="003C0BEA">
        <w:rPr>
          <w:color w:val="000000"/>
          <w:sz w:val="22"/>
          <w:szCs w:val="22"/>
        </w:rPr>
        <w:t>Adofo, Josephine</w:t>
      </w:r>
      <w:r w:rsidR="00BD6362" w:rsidRPr="003C0BEA">
        <w:rPr>
          <w:color w:val="000000"/>
          <w:sz w:val="22"/>
          <w:szCs w:val="22"/>
        </w:rPr>
        <w:t>; </w:t>
      </w:r>
      <w:r w:rsidRPr="003C0BEA">
        <w:rPr>
          <w:color w:val="000000"/>
          <w:sz w:val="22"/>
          <w:szCs w:val="22"/>
        </w:rPr>
        <w:t>Gul, Maryam</w:t>
      </w:r>
      <w:r w:rsidR="00BD6362" w:rsidRPr="003C0BEA">
        <w:rPr>
          <w:color w:val="000000"/>
          <w:sz w:val="22"/>
          <w:szCs w:val="22"/>
        </w:rPr>
        <w:t>; Palacios-</w:t>
      </w:r>
      <w:r w:rsidRPr="003C0BEA">
        <w:rPr>
          <w:color w:val="000000"/>
          <w:sz w:val="22"/>
          <w:szCs w:val="22"/>
        </w:rPr>
        <w:t>Lopez, Amparo</w:t>
      </w:r>
      <w:r w:rsidR="00BD6362" w:rsidRPr="003C0BEA">
        <w:rPr>
          <w:color w:val="000000"/>
          <w:sz w:val="22"/>
          <w:szCs w:val="22"/>
        </w:rPr>
        <w:t xml:space="preserve">. </w:t>
      </w:r>
      <w:r w:rsidR="00BD6362" w:rsidRPr="003C0BEA">
        <w:rPr>
          <w:i/>
          <w:iCs/>
          <w:color w:val="000000"/>
          <w:sz w:val="22"/>
          <w:szCs w:val="22"/>
        </w:rPr>
        <w:t xml:space="preserve">Measuring Poverty in </w:t>
      </w:r>
      <w:r w:rsidR="001A7242" w:rsidRPr="003C0BEA">
        <w:rPr>
          <w:i/>
          <w:iCs/>
          <w:color w:val="000000"/>
          <w:sz w:val="22"/>
          <w:szCs w:val="22"/>
        </w:rPr>
        <w:t>Tanzania:</w:t>
      </w:r>
      <w:r w:rsidR="00BD6362" w:rsidRPr="003C0BEA">
        <w:rPr>
          <w:i/>
          <w:iCs/>
          <w:color w:val="000000"/>
          <w:sz w:val="22"/>
          <w:szCs w:val="22"/>
        </w:rPr>
        <w:t xml:space="preserve"> Comparison of Diary and Recall Approaches to Food Consumption Data Collection (English). </w:t>
      </w:r>
      <w:r w:rsidR="00BD6362" w:rsidRPr="003C0BEA">
        <w:rPr>
          <w:color w:val="000000"/>
          <w:sz w:val="22"/>
          <w:szCs w:val="22"/>
        </w:rPr>
        <w:t xml:space="preserve">Policy Research </w:t>
      </w:r>
      <w:r w:rsidR="001A7242" w:rsidRPr="003C0BEA">
        <w:rPr>
          <w:color w:val="000000"/>
          <w:sz w:val="22"/>
          <w:szCs w:val="22"/>
        </w:rPr>
        <w:t>Working Paper</w:t>
      </w:r>
      <w:r w:rsidR="00BD6362" w:rsidRPr="003C0BEA">
        <w:rPr>
          <w:color w:val="000000"/>
          <w:sz w:val="22"/>
          <w:szCs w:val="22"/>
        </w:rPr>
        <w:t xml:space="preserve">; Washington, </w:t>
      </w:r>
      <w:r w:rsidR="001A7242" w:rsidRPr="003C0BEA">
        <w:rPr>
          <w:color w:val="000000"/>
          <w:sz w:val="22"/>
          <w:szCs w:val="22"/>
        </w:rPr>
        <w:t>D.C.:</w:t>
      </w:r>
      <w:r w:rsidR="00BD6362" w:rsidRPr="003C0BEA">
        <w:rPr>
          <w:color w:val="000000"/>
          <w:sz w:val="22"/>
          <w:szCs w:val="22"/>
        </w:rPr>
        <w:t xml:space="preserve"> World Bank Group. http://documents.worldbank.org/curated/en/099815008192411379/IDU1cb9ca78a12eb6143bb1b2f31c8aed23cfc54</w:t>
      </w:r>
    </w:p>
    <w:p w14:paraId="7E2F29FE" w14:textId="77777777" w:rsidR="00E361F8" w:rsidRDefault="00E361F8" w:rsidP="00E361F8">
      <w:pPr>
        <w:pStyle w:val="NormalWeb"/>
        <w:jc w:val="both"/>
        <w:rPr>
          <w:color w:val="000000"/>
          <w:sz w:val="22"/>
          <w:szCs w:val="22"/>
        </w:rPr>
      </w:pPr>
      <w:r w:rsidRPr="00E361F8">
        <w:rPr>
          <w:color w:val="000000"/>
          <w:sz w:val="22"/>
          <w:szCs w:val="22"/>
        </w:rPr>
        <w:t>Amaral, Sofia. "Do improved property rights decrease violence against women in India?." Available at SSRN 2504579 (2017).</w:t>
      </w:r>
    </w:p>
    <w:p w14:paraId="22A1231E" w14:textId="0574A6F6" w:rsidR="003673AE" w:rsidRPr="00E361F8" w:rsidRDefault="003673AE" w:rsidP="00E361F8">
      <w:pPr>
        <w:pStyle w:val="NormalWeb"/>
        <w:jc w:val="both"/>
        <w:rPr>
          <w:color w:val="000000"/>
          <w:sz w:val="22"/>
          <w:szCs w:val="22"/>
        </w:rPr>
      </w:pPr>
      <w:r w:rsidRPr="003673AE">
        <w:rPr>
          <w:color w:val="000000"/>
          <w:sz w:val="22"/>
          <w:szCs w:val="22"/>
        </w:rPr>
        <w:t>Bernard, T., Doss, C., Hidrobo, M., Hoel, J., &amp; Kieran, C. (2020). Ask me why: Patterns of intrahousehold decision-making. </w:t>
      </w:r>
      <w:r w:rsidRPr="003673AE">
        <w:rPr>
          <w:i/>
          <w:iCs/>
          <w:color w:val="000000"/>
          <w:sz w:val="22"/>
          <w:szCs w:val="22"/>
        </w:rPr>
        <w:t>World Development</w:t>
      </w:r>
      <w:r w:rsidRPr="003673AE">
        <w:rPr>
          <w:color w:val="000000"/>
          <w:sz w:val="22"/>
          <w:szCs w:val="22"/>
        </w:rPr>
        <w:t>, </w:t>
      </w:r>
      <w:r w:rsidRPr="003673AE">
        <w:rPr>
          <w:i/>
          <w:iCs/>
          <w:color w:val="000000"/>
          <w:sz w:val="22"/>
          <w:szCs w:val="22"/>
        </w:rPr>
        <w:t>125</w:t>
      </w:r>
      <w:r w:rsidRPr="003673AE">
        <w:rPr>
          <w:color w:val="000000"/>
          <w:sz w:val="22"/>
          <w:szCs w:val="22"/>
        </w:rPr>
        <w:t>, 104671.</w:t>
      </w:r>
    </w:p>
    <w:p w14:paraId="726AFFF7" w14:textId="77777777" w:rsidR="00E361F8" w:rsidRPr="00E361F8" w:rsidRDefault="00E361F8" w:rsidP="00E361F8">
      <w:pPr>
        <w:pStyle w:val="NormalWeb"/>
        <w:jc w:val="both"/>
        <w:rPr>
          <w:color w:val="000000"/>
          <w:sz w:val="22"/>
          <w:szCs w:val="22"/>
        </w:rPr>
      </w:pPr>
      <w:r w:rsidRPr="00E361F8">
        <w:rPr>
          <w:color w:val="000000"/>
          <w:sz w:val="22"/>
          <w:szCs w:val="22"/>
        </w:rPr>
        <w:t>Calvi, Rossella. "Why are older women missing in India? The age profile of bargaining power and poverty." Journal of Political Economy 128.7 (2020): 2453-2501.</w:t>
      </w:r>
    </w:p>
    <w:p w14:paraId="0DEA88F7" w14:textId="77777777" w:rsidR="00E361F8" w:rsidRPr="00E361F8" w:rsidRDefault="00E361F8" w:rsidP="00E361F8">
      <w:pPr>
        <w:pStyle w:val="NormalWeb"/>
        <w:jc w:val="both"/>
        <w:rPr>
          <w:color w:val="000000"/>
          <w:sz w:val="22"/>
          <w:szCs w:val="22"/>
        </w:rPr>
      </w:pPr>
      <w:r w:rsidRPr="00E361F8">
        <w:rPr>
          <w:color w:val="000000"/>
          <w:sz w:val="22"/>
          <w:szCs w:val="22"/>
        </w:rPr>
        <w:t>Deininger, Klaus, et al. "Inheritance law reform, empowerment, and human capital accumulation: Second-generation effects from India." The Journal of Development Studies 55.12 (2019): 2549-2571.</w:t>
      </w:r>
    </w:p>
    <w:p w14:paraId="7995244C" w14:textId="77777777" w:rsidR="00E361F8" w:rsidRDefault="00E361F8" w:rsidP="00E361F8">
      <w:pPr>
        <w:pStyle w:val="NormalWeb"/>
        <w:jc w:val="both"/>
        <w:rPr>
          <w:color w:val="000000"/>
          <w:sz w:val="22"/>
          <w:szCs w:val="22"/>
        </w:rPr>
      </w:pPr>
      <w:r w:rsidRPr="00E361F8">
        <w:rPr>
          <w:color w:val="000000"/>
          <w:sz w:val="22"/>
          <w:szCs w:val="22"/>
        </w:rPr>
        <w:t>Dillon, Brian, and Alessandra Voena. "Widows' land rights and agricultural investment." Journal of Development Economics 135 (2018): 449-460.</w:t>
      </w:r>
    </w:p>
    <w:p w14:paraId="41EC2862" w14:textId="4C551FEE" w:rsidR="00D267F9" w:rsidRDefault="00D267F9" w:rsidP="00E361F8">
      <w:pPr>
        <w:pStyle w:val="NormalWeb"/>
        <w:jc w:val="both"/>
        <w:rPr>
          <w:color w:val="000000"/>
          <w:sz w:val="22"/>
          <w:szCs w:val="22"/>
        </w:rPr>
      </w:pPr>
      <w:r w:rsidRPr="00D267F9">
        <w:rPr>
          <w:color w:val="000000"/>
          <w:sz w:val="22"/>
          <w:szCs w:val="22"/>
        </w:rPr>
        <w:t>Diana Deere, C., Alvarado, G. E., &amp; Twyman, J. (2012). Gender inequality in asset ownership in Latin America: Female owners vs household heads. </w:t>
      </w:r>
      <w:r w:rsidRPr="00D267F9">
        <w:rPr>
          <w:i/>
          <w:iCs/>
          <w:color w:val="000000"/>
          <w:sz w:val="22"/>
          <w:szCs w:val="22"/>
        </w:rPr>
        <w:t>Development and change</w:t>
      </w:r>
      <w:r w:rsidRPr="00D267F9">
        <w:rPr>
          <w:color w:val="000000"/>
          <w:sz w:val="22"/>
          <w:szCs w:val="22"/>
        </w:rPr>
        <w:t>, </w:t>
      </w:r>
      <w:r w:rsidRPr="00D267F9">
        <w:rPr>
          <w:i/>
          <w:iCs/>
          <w:color w:val="000000"/>
          <w:sz w:val="22"/>
          <w:szCs w:val="22"/>
        </w:rPr>
        <w:t>43</w:t>
      </w:r>
      <w:r w:rsidRPr="00D267F9">
        <w:rPr>
          <w:color w:val="000000"/>
          <w:sz w:val="22"/>
          <w:szCs w:val="22"/>
        </w:rPr>
        <w:t>(2), 505-530.</w:t>
      </w:r>
    </w:p>
    <w:p w14:paraId="3C218CFF" w14:textId="2DAE2868" w:rsidR="003673AE" w:rsidRDefault="003673AE" w:rsidP="00E361F8">
      <w:pPr>
        <w:pStyle w:val="NormalWeb"/>
        <w:jc w:val="both"/>
        <w:rPr>
          <w:color w:val="000000"/>
          <w:sz w:val="22"/>
          <w:szCs w:val="22"/>
        </w:rPr>
      </w:pPr>
      <w:r w:rsidRPr="003673AE">
        <w:rPr>
          <w:color w:val="000000"/>
          <w:sz w:val="22"/>
          <w:szCs w:val="22"/>
        </w:rPr>
        <w:t>Donald, A., Koolwal, G., Annan, J., Falb, K., &amp; Goldstein, M. (2020). Measuring women’s agency. </w:t>
      </w:r>
      <w:r w:rsidRPr="003673AE">
        <w:rPr>
          <w:i/>
          <w:iCs/>
          <w:color w:val="000000"/>
          <w:sz w:val="22"/>
          <w:szCs w:val="22"/>
        </w:rPr>
        <w:t>Feminist Economics</w:t>
      </w:r>
      <w:r w:rsidRPr="003673AE">
        <w:rPr>
          <w:color w:val="000000"/>
          <w:sz w:val="22"/>
          <w:szCs w:val="22"/>
        </w:rPr>
        <w:t>, </w:t>
      </w:r>
      <w:r w:rsidRPr="003673AE">
        <w:rPr>
          <w:i/>
          <w:iCs/>
          <w:color w:val="000000"/>
          <w:sz w:val="22"/>
          <w:szCs w:val="22"/>
        </w:rPr>
        <w:t>26</w:t>
      </w:r>
      <w:r w:rsidRPr="003673AE">
        <w:rPr>
          <w:color w:val="000000"/>
          <w:sz w:val="22"/>
          <w:szCs w:val="22"/>
        </w:rPr>
        <w:t>(3), 200-226.</w:t>
      </w:r>
    </w:p>
    <w:p w14:paraId="2E6D3FD4" w14:textId="72332091" w:rsidR="00DE619C" w:rsidRDefault="00DE619C" w:rsidP="00E361F8">
      <w:pPr>
        <w:pStyle w:val="NormalWeb"/>
        <w:jc w:val="both"/>
        <w:rPr>
          <w:color w:val="000000"/>
          <w:sz w:val="22"/>
          <w:szCs w:val="22"/>
        </w:rPr>
      </w:pPr>
      <w:r w:rsidRPr="00DE619C">
        <w:rPr>
          <w:color w:val="000000"/>
          <w:sz w:val="22"/>
          <w:szCs w:val="22"/>
        </w:rPr>
        <w:t>Doss, C., Kovarik, C., Peterman, A., Quisumbing, A., &amp; Van Den Bold, M. (2015). Gender inequalities in ownership and control of land in Africa: myth and reality. </w:t>
      </w:r>
      <w:r w:rsidRPr="00DE619C">
        <w:rPr>
          <w:i/>
          <w:iCs/>
          <w:color w:val="000000"/>
          <w:sz w:val="22"/>
          <w:szCs w:val="22"/>
        </w:rPr>
        <w:t>Agricultural Economics</w:t>
      </w:r>
      <w:r w:rsidRPr="00DE619C">
        <w:rPr>
          <w:color w:val="000000"/>
          <w:sz w:val="22"/>
          <w:szCs w:val="22"/>
        </w:rPr>
        <w:t>, </w:t>
      </w:r>
      <w:r w:rsidRPr="00DE619C">
        <w:rPr>
          <w:i/>
          <w:iCs/>
          <w:color w:val="000000"/>
          <w:sz w:val="22"/>
          <w:szCs w:val="22"/>
        </w:rPr>
        <w:t>46</w:t>
      </w:r>
      <w:r w:rsidRPr="00DE619C">
        <w:rPr>
          <w:color w:val="000000"/>
          <w:sz w:val="22"/>
          <w:szCs w:val="22"/>
        </w:rPr>
        <w:t>(3), 403-434.</w:t>
      </w:r>
    </w:p>
    <w:p w14:paraId="4CE0CF07" w14:textId="77400667" w:rsidR="00DE619C" w:rsidRPr="00D267F9" w:rsidRDefault="00DE619C" w:rsidP="00E96570">
      <w:pPr>
        <w:pStyle w:val="NormalWeb"/>
        <w:jc w:val="both"/>
        <w:rPr>
          <w:color w:val="000000"/>
        </w:rPr>
      </w:pPr>
      <w:r w:rsidRPr="00DE619C">
        <w:rPr>
          <w:color w:val="000000"/>
        </w:rPr>
        <w:t>Doss, C., Kieran, C., &amp; Kilic, T. (2019). Measuring Ownership, Control, and Use of Assets. </w:t>
      </w:r>
      <w:r w:rsidRPr="00DE619C">
        <w:rPr>
          <w:i/>
          <w:iCs/>
          <w:color w:val="000000"/>
        </w:rPr>
        <w:t>Feminist Economics</w:t>
      </w:r>
      <w:r w:rsidRPr="00DE619C">
        <w:rPr>
          <w:color w:val="000000"/>
        </w:rPr>
        <w:t>, </w:t>
      </w:r>
      <w:r w:rsidRPr="00DE619C">
        <w:rPr>
          <w:i/>
          <w:iCs/>
          <w:color w:val="000000"/>
        </w:rPr>
        <w:t>26</w:t>
      </w:r>
      <w:r w:rsidRPr="00DE619C">
        <w:rPr>
          <w:color w:val="000000"/>
        </w:rPr>
        <w:t xml:space="preserve">(3), 144–168. </w:t>
      </w:r>
      <w:hyperlink r:id="rId15" w:history="1">
        <w:r w:rsidRPr="00DE619C">
          <w:rPr>
            <w:rStyle w:val="Hyperlink"/>
          </w:rPr>
          <w:t>https://doi.org/10.1080/13545701.2019.1681591</w:t>
        </w:r>
      </w:hyperlink>
    </w:p>
    <w:p w14:paraId="404A82CF" w14:textId="3B267199" w:rsidR="00E96570" w:rsidRPr="00E361F8" w:rsidRDefault="00E96570" w:rsidP="00E96570">
      <w:pPr>
        <w:pStyle w:val="NormalWeb"/>
        <w:jc w:val="both"/>
        <w:rPr>
          <w:color w:val="000000"/>
          <w:sz w:val="22"/>
          <w:szCs w:val="22"/>
        </w:rPr>
      </w:pPr>
      <w:r w:rsidRPr="00E96570">
        <w:rPr>
          <w:color w:val="000000"/>
          <w:sz w:val="22"/>
          <w:szCs w:val="22"/>
        </w:rPr>
        <w:t>Cheryl Doss, Carmen Diana Deere, Abena D. Oduro,</w:t>
      </w:r>
      <w:r>
        <w:rPr>
          <w:color w:val="000000"/>
          <w:sz w:val="22"/>
          <w:szCs w:val="22"/>
        </w:rPr>
        <w:t xml:space="preserve"> </w:t>
      </w:r>
      <w:r w:rsidRPr="00E96570">
        <w:rPr>
          <w:color w:val="000000"/>
          <w:sz w:val="22"/>
          <w:szCs w:val="22"/>
        </w:rPr>
        <w:t>Hema Swaminathan, Suchitra J. Y., Rahul Lahoti, W. Baah-Boateng,</w:t>
      </w:r>
      <w:r>
        <w:rPr>
          <w:color w:val="000000"/>
          <w:sz w:val="22"/>
          <w:szCs w:val="22"/>
        </w:rPr>
        <w:t xml:space="preserve"> </w:t>
      </w:r>
      <w:r w:rsidRPr="00E96570">
        <w:rPr>
          <w:color w:val="000000"/>
          <w:sz w:val="22"/>
          <w:szCs w:val="22"/>
        </w:rPr>
        <w:t>L. Boakye-Yiadom, Jackeline Contreras, Jennifer Twyman, Zachary</w:t>
      </w:r>
      <w:r>
        <w:rPr>
          <w:color w:val="000000"/>
          <w:sz w:val="22"/>
          <w:szCs w:val="22"/>
        </w:rPr>
        <w:t xml:space="preserve"> </w:t>
      </w:r>
      <w:r w:rsidRPr="00E96570">
        <w:rPr>
          <w:color w:val="000000"/>
          <w:sz w:val="22"/>
          <w:szCs w:val="22"/>
        </w:rPr>
        <w:t>Catanzarite, Caren Grown, and Marya Hillesland. The Gender Asset</w:t>
      </w:r>
      <w:r w:rsidR="00B7583D">
        <w:rPr>
          <w:color w:val="000000"/>
          <w:sz w:val="22"/>
          <w:szCs w:val="22"/>
        </w:rPr>
        <w:t xml:space="preserve"> </w:t>
      </w:r>
      <w:r w:rsidRPr="00E96570">
        <w:rPr>
          <w:color w:val="000000"/>
          <w:sz w:val="22"/>
          <w:szCs w:val="22"/>
        </w:rPr>
        <w:t>and Wealth Gaps: Evidence from Ecuador, Ghana, and Karnataka, India.</w:t>
      </w:r>
      <w:r w:rsidR="00B7583D">
        <w:rPr>
          <w:color w:val="000000"/>
          <w:sz w:val="22"/>
          <w:szCs w:val="22"/>
        </w:rPr>
        <w:t xml:space="preserve"> </w:t>
      </w:r>
      <w:r w:rsidRPr="00E96570">
        <w:rPr>
          <w:color w:val="000000"/>
          <w:sz w:val="22"/>
          <w:szCs w:val="22"/>
        </w:rPr>
        <w:t>Bangalore: Indian Institute of Management Bangalore. 2011.</w:t>
      </w:r>
    </w:p>
    <w:p w14:paraId="699E7D21" w14:textId="77777777" w:rsidR="00E361F8" w:rsidRPr="00E361F8" w:rsidRDefault="02B1034B" w:rsidP="00E361F8">
      <w:pPr>
        <w:pStyle w:val="NormalWeb"/>
        <w:jc w:val="both"/>
        <w:rPr>
          <w:color w:val="000000"/>
          <w:sz w:val="22"/>
          <w:szCs w:val="22"/>
        </w:rPr>
      </w:pPr>
      <w:r w:rsidRPr="02B1034B">
        <w:rPr>
          <w:color w:val="000000" w:themeColor="text1"/>
          <w:sz w:val="22"/>
          <w:szCs w:val="22"/>
        </w:rPr>
        <w:t>Fafchamps, Marcel, and Agnes R. Quisumbing. "Control and ownership of assets within rural Ethiopian households." Journal of development Studies 38.6 (2002): 47-82.</w:t>
      </w:r>
    </w:p>
    <w:p w14:paraId="290C1453" w14:textId="70D269C9" w:rsidR="02B1034B" w:rsidRDefault="02B1034B" w:rsidP="02B1034B">
      <w:pPr>
        <w:pStyle w:val="NormalWeb"/>
        <w:jc w:val="both"/>
        <w:rPr>
          <w:color w:val="000000" w:themeColor="text1"/>
          <w:sz w:val="22"/>
          <w:szCs w:val="22"/>
        </w:rPr>
      </w:pPr>
      <w:r w:rsidRPr="02B1034B">
        <w:rPr>
          <w:color w:val="000000" w:themeColor="text1"/>
          <w:sz w:val="22"/>
          <w:szCs w:val="22"/>
        </w:rPr>
        <w:t xml:space="preserve">Clare Clingain, Aletheia Donald, and Maria Hernandez-de-Benito “Measuring Agency Through Psychological Constructs in Lower-Income Settings” </w:t>
      </w:r>
    </w:p>
    <w:p w14:paraId="00334F35" w14:textId="77777777" w:rsidR="00E361F8" w:rsidRDefault="00E361F8" w:rsidP="00E361F8">
      <w:pPr>
        <w:pStyle w:val="NormalWeb"/>
        <w:jc w:val="both"/>
        <w:rPr>
          <w:color w:val="000000"/>
          <w:sz w:val="22"/>
          <w:szCs w:val="22"/>
        </w:rPr>
      </w:pPr>
      <w:r w:rsidRPr="00E361F8">
        <w:rPr>
          <w:color w:val="000000"/>
          <w:sz w:val="22"/>
          <w:szCs w:val="22"/>
        </w:rPr>
        <w:t>Goldstein, Markus, et al. "Formalization without certification? Experimental evidence on property rights and investment." Journal of Development Economics 132 (2018): 57-74.</w:t>
      </w:r>
    </w:p>
    <w:p w14:paraId="582790AA" w14:textId="15672E08" w:rsidR="00091154" w:rsidRPr="00C6243E" w:rsidRDefault="00091154" w:rsidP="00E361F8">
      <w:pPr>
        <w:pStyle w:val="NormalWeb"/>
        <w:jc w:val="both"/>
        <w:rPr>
          <w:color w:val="000000"/>
          <w:sz w:val="22"/>
          <w:szCs w:val="22"/>
        </w:rPr>
      </w:pPr>
      <w:r w:rsidRPr="00D267F9">
        <w:rPr>
          <w:color w:val="000000"/>
          <w:sz w:val="22"/>
          <w:szCs w:val="22"/>
        </w:rPr>
        <w:t>Hasanbasri, A., Kilic,</w:t>
      </w:r>
      <w:r w:rsidR="00C6243E" w:rsidRPr="00D267F9">
        <w:rPr>
          <w:color w:val="000000"/>
          <w:sz w:val="22"/>
          <w:szCs w:val="22"/>
        </w:rPr>
        <w:t xml:space="preserve"> </w:t>
      </w:r>
      <w:r w:rsidRPr="00D267F9">
        <w:rPr>
          <w:color w:val="000000"/>
          <w:sz w:val="22"/>
          <w:szCs w:val="22"/>
        </w:rPr>
        <w:t>T</w:t>
      </w:r>
      <w:r w:rsidR="00C6243E" w:rsidRPr="00D267F9">
        <w:rPr>
          <w:color w:val="000000"/>
          <w:sz w:val="22"/>
          <w:szCs w:val="22"/>
        </w:rPr>
        <w:t>.,</w:t>
      </w:r>
      <w:r w:rsidRPr="00D267F9">
        <w:rPr>
          <w:color w:val="000000"/>
          <w:sz w:val="22"/>
          <w:szCs w:val="22"/>
        </w:rPr>
        <w:t> Koolwal,</w:t>
      </w:r>
      <w:r w:rsidR="00C6243E" w:rsidRPr="00D267F9">
        <w:rPr>
          <w:color w:val="000000"/>
          <w:sz w:val="22"/>
          <w:szCs w:val="22"/>
        </w:rPr>
        <w:t xml:space="preserve"> </w:t>
      </w:r>
      <w:r w:rsidRPr="00D267F9">
        <w:rPr>
          <w:color w:val="000000"/>
          <w:sz w:val="22"/>
          <w:szCs w:val="22"/>
        </w:rPr>
        <w:t>G</w:t>
      </w:r>
      <w:r w:rsidR="00C6243E" w:rsidRPr="00D267F9">
        <w:rPr>
          <w:color w:val="000000"/>
          <w:sz w:val="22"/>
          <w:szCs w:val="22"/>
        </w:rPr>
        <w:t>.,</w:t>
      </w:r>
      <w:r w:rsidRPr="00D267F9">
        <w:rPr>
          <w:color w:val="000000"/>
          <w:sz w:val="22"/>
          <w:szCs w:val="22"/>
        </w:rPr>
        <w:t> </w:t>
      </w:r>
      <w:r w:rsidR="00C6243E" w:rsidRPr="00D267F9">
        <w:rPr>
          <w:color w:val="000000"/>
          <w:sz w:val="22"/>
          <w:szCs w:val="22"/>
        </w:rPr>
        <w:t xml:space="preserve">and </w:t>
      </w:r>
      <w:r w:rsidRPr="00D267F9">
        <w:rPr>
          <w:color w:val="000000"/>
          <w:sz w:val="22"/>
          <w:szCs w:val="22"/>
        </w:rPr>
        <w:t>Moylan,</w:t>
      </w:r>
      <w:r w:rsidR="00C6243E" w:rsidRPr="00D267F9">
        <w:rPr>
          <w:color w:val="000000"/>
          <w:sz w:val="22"/>
          <w:szCs w:val="22"/>
        </w:rPr>
        <w:t xml:space="preserve"> </w:t>
      </w:r>
      <w:r w:rsidRPr="00D267F9">
        <w:rPr>
          <w:color w:val="000000"/>
          <w:sz w:val="22"/>
          <w:szCs w:val="22"/>
        </w:rPr>
        <w:t>H.</w:t>
      </w:r>
      <w:r w:rsidR="00C6243E" w:rsidRPr="00D267F9">
        <w:rPr>
          <w:color w:val="000000"/>
          <w:sz w:val="22"/>
          <w:szCs w:val="22"/>
        </w:rPr>
        <w:t xml:space="preserve"> (2021</w:t>
      </w:r>
      <w:r w:rsidR="00395718" w:rsidRPr="00D267F9">
        <w:rPr>
          <w:color w:val="000000"/>
          <w:sz w:val="22"/>
          <w:szCs w:val="22"/>
        </w:rPr>
        <w:t>.)</w:t>
      </w:r>
      <w:r w:rsidR="00395718" w:rsidRPr="00D267F9">
        <w:rPr>
          <w:i/>
          <w:iCs/>
          <w:color w:val="000000"/>
          <w:sz w:val="22"/>
          <w:szCs w:val="22"/>
        </w:rPr>
        <w:t xml:space="preserve"> LSMS</w:t>
      </w:r>
      <w:r w:rsidRPr="00D267F9">
        <w:rPr>
          <w:i/>
          <w:iCs/>
          <w:color w:val="000000"/>
          <w:sz w:val="22"/>
          <w:szCs w:val="22"/>
        </w:rPr>
        <w:t xml:space="preserve">+ Program in Sub-Saharan </w:t>
      </w:r>
      <w:r w:rsidR="00395718" w:rsidRPr="00D267F9">
        <w:rPr>
          <w:i/>
          <w:iCs/>
          <w:color w:val="000000"/>
          <w:sz w:val="22"/>
          <w:szCs w:val="22"/>
        </w:rPr>
        <w:t>Africa:</w:t>
      </w:r>
      <w:r w:rsidRPr="00D267F9">
        <w:rPr>
          <w:i/>
          <w:iCs/>
          <w:color w:val="000000"/>
          <w:sz w:val="22"/>
          <w:szCs w:val="22"/>
        </w:rPr>
        <w:t xml:space="preserve"> Findings from Individual-Level Data Collection on Labor and Asset Ownership (English). </w:t>
      </w:r>
      <w:r w:rsidRPr="00D267F9">
        <w:rPr>
          <w:color w:val="000000"/>
          <w:sz w:val="22"/>
          <w:szCs w:val="22"/>
        </w:rPr>
        <w:t xml:space="preserve">Washington, </w:t>
      </w:r>
      <w:r w:rsidR="00395718" w:rsidRPr="00D267F9">
        <w:rPr>
          <w:color w:val="000000"/>
          <w:sz w:val="22"/>
          <w:szCs w:val="22"/>
        </w:rPr>
        <w:t>D.C.:</w:t>
      </w:r>
      <w:r w:rsidRPr="00D267F9">
        <w:rPr>
          <w:color w:val="000000"/>
          <w:sz w:val="22"/>
          <w:szCs w:val="22"/>
        </w:rPr>
        <w:t xml:space="preserve"> World Bank Group. http://documents.worldbank.org/curated/en/240461620192973394/LSMS-Program-in-Sub-Saharan-Africa-Findings-from-Individual-Level-Data-Collection-on-Labor-and-Asset-Ownership</w:t>
      </w:r>
    </w:p>
    <w:p w14:paraId="30AC464E" w14:textId="47707C62" w:rsidR="00534A6F" w:rsidRPr="00E361F8" w:rsidRDefault="00534A6F" w:rsidP="00E361F8">
      <w:pPr>
        <w:pStyle w:val="NormalWeb"/>
        <w:jc w:val="both"/>
        <w:rPr>
          <w:color w:val="000000"/>
          <w:sz w:val="22"/>
          <w:szCs w:val="22"/>
        </w:rPr>
      </w:pPr>
      <w:r w:rsidRPr="00534A6F">
        <w:rPr>
          <w:color w:val="000000"/>
          <w:sz w:val="22"/>
          <w:szCs w:val="22"/>
        </w:rPr>
        <w:t>Hasanbasri, A., Kilic, T., Koolwal, G., &amp; Moylan, H. (2023). Multidimensionality of Landownership among Men and Women in Sub-Saharan Africa. </w:t>
      </w:r>
      <w:r w:rsidRPr="00534A6F">
        <w:rPr>
          <w:i/>
          <w:iCs/>
          <w:color w:val="000000"/>
          <w:sz w:val="22"/>
          <w:szCs w:val="22"/>
        </w:rPr>
        <w:t>The Journal of Law and Economics</w:t>
      </w:r>
      <w:r w:rsidRPr="00534A6F">
        <w:rPr>
          <w:color w:val="000000"/>
          <w:sz w:val="22"/>
          <w:szCs w:val="22"/>
        </w:rPr>
        <w:t>, </w:t>
      </w:r>
      <w:r w:rsidRPr="00534A6F">
        <w:rPr>
          <w:i/>
          <w:iCs/>
          <w:color w:val="000000"/>
          <w:sz w:val="22"/>
          <w:szCs w:val="22"/>
        </w:rPr>
        <w:t>66</w:t>
      </w:r>
      <w:r w:rsidRPr="00534A6F">
        <w:rPr>
          <w:color w:val="000000"/>
          <w:sz w:val="22"/>
          <w:szCs w:val="22"/>
        </w:rPr>
        <w:t>(3), 581-608.</w:t>
      </w:r>
    </w:p>
    <w:p w14:paraId="4B724D2A" w14:textId="18A7FA6A" w:rsidR="00E361F8" w:rsidRDefault="00E361F8" w:rsidP="00E361F8">
      <w:pPr>
        <w:pStyle w:val="NormalWeb"/>
        <w:jc w:val="both"/>
        <w:rPr>
          <w:color w:val="000000"/>
          <w:sz w:val="22"/>
          <w:szCs w:val="22"/>
        </w:rPr>
      </w:pPr>
      <w:r w:rsidRPr="00E361F8">
        <w:rPr>
          <w:color w:val="000000"/>
          <w:sz w:val="22"/>
          <w:szCs w:val="22"/>
        </w:rPr>
        <w:t xml:space="preserve">Harari, </w:t>
      </w:r>
      <w:r w:rsidR="002C2BE0" w:rsidRPr="00E361F8">
        <w:rPr>
          <w:color w:val="000000"/>
          <w:sz w:val="22"/>
          <w:szCs w:val="22"/>
        </w:rPr>
        <w:t>Maria Flavia</w:t>
      </w:r>
      <w:r w:rsidRPr="00E361F8">
        <w:rPr>
          <w:color w:val="000000"/>
          <w:sz w:val="22"/>
          <w:szCs w:val="22"/>
        </w:rPr>
        <w:t>. "Women’s inheritance rights and bargaining power: Evidence from Kenya." Economic Development and Cultural Change 68.1 (2019): 189-238.</w:t>
      </w:r>
    </w:p>
    <w:p w14:paraId="63EFBA53" w14:textId="722E2D01" w:rsidR="00D267F9" w:rsidRPr="00E361F8" w:rsidRDefault="00D267F9" w:rsidP="00E361F8">
      <w:pPr>
        <w:pStyle w:val="NormalWeb"/>
        <w:jc w:val="both"/>
        <w:rPr>
          <w:color w:val="000000"/>
          <w:sz w:val="22"/>
          <w:szCs w:val="22"/>
        </w:rPr>
      </w:pPr>
      <w:r w:rsidRPr="00D267F9">
        <w:rPr>
          <w:color w:val="000000"/>
          <w:sz w:val="22"/>
          <w:szCs w:val="22"/>
        </w:rPr>
        <w:t>Kieran, C., Sproule, K., Doss, C., Quisumbing, A., &amp; Kim, S. M. (2015). Examining gender inequalities in land rights indicators in Asia. </w:t>
      </w:r>
      <w:r w:rsidRPr="00D267F9">
        <w:rPr>
          <w:i/>
          <w:iCs/>
          <w:color w:val="000000"/>
          <w:sz w:val="22"/>
          <w:szCs w:val="22"/>
        </w:rPr>
        <w:t>Agricultural Economics</w:t>
      </w:r>
      <w:r w:rsidRPr="00D267F9">
        <w:rPr>
          <w:color w:val="000000"/>
          <w:sz w:val="22"/>
          <w:szCs w:val="22"/>
        </w:rPr>
        <w:t>, </w:t>
      </w:r>
      <w:r w:rsidRPr="00D267F9">
        <w:rPr>
          <w:i/>
          <w:iCs/>
          <w:color w:val="000000"/>
          <w:sz w:val="22"/>
          <w:szCs w:val="22"/>
        </w:rPr>
        <w:t>46</w:t>
      </w:r>
      <w:r w:rsidRPr="00D267F9">
        <w:rPr>
          <w:color w:val="000000"/>
          <w:sz w:val="22"/>
          <w:szCs w:val="22"/>
        </w:rPr>
        <w:t>(S1), 119-138.</w:t>
      </w:r>
    </w:p>
    <w:p w14:paraId="76103B7A" w14:textId="0A70D30E" w:rsidR="00DE619C" w:rsidRDefault="00DE619C" w:rsidP="00D267F9">
      <w:pPr>
        <w:jc w:val="both"/>
        <w:rPr>
          <w:rFonts w:ascii="Times New Roman" w:hAnsi="Times New Roman" w:cs="Times New Roman"/>
        </w:rPr>
      </w:pPr>
      <w:r w:rsidRPr="006703E0">
        <w:rPr>
          <w:rFonts w:ascii="Times New Roman" w:hAnsi="Times New Roman" w:cs="Times New Roman"/>
        </w:rPr>
        <w:t>Kilic, Talip; Moylan, Heather. 2016. Methodological Experiment on Measuring Asset Ownership from a Gender Perspective. World Bank, Washington, DC. http://hdl.handle.net/10986/33653 License: </w:t>
      </w:r>
      <w:hyperlink r:id="rId16" w:history="1">
        <w:r w:rsidRPr="006703E0">
          <w:rPr>
            <w:rStyle w:val="Hyperlink"/>
            <w:rFonts w:ascii="Times New Roman" w:hAnsi="Times New Roman" w:cs="Times New Roman"/>
          </w:rPr>
          <w:t>CC BY 3.0 IGO</w:t>
        </w:r>
      </w:hyperlink>
      <w:r w:rsidRPr="006703E0">
        <w:rPr>
          <w:rFonts w:ascii="Times New Roman" w:hAnsi="Times New Roman" w:cs="Times New Roman"/>
        </w:rPr>
        <w:t>.</w:t>
      </w:r>
    </w:p>
    <w:p w14:paraId="22BA4272" w14:textId="63F77B4D" w:rsidR="002659D7" w:rsidRDefault="002659D7" w:rsidP="00D267F9">
      <w:pPr>
        <w:jc w:val="both"/>
        <w:rPr>
          <w:rFonts w:ascii="Times New Roman" w:hAnsi="Times New Roman" w:cs="Times New Roman"/>
        </w:rPr>
      </w:pPr>
      <w:r w:rsidRPr="002659D7">
        <w:rPr>
          <w:rFonts w:ascii="Times New Roman" w:hAnsi="Times New Roman" w:cs="Times New Roman"/>
        </w:rPr>
        <w:t>Malapit, H., Quisumbing, A., Meinzen-Dick, R., Seymour, G., Martinez, E. M., Heckert, J., ... &amp; Team, S. (2019). Development of the project-level Women’s Empowerment in Agriculture Index (pro-WEAI). </w:t>
      </w:r>
      <w:r w:rsidRPr="002659D7">
        <w:rPr>
          <w:rFonts w:ascii="Times New Roman" w:hAnsi="Times New Roman" w:cs="Times New Roman"/>
          <w:i/>
          <w:iCs/>
        </w:rPr>
        <w:t>World development</w:t>
      </w:r>
      <w:r w:rsidRPr="002659D7">
        <w:rPr>
          <w:rFonts w:ascii="Times New Roman" w:hAnsi="Times New Roman" w:cs="Times New Roman"/>
        </w:rPr>
        <w:t>, </w:t>
      </w:r>
      <w:r w:rsidRPr="002659D7">
        <w:rPr>
          <w:rFonts w:ascii="Times New Roman" w:hAnsi="Times New Roman" w:cs="Times New Roman"/>
          <w:i/>
          <w:iCs/>
        </w:rPr>
        <w:t>122</w:t>
      </w:r>
      <w:r w:rsidRPr="002659D7">
        <w:rPr>
          <w:rFonts w:ascii="Times New Roman" w:hAnsi="Times New Roman" w:cs="Times New Roman"/>
        </w:rPr>
        <w:t>, 675-692.</w:t>
      </w:r>
    </w:p>
    <w:p w14:paraId="2A5C70E2" w14:textId="69A4FA9D" w:rsidR="00900858" w:rsidRPr="00D267F9" w:rsidRDefault="00900858" w:rsidP="00D267F9">
      <w:pPr>
        <w:jc w:val="both"/>
        <w:rPr>
          <w:rFonts w:ascii="Times New Roman" w:hAnsi="Times New Roman" w:cs="Times New Roman"/>
        </w:rPr>
      </w:pPr>
      <w:r w:rsidRPr="00900858">
        <w:rPr>
          <w:rFonts w:ascii="Times New Roman" w:hAnsi="Times New Roman" w:cs="Times New Roman"/>
        </w:rPr>
        <w:t>Masset, E. (2015). Measuring empowerment in rural India using vignettes. </w:t>
      </w:r>
      <w:r w:rsidRPr="00900858">
        <w:rPr>
          <w:rFonts w:ascii="Times New Roman" w:hAnsi="Times New Roman" w:cs="Times New Roman"/>
          <w:i/>
          <w:iCs/>
        </w:rPr>
        <w:t>Journal of Development Effectiveness</w:t>
      </w:r>
      <w:r w:rsidRPr="00900858">
        <w:rPr>
          <w:rFonts w:ascii="Times New Roman" w:hAnsi="Times New Roman" w:cs="Times New Roman"/>
        </w:rPr>
        <w:t>, </w:t>
      </w:r>
      <w:r w:rsidRPr="00900858">
        <w:rPr>
          <w:rFonts w:ascii="Times New Roman" w:hAnsi="Times New Roman" w:cs="Times New Roman"/>
          <w:i/>
          <w:iCs/>
        </w:rPr>
        <w:t>7</w:t>
      </w:r>
      <w:r w:rsidRPr="00900858">
        <w:rPr>
          <w:rFonts w:ascii="Times New Roman" w:hAnsi="Times New Roman" w:cs="Times New Roman"/>
        </w:rPr>
        <w:t>(3), 346–356. https://doi.org/10.1080/19439342.2015.1068355</w:t>
      </w:r>
    </w:p>
    <w:p w14:paraId="5C1D3980" w14:textId="77777777" w:rsidR="00E361F8" w:rsidRPr="00E361F8" w:rsidRDefault="00E361F8" w:rsidP="00E361F8">
      <w:pPr>
        <w:pStyle w:val="NormalWeb"/>
        <w:jc w:val="both"/>
        <w:rPr>
          <w:color w:val="000000"/>
          <w:sz w:val="22"/>
          <w:szCs w:val="22"/>
        </w:rPr>
      </w:pPr>
      <w:r w:rsidRPr="00E361F8">
        <w:rPr>
          <w:color w:val="000000"/>
          <w:sz w:val="22"/>
          <w:szCs w:val="22"/>
        </w:rPr>
        <w:t>Meinzen-Dick, Ruth, et al. "Women's land rights as a pathway to poverty reduction: Framework and review of available evidence." Agricultural systems 172 (2019): 72-82.</w:t>
      </w:r>
    </w:p>
    <w:p w14:paraId="6833C4D4" w14:textId="77777777" w:rsidR="00E361F8" w:rsidRPr="00E361F8" w:rsidRDefault="00E361F8" w:rsidP="00E361F8">
      <w:pPr>
        <w:pStyle w:val="NormalWeb"/>
        <w:jc w:val="both"/>
        <w:rPr>
          <w:color w:val="000000"/>
          <w:sz w:val="22"/>
          <w:szCs w:val="22"/>
        </w:rPr>
      </w:pPr>
      <w:r w:rsidRPr="00E361F8">
        <w:rPr>
          <w:color w:val="000000"/>
          <w:sz w:val="22"/>
          <w:szCs w:val="22"/>
        </w:rPr>
        <w:t>Melesse, Mequanint B., Adane Dabissa, and Erwin Bulte. "Joint land certification programmes and women’s empowerment: Evidence from Ethiopia." The Journal of Development Studies 54.10 (2018): 1756-1774.</w:t>
      </w:r>
    </w:p>
    <w:p w14:paraId="2512F759" w14:textId="77777777" w:rsidR="00E361F8" w:rsidRPr="00E361F8" w:rsidRDefault="00E361F8" w:rsidP="00E361F8">
      <w:pPr>
        <w:pStyle w:val="NormalWeb"/>
        <w:jc w:val="both"/>
        <w:rPr>
          <w:color w:val="000000"/>
          <w:sz w:val="22"/>
          <w:szCs w:val="22"/>
        </w:rPr>
      </w:pPr>
      <w:r w:rsidRPr="00E361F8">
        <w:rPr>
          <w:color w:val="000000"/>
          <w:sz w:val="22"/>
          <w:szCs w:val="22"/>
        </w:rPr>
        <w:t>Milazzo, Annamaria, and Dominique Van de Walle. "Nutrition, religion, and widowhood in Nigeria." Economic Development and Cultural Change 69.3 (2021): 951-1001.</w:t>
      </w:r>
    </w:p>
    <w:p w14:paraId="63A7CE3F" w14:textId="77777777" w:rsidR="00E361F8" w:rsidRDefault="00E361F8" w:rsidP="00E361F8">
      <w:pPr>
        <w:pStyle w:val="NormalWeb"/>
        <w:jc w:val="both"/>
        <w:rPr>
          <w:color w:val="000000"/>
          <w:sz w:val="22"/>
          <w:szCs w:val="22"/>
        </w:rPr>
      </w:pPr>
      <w:r w:rsidRPr="00E361F8">
        <w:rPr>
          <w:color w:val="000000"/>
          <w:sz w:val="22"/>
          <w:szCs w:val="22"/>
        </w:rPr>
        <w:t>Mookerjee, Sulagna. "Gender-neutral inheritance laws, family structure, and women’s status in India." The World Bank Economic Review 33.2 (2019): 498-515.</w:t>
      </w:r>
    </w:p>
    <w:p w14:paraId="46A367ED" w14:textId="233D3672" w:rsidR="002659D7" w:rsidRPr="00E361F8" w:rsidRDefault="002659D7" w:rsidP="00E361F8">
      <w:pPr>
        <w:pStyle w:val="NormalWeb"/>
        <w:jc w:val="both"/>
        <w:rPr>
          <w:color w:val="000000"/>
          <w:sz w:val="22"/>
          <w:szCs w:val="22"/>
        </w:rPr>
      </w:pPr>
      <w:r w:rsidRPr="002659D7">
        <w:rPr>
          <w:color w:val="000000"/>
          <w:sz w:val="22"/>
          <w:szCs w:val="22"/>
        </w:rPr>
        <w:t>Samek, A., Kapteyn, A., &amp; Gray, A. (2022). Using vignettes to improve understanding of Social Security and annuities. </w:t>
      </w:r>
      <w:r w:rsidRPr="002659D7">
        <w:rPr>
          <w:i/>
          <w:iCs/>
          <w:color w:val="000000"/>
          <w:sz w:val="22"/>
          <w:szCs w:val="22"/>
        </w:rPr>
        <w:t>Journal of Pension Economics &amp; Finance</w:t>
      </w:r>
      <w:r w:rsidRPr="002659D7">
        <w:rPr>
          <w:color w:val="000000"/>
          <w:sz w:val="22"/>
          <w:szCs w:val="22"/>
        </w:rPr>
        <w:t>, </w:t>
      </w:r>
      <w:r w:rsidRPr="002659D7">
        <w:rPr>
          <w:i/>
          <w:iCs/>
          <w:color w:val="000000"/>
          <w:sz w:val="22"/>
          <w:szCs w:val="22"/>
        </w:rPr>
        <w:t>21</w:t>
      </w:r>
      <w:r w:rsidRPr="002659D7">
        <w:rPr>
          <w:color w:val="000000"/>
          <w:sz w:val="22"/>
          <w:szCs w:val="22"/>
        </w:rPr>
        <w:t>(3), 326-343.</w:t>
      </w:r>
    </w:p>
    <w:p w14:paraId="2217710D" w14:textId="642F5060" w:rsidR="00DE619C" w:rsidRDefault="00DE619C" w:rsidP="00B2254D">
      <w:pPr>
        <w:jc w:val="both"/>
        <w:rPr>
          <w:rFonts w:ascii="Times New Roman" w:hAnsi="Times New Roman" w:cs="Times New Roman"/>
        </w:rPr>
      </w:pPr>
      <w:r w:rsidRPr="00DE619C">
        <w:rPr>
          <w:rFonts w:ascii="Times New Roman" w:hAnsi="Times New Roman" w:cs="Times New Roman"/>
        </w:rPr>
        <w:t>Slavchevska, V., Doss, C. R., de la O Campos, A. P., &amp; Brunelli, C. (2020). Beyond ownership: women’s and men’s land rights in Sub-Saharan Africa. </w:t>
      </w:r>
      <w:r w:rsidRPr="00DE619C">
        <w:rPr>
          <w:rFonts w:ascii="Times New Roman" w:hAnsi="Times New Roman" w:cs="Times New Roman"/>
          <w:i/>
          <w:iCs/>
        </w:rPr>
        <w:t>Oxford Development Studies</w:t>
      </w:r>
      <w:r w:rsidRPr="00DE619C">
        <w:rPr>
          <w:rFonts w:ascii="Times New Roman" w:hAnsi="Times New Roman" w:cs="Times New Roman"/>
        </w:rPr>
        <w:t>, </w:t>
      </w:r>
      <w:r w:rsidRPr="00DE619C">
        <w:rPr>
          <w:rFonts w:ascii="Times New Roman" w:hAnsi="Times New Roman" w:cs="Times New Roman"/>
          <w:i/>
          <w:iCs/>
        </w:rPr>
        <w:t>49</w:t>
      </w:r>
      <w:r w:rsidRPr="00DE619C">
        <w:rPr>
          <w:rFonts w:ascii="Times New Roman" w:hAnsi="Times New Roman" w:cs="Times New Roman"/>
        </w:rPr>
        <w:t xml:space="preserve">(1), 2–22. </w:t>
      </w:r>
      <w:hyperlink r:id="rId17" w:history="1">
        <w:r w:rsidRPr="00DE619C">
          <w:rPr>
            <w:rStyle w:val="Hyperlink"/>
            <w:rFonts w:ascii="Times New Roman" w:hAnsi="Times New Roman" w:cs="Times New Roman"/>
          </w:rPr>
          <w:t>https://doi.org/10.1080/13600818.2020.1818714</w:t>
        </w:r>
      </w:hyperlink>
    </w:p>
    <w:p w14:paraId="0D772EB3" w14:textId="5CAAAA14" w:rsidR="005A532A" w:rsidRDefault="00B2254D" w:rsidP="00B2254D">
      <w:pPr>
        <w:jc w:val="both"/>
        <w:rPr>
          <w:rFonts w:ascii="Times New Roman" w:hAnsi="Times New Roman" w:cs="Times New Roman"/>
        </w:rPr>
      </w:pPr>
      <w:r w:rsidRPr="00B2254D">
        <w:rPr>
          <w:rFonts w:ascii="Times New Roman" w:hAnsi="Times New Roman" w:cs="Times New Roman"/>
        </w:rPr>
        <w:t>World Bank.  </w:t>
      </w:r>
      <w:r>
        <w:rPr>
          <w:rFonts w:ascii="Times New Roman" w:hAnsi="Times New Roman" w:cs="Times New Roman"/>
        </w:rPr>
        <w:t>“</w:t>
      </w:r>
      <w:r w:rsidRPr="00B2254D">
        <w:rPr>
          <w:rFonts w:ascii="Times New Roman" w:hAnsi="Times New Roman" w:cs="Times New Roman"/>
        </w:rPr>
        <w:t>Measuring Women’s Control Over Assets.</w:t>
      </w:r>
      <w:r>
        <w:rPr>
          <w:rFonts w:ascii="Times New Roman" w:hAnsi="Times New Roman" w:cs="Times New Roman"/>
        </w:rPr>
        <w:t xml:space="preserve">” </w:t>
      </w:r>
      <w:r w:rsidRPr="00B2254D">
        <w:rPr>
          <w:rFonts w:ascii="Times New Roman" w:hAnsi="Times New Roman" w:cs="Times New Roman"/>
        </w:rPr>
        <w:t>World Bank, Washington, DC.</w:t>
      </w:r>
      <w:r>
        <w:rPr>
          <w:rFonts w:ascii="Times New Roman" w:hAnsi="Times New Roman" w:cs="Times New Roman"/>
        </w:rPr>
        <w:t xml:space="preserve"> 2021.</w:t>
      </w:r>
      <w:r w:rsidRPr="00B2254D">
        <w:rPr>
          <w:rFonts w:ascii="Times New Roman" w:hAnsi="Times New Roman" w:cs="Times New Roman"/>
        </w:rPr>
        <w:t> http://hdl.handle.net/10986/36271 License: </w:t>
      </w:r>
      <w:hyperlink r:id="rId18" w:history="1">
        <w:r w:rsidRPr="00B2254D">
          <w:rPr>
            <w:rStyle w:val="Hyperlink"/>
            <w:rFonts w:ascii="Times New Roman" w:hAnsi="Times New Roman" w:cs="Times New Roman"/>
          </w:rPr>
          <w:t>CC BY 3.0 IGO</w:t>
        </w:r>
      </w:hyperlink>
      <w:r w:rsidRPr="00B2254D">
        <w:rPr>
          <w:rFonts w:ascii="Times New Roman" w:hAnsi="Times New Roman" w:cs="Times New Roman"/>
        </w:rPr>
        <w:t>.</w:t>
      </w:r>
    </w:p>
    <w:sectPr w:rsidR="005A53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1501" w14:textId="77777777" w:rsidR="00B24A72" w:rsidRDefault="00B24A72" w:rsidP="00922684">
      <w:pPr>
        <w:spacing w:after="0" w:line="240" w:lineRule="auto"/>
      </w:pPr>
      <w:r>
        <w:separator/>
      </w:r>
    </w:p>
  </w:endnote>
  <w:endnote w:type="continuationSeparator" w:id="0">
    <w:p w14:paraId="65F769A8" w14:textId="77777777" w:rsidR="00B24A72" w:rsidRDefault="00B24A72" w:rsidP="00922684">
      <w:pPr>
        <w:spacing w:after="0" w:line="240" w:lineRule="auto"/>
      </w:pPr>
      <w:r>
        <w:continuationSeparator/>
      </w:r>
    </w:p>
  </w:endnote>
  <w:endnote w:type="continuationNotice" w:id="1">
    <w:p w14:paraId="3096C2E9" w14:textId="77777777" w:rsidR="00B24A72" w:rsidRDefault="00B24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A3F5" w14:textId="77777777" w:rsidR="00B24A72" w:rsidRDefault="00B24A72" w:rsidP="00922684">
      <w:pPr>
        <w:spacing w:after="0" w:line="240" w:lineRule="auto"/>
      </w:pPr>
      <w:r>
        <w:separator/>
      </w:r>
    </w:p>
  </w:footnote>
  <w:footnote w:type="continuationSeparator" w:id="0">
    <w:p w14:paraId="438DD86D" w14:textId="77777777" w:rsidR="00B24A72" w:rsidRDefault="00B24A72" w:rsidP="00922684">
      <w:pPr>
        <w:spacing w:after="0" w:line="240" w:lineRule="auto"/>
      </w:pPr>
      <w:r>
        <w:continuationSeparator/>
      </w:r>
    </w:p>
  </w:footnote>
  <w:footnote w:type="continuationNotice" w:id="1">
    <w:p w14:paraId="32FE7714" w14:textId="77777777" w:rsidR="00B24A72" w:rsidRDefault="00B24A72">
      <w:pPr>
        <w:spacing w:after="0" w:line="240" w:lineRule="auto"/>
      </w:pPr>
    </w:p>
  </w:footnote>
  <w:footnote w:id="2">
    <w:p w14:paraId="0BE9964A" w14:textId="197E715B" w:rsidR="00104BCE" w:rsidRPr="00662003" w:rsidRDefault="00104BCE">
      <w:pPr>
        <w:pStyle w:val="FootnoteText"/>
        <w:rPr>
          <w:rFonts w:ascii="Times New Roman" w:hAnsi="Times New Roman" w:cs="Times New Roman"/>
          <w:sz w:val="18"/>
          <w:szCs w:val="18"/>
        </w:rPr>
      </w:pPr>
      <w:r>
        <w:rPr>
          <w:rStyle w:val="FootnoteReference"/>
        </w:rPr>
        <w:footnoteRef/>
      </w:r>
      <w:r w:rsidRPr="00104BCE">
        <w:rPr>
          <w:rFonts w:ascii="Times New Roman" w:hAnsi="Times New Roman" w:cs="Times New Roman"/>
        </w:rPr>
        <w:t xml:space="preserve"> </w:t>
      </w:r>
      <w:r w:rsidRPr="00662003">
        <w:rPr>
          <w:rFonts w:ascii="Times New Roman" w:hAnsi="Times New Roman" w:cs="Times New Roman"/>
          <w:sz w:val="18"/>
          <w:szCs w:val="18"/>
        </w:rPr>
        <w:t>See MAGNET Policy Brief World Bank 2021 Measuring Women’s Control Over Assets.</w:t>
      </w:r>
    </w:p>
  </w:footnote>
  <w:footnote w:id="3">
    <w:p w14:paraId="7B12F6A2" w14:textId="387505FA" w:rsidR="0D3E57FC" w:rsidRPr="00662003" w:rsidRDefault="0D3E57FC" w:rsidP="0D3E57FC">
      <w:pPr>
        <w:pStyle w:val="FootnoteText"/>
        <w:rPr>
          <w:rFonts w:ascii="Times New Roman" w:hAnsi="Times New Roman" w:cs="Times New Roman"/>
          <w:sz w:val="18"/>
          <w:szCs w:val="18"/>
        </w:rPr>
      </w:pPr>
      <w:r w:rsidRPr="00662003">
        <w:rPr>
          <w:rStyle w:val="FootnoteReference"/>
          <w:rFonts w:ascii="Times New Roman" w:hAnsi="Times New Roman" w:cs="Times New Roman"/>
          <w:sz w:val="18"/>
          <w:szCs w:val="18"/>
        </w:rPr>
        <w:footnoteRef/>
      </w:r>
      <w:r w:rsidRPr="00662003">
        <w:rPr>
          <w:rFonts w:ascii="Times New Roman" w:hAnsi="Times New Roman" w:cs="Times New Roman"/>
          <w:sz w:val="18"/>
          <w:szCs w:val="18"/>
        </w:rPr>
        <w:t xml:space="preserve"> </w:t>
      </w:r>
      <w:hyperlink r:id="rId1" w:history="1">
        <w:r w:rsidRPr="00662003">
          <w:rPr>
            <w:rStyle w:val="Hyperlink"/>
            <w:rFonts w:ascii="Times New Roman" w:eastAsia="Segoe UI" w:hAnsi="Times New Roman" w:cs="Times New Roman"/>
            <w:sz w:val="18"/>
            <w:szCs w:val="18"/>
          </w:rPr>
          <w:t>https://magnet.ifpri.info/</w:t>
        </w:r>
      </w:hyperlink>
    </w:p>
  </w:footnote>
  <w:footnote w:id="4">
    <w:p w14:paraId="7445E0BF" w14:textId="72D8F3BC" w:rsidR="00B04E0F" w:rsidRPr="00705191" w:rsidRDefault="00B04E0F">
      <w:pPr>
        <w:pStyle w:val="FootnoteText"/>
        <w:rPr>
          <w:rFonts w:ascii="Times New Roman" w:hAnsi="Times New Roman" w:cs="Times New Roman"/>
        </w:rPr>
      </w:pPr>
      <w:r w:rsidRPr="00662003">
        <w:rPr>
          <w:rStyle w:val="FootnoteReference"/>
          <w:rFonts w:ascii="Times New Roman" w:hAnsi="Times New Roman" w:cs="Times New Roman"/>
          <w:sz w:val="18"/>
          <w:szCs w:val="18"/>
        </w:rPr>
        <w:footnoteRef/>
      </w:r>
      <w:r w:rsidRPr="00662003">
        <w:rPr>
          <w:rFonts w:ascii="Times New Roman" w:hAnsi="Times New Roman" w:cs="Times New Roman"/>
          <w:sz w:val="18"/>
          <w:szCs w:val="18"/>
        </w:rPr>
        <w:t xml:space="preserve"> MAGNET is a collaboration between the World Bank’s Africa Gender Innovation Lab (GIL) and the Living Standards Measurement Study (LSMS), the International Food Policy Research Institute (IFPRI), the International Rescue Committee (IRC), and researchers at</w:t>
      </w:r>
      <w:r w:rsidR="007E2463" w:rsidRPr="00662003">
        <w:rPr>
          <w:rFonts w:ascii="Times New Roman" w:hAnsi="Times New Roman" w:cs="Times New Roman"/>
          <w:sz w:val="18"/>
          <w:szCs w:val="18"/>
        </w:rPr>
        <w:t xml:space="preserve"> Tufts University and</w:t>
      </w:r>
      <w:r w:rsidRPr="00662003">
        <w:rPr>
          <w:rFonts w:ascii="Times New Roman" w:hAnsi="Times New Roman" w:cs="Times New Roman"/>
          <w:sz w:val="18"/>
          <w:szCs w:val="18"/>
        </w:rPr>
        <w:t xml:space="preserve"> University</w:t>
      </w:r>
      <w:r w:rsidR="00894406" w:rsidRPr="00662003">
        <w:rPr>
          <w:rFonts w:ascii="Times New Roman" w:hAnsi="Times New Roman" w:cs="Times New Roman"/>
          <w:sz w:val="18"/>
          <w:szCs w:val="18"/>
        </w:rPr>
        <w:t xml:space="preserve"> of Oxford</w:t>
      </w:r>
      <w:r w:rsidRPr="00662003">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B1E"/>
    <w:multiLevelType w:val="multilevel"/>
    <w:tmpl w:val="4BEE3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D108B"/>
    <w:multiLevelType w:val="hybridMultilevel"/>
    <w:tmpl w:val="723838D6"/>
    <w:lvl w:ilvl="0" w:tplc="FE00DE52">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F3787"/>
    <w:multiLevelType w:val="multilevel"/>
    <w:tmpl w:val="0DDCFF9E"/>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785D59"/>
    <w:multiLevelType w:val="hybridMultilevel"/>
    <w:tmpl w:val="EEE08A80"/>
    <w:lvl w:ilvl="0" w:tplc="9192214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361C0"/>
    <w:multiLevelType w:val="multilevel"/>
    <w:tmpl w:val="1D521D6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D685D54"/>
    <w:multiLevelType w:val="multilevel"/>
    <w:tmpl w:val="4CCEF5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685A50"/>
    <w:multiLevelType w:val="hybridMultilevel"/>
    <w:tmpl w:val="010A1CB0"/>
    <w:lvl w:ilvl="0" w:tplc="B7607A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C437F"/>
    <w:multiLevelType w:val="multilevel"/>
    <w:tmpl w:val="5B0EC25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A70491F"/>
    <w:multiLevelType w:val="hybridMultilevel"/>
    <w:tmpl w:val="0D7C8936"/>
    <w:lvl w:ilvl="0" w:tplc="A7BAF9D6">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561E0"/>
    <w:multiLevelType w:val="multilevel"/>
    <w:tmpl w:val="5A026A42"/>
    <w:lvl w:ilvl="0">
      <w:start w:val="4"/>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7E65F4"/>
    <w:multiLevelType w:val="hybridMultilevel"/>
    <w:tmpl w:val="5EAA236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EA0E1D"/>
    <w:multiLevelType w:val="hybridMultilevel"/>
    <w:tmpl w:val="2964337A"/>
    <w:lvl w:ilvl="0" w:tplc="523AF90A">
      <w:start w:val="1"/>
      <w:numFmt w:val="bullet"/>
      <w:lvlText w:val="•"/>
      <w:lvlJc w:val="left"/>
      <w:pPr>
        <w:tabs>
          <w:tab w:val="num" w:pos="720"/>
        </w:tabs>
        <w:ind w:left="720" w:hanging="360"/>
      </w:pPr>
      <w:rPr>
        <w:rFonts w:ascii="Arial" w:hAnsi="Arial" w:hint="default"/>
      </w:rPr>
    </w:lvl>
    <w:lvl w:ilvl="1" w:tplc="8990E972">
      <w:start w:val="1"/>
      <w:numFmt w:val="bullet"/>
      <w:lvlText w:val="•"/>
      <w:lvlJc w:val="left"/>
      <w:pPr>
        <w:tabs>
          <w:tab w:val="num" w:pos="1440"/>
        </w:tabs>
        <w:ind w:left="1440" w:hanging="360"/>
      </w:pPr>
      <w:rPr>
        <w:rFonts w:ascii="Arial" w:hAnsi="Arial" w:hint="default"/>
      </w:rPr>
    </w:lvl>
    <w:lvl w:ilvl="2" w:tplc="73701628" w:tentative="1">
      <w:start w:val="1"/>
      <w:numFmt w:val="bullet"/>
      <w:lvlText w:val="•"/>
      <w:lvlJc w:val="left"/>
      <w:pPr>
        <w:tabs>
          <w:tab w:val="num" w:pos="2160"/>
        </w:tabs>
        <w:ind w:left="2160" w:hanging="360"/>
      </w:pPr>
      <w:rPr>
        <w:rFonts w:ascii="Arial" w:hAnsi="Arial" w:hint="default"/>
      </w:rPr>
    </w:lvl>
    <w:lvl w:ilvl="3" w:tplc="7B8AEC22" w:tentative="1">
      <w:start w:val="1"/>
      <w:numFmt w:val="bullet"/>
      <w:lvlText w:val="•"/>
      <w:lvlJc w:val="left"/>
      <w:pPr>
        <w:tabs>
          <w:tab w:val="num" w:pos="2880"/>
        </w:tabs>
        <w:ind w:left="2880" w:hanging="360"/>
      </w:pPr>
      <w:rPr>
        <w:rFonts w:ascii="Arial" w:hAnsi="Arial" w:hint="default"/>
      </w:rPr>
    </w:lvl>
    <w:lvl w:ilvl="4" w:tplc="90AED248" w:tentative="1">
      <w:start w:val="1"/>
      <w:numFmt w:val="bullet"/>
      <w:lvlText w:val="•"/>
      <w:lvlJc w:val="left"/>
      <w:pPr>
        <w:tabs>
          <w:tab w:val="num" w:pos="3600"/>
        </w:tabs>
        <w:ind w:left="3600" w:hanging="360"/>
      </w:pPr>
      <w:rPr>
        <w:rFonts w:ascii="Arial" w:hAnsi="Arial" w:hint="default"/>
      </w:rPr>
    </w:lvl>
    <w:lvl w:ilvl="5" w:tplc="8DD23E78" w:tentative="1">
      <w:start w:val="1"/>
      <w:numFmt w:val="bullet"/>
      <w:lvlText w:val="•"/>
      <w:lvlJc w:val="left"/>
      <w:pPr>
        <w:tabs>
          <w:tab w:val="num" w:pos="4320"/>
        </w:tabs>
        <w:ind w:left="4320" w:hanging="360"/>
      </w:pPr>
      <w:rPr>
        <w:rFonts w:ascii="Arial" w:hAnsi="Arial" w:hint="default"/>
      </w:rPr>
    </w:lvl>
    <w:lvl w:ilvl="6" w:tplc="FA8A492A" w:tentative="1">
      <w:start w:val="1"/>
      <w:numFmt w:val="bullet"/>
      <w:lvlText w:val="•"/>
      <w:lvlJc w:val="left"/>
      <w:pPr>
        <w:tabs>
          <w:tab w:val="num" w:pos="5040"/>
        </w:tabs>
        <w:ind w:left="5040" w:hanging="360"/>
      </w:pPr>
      <w:rPr>
        <w:rFonts w:ascii="Arial" w:hAnsi="Arial" w:hint="default"/>
      </w:rPr>
    </w:lvl>
    <w:lvl w:ilvl="7" w:tplc="5830843E" w:tentative="1">
      <w:start w:val="1"/>
      <w:numFmt w:val="bullet"/>
      <w:lvlText w:val="•"/>
      <w:lvlJc w:val="left"/>
      <w:pPr>
        <w:tabs>
          <w:tab w:val="num" w:pos="5760"/>
        </w:tabs>
        <w:ind w:left="5760" w:hanging="360"/>
      </w:pPr>
      <w:rPr>
        <w:rFonts w:ascii="Arial" w:hAnsi="Arial" w:hint="default"/>
      </w:rPr>
    </w:lvl>
    <w:lvl w:ilvl="8" w:tplc="AB429B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BF2A3C"/>
    <w:multiLevelType w:val="hybridMultilevel"/>
    <w:tmpl w:val="CD747446"/>
    <w:lvl w:ilvl="0" w:tplc="83F4A074">
      <w:start w:val="1"/>
      <w:numFmt w:val="bullet"/>
      <w:lvlText w:val=""/>
      <w:lvlJc w:val="left"/>
      <w:pPr>
        <w:ind w:left="720" w:hanging="360"/>
      </w:pPr>
      <w:rPr>
        <w:rFonts w:ascii="Symbol" w:hAnsi="Symbol"/>
      </w:rPr>
    </w:lvl>
    <w:lvl w:ilvl="1" w:tplc="5D225C0C">
      <w:start w:val="1"/>
      <w:numFmt w:val="bullet"/>
      <w:lvlText w:val=""/>
      <w:lvlJc w:val="left"/>
      <w:pPr>
        <w:ind w:left="720" w:hanging="360"/>
      </w:pPr>
      <w:rPr>
        <w:rFonts w:ascii="Symbol" w:hAnsi="Symbol"/>
      </w:rPr>
    </w:lvl>
    <w:lvl w:ilvl="2" w:tplc="15C68C50">
      <w:start w:val="1"/>
      <w:numFmt w:val="bullet"/>
      <w:lvlText w:val=""/>
      <w:lvlJc w:val="left"/>
      <w:pPr>
        <w:ind w:left="720" w:hanging="360"/>
      </w:pPr>
      <w:rPr>
        <w:rFonts w:ascii="Symbol" w:hAnsi="Symbol"/>
      </w:rPr>
    </w:lvl>
    <w:lvl w:ilvl="3" w:tplc="D5828BCE">
      <w:start w:val="1"/>
      <w:numFmt w:val="bullet"/>
      <w:lvlText w:val=""/>
      <w:lvlJc w:val="left"/>
      <w:pPr>
        <w:ind w:left="720" w:hanging="360"/>
      </w:pPr>
      <w:rPr>
        <w:rFonts w:ascii="Symbol" w:hAnsi="Symbol"/>
      </w:rPr>
    </w:lvl>
    <w:lvl w:ilvl="4" w:tplc="05EC8ED6">
      <w:start w:val="1"/>
      <w:numFmt w:val="bullet"/>
      <w:lvlText w:val=""/>
      <w:lvlJc w:val="left"/>
      <w:pPr>
        <w:ind w:left="720" w:hanging="360"/>
      </w:pPr>
      <w:rPr>
        <w:rFonts w:ascii="Symbol" w:hAnsi="Symbol"/>
      </w:rPr>
    </w:lvl>
    <w:lvl w:ilvl="5" w:tplc="2C32E216">
      <w:start w:val="1"/>
      <w:numFmt w:val="bullet"/>
      <w:lvlText w:val=""/>
      <w:lvlJc w:val="left"/>
      <w:pPr>
        <w:ind w:left="720" w:hanging="360"/>
      </w:pPr>
      <w:rPr>
        <w:rFonts w:ascii="Symbol" w:hAnsi="Symbol"/>
      </w:rPr>
    </w:lvl>
    <w:lvl w:ilvl="6" w:tplc="E4F654E6">
      <w:start w:val="1"/>
      <w:numFmt w:val="bullet"/>
      <w:lvlText w:val=""/>
      <w:lvlJc w:val="left"/>
      <w:pPr>
        <w:ind w:left="720" w:hanging="360"/>
      </w:pPr>
      <w:rPr>
        <w:rFonts w:ascii="Symbol" w:hAnsi="Symbol"/>
      </w:rPr>
    </w:lvl>
    <w:lvl w:ilvl="7" w:tplc="81AE503E">
      <w:start w:val="1"/>
      <w:numFmt w:val="bullet"/>
      <w:lvlText w:val=""/>
      <w:lvlJc w:val="left"/>
      <w:pPr>
        <w:ind w:left="720" w:hanging="360"/>
      </w:pPr>
      <w:rPr>
        <w:rFonts w:ascii="Symbol" w:hAnsi="Symbol"/>
      </w:rPr>
    </w:lvl>
    <w:lvl w:ilvl="8" w:tplc="BAC816E2">
      <w:start w:val="1"/>
      <w:numFmt w:val="bullet"/>
      <w:lvlText w:val=""/>
      <w:lvlJc w:val="left"/>
      <w:pPr>
        <w:ind w:left="720" w:hanging="360"/>
      </w:pPr>
      <w:rPr>
        <w:rFonts w:ascii="Symbol" w:hAnsi="Symbol"/>
      </w:rPr>
    </w:lvl>
  </w:abstractNum>
  <w:abstractNum w:abstractNumId="13" w15:restartNumberingAfterBreak="0">
    <w:nsid w:val="445948A5"/>
    <w:multiLevelType w:val="hybridMultilevel"/>
    <w:tmpl w:val="5EAA236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12324C"/>
    <w:multiLevelType w:val="multilevel"/>
    <w:tmpl w:val="99F86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412916"/>
    <w:multiLevelType w:val="hybridMultilevel"/>
    <w:tmpl w:val="79E0E4CC"/>
    <w:lvl w:ilvl="0" w:tplc="30101D0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074FF7"/>
    <w:multiLevelType w:val="hybridMultilevel"/>
    <w:tmpl w:val="DC86C472"/>
    <w:lvl w:ilvl="0" w:tplc="BE5A2A10">
      <w:start w:val="1"/>
      <w:numFmt w:val="bullet"/>
      <w:lvlText w:val=""/>
      <w:lvlJc w:val="left"/>
      <w:pPr>
        <w:ind w:left="720" w:hanging="360"/>
      </w:pPr>
      <w:rPr>
        <w:rFonts w:ascii="Symbol" w:hAnsi="Symbol"/>
      </w:rPr>
    </w:lvl>
    <w:lvl w:ilvl="1" w:tplc="34F2AE8E">
      <w:start w:val="1"/>
      <w:numFmt w:val="bullet"/>
      <w:lvlText w:val=""/>
      <w:lvlJc w:val="left"/>
      <w:pPr>
        <w:ind w:left="720" w:hanging="360"/>
      </w:pPr>
      <w:rPr>
        <w:rFonts w:ascii="Symbol" w:hAnsi="Symbol"/>
      </w:rPr>
    </w:lvl>
    <w:lvl w:ilvl="2" w:tplc="10C25A6E">
      <w:start w:val="1"/>
      <w:numFmt w:val="bullet"/>
      <w:lvlText w:val=""/>
      <w:lvlJc w:val="left"/>
      <w:pPr>
        <w:ind w:left="720" w:hanging="360"/>
      </w:pPr>
      <w:rPr>
        <w:rFonts w:ascii="Symbol" w:hAnsi="Symbol"/>
      </w:rPr>
    </w:lvl>
    <w:lvl w:ilvl="3" w:tplc="B8623E50">
      <w:start w:val="1"/>
      <w:numFmt w:val="bullet"/>
      <w:lvlText w:val=""/>
      <w:lvlJc w:val="left"/>
      <w:pPr>
        <w:ind w:left="720" w:hanging="360"/>
      </w:pPr>
      <w:rPr>
        <w:rFonts w:ascii="Symbol" w:hAnsi="Symbol"/>
      </w:rPr>
    </w:lvl>
    <w:lvl w:ilvl="4" w:tplc="E3863104">
      <w:start w:val="1"/>
      <w:numFmt w:val="bullet"/>
      <w:lvlText w:val=""/>
      <w:lvlJc w:val="left"/>
      <w:pPr>
        <w:ind w:left="720" w:hanging="360"/>
      </w:pPr>
      <w:rPr>
        <w:rFonts w:ascii="Symbol" w:hAnsi="Symbol"/>
      </w:rPr>
    </w:lvl>
    <w:lvl w:ilvl="5" w:tplc="EA566958">
      <w:start w:val="1"/>
      <w:numFmt w:val="bullet"/>
      <w:lvlText w:val=""/>
      <w:lvlJc w:val="left"/>
      <w:pPr>
        <w:ind w:left="720" w:hanging="360"/>
      </w:pPr>
      <w:rPr>
        <w:rFonts w:ascii="Symbol" w:hAnsi="Symbol"/>
      </w:rPr>
    </w:lvl>
    <w:lvl w:ilvl="6" w:tplc="CC2EA502">
      <w:start w:val="1"/>
      <w:numFmt w:val="bullet"/>
      <w:lvlText w:val=""/>
      <w:lvlJc w:val="left"/>
      <w:pPr>
        <w:ind w:left="720" w:hanging="360"/>
      </w:pPr>
      <w:rPr>
        <w:rFonts w:ascii="Symbol" w:hAnsi="Symbol"/>
      </w:rPr>
    </w:lvl>
    <w:lvl w:ilvl="7" w:tplc="CF0810C8">
      <w:start w:val="1"/>
      <w:numFmt w:val="bullet"/>
      <w:lvlText w:val=""/>
      <w:lvlJc w:val="left"/>
      <w:pPr>
        <w:ind w:left="720" w:hanging="360"/>
      </w:pPr>
      <w:rPr>
        <w:rFonts w:ascii="Symbol" w:hAnsi="Symbol"/>
      </w:rPr>
    </w:lvl>
    <w:lvl w:ilvl="8" w:tplc="48EA8B50">
      <w:start w:val="1"/>
      <w:numFmt w:val="bullet"/>
      <w:lvlText w:val=""/>
      <w:lvlJc w:val="left"/>
      <w:pPr>
        <w:ind w:left="720" w:hanging="360"/>
      </w:pPr>
      <w:rPr>
        <w:rFonts w:ascii="Symbol" w:hAnsi="Symbol"/>
      </w:rPr>
    </w:lvl>
  </w:abstractNum>
  <w:abstractNum w:abstractNumId="17" w15:restartNumberingAfterBreak="0">
    <w:nsid w:val="57744D09"/>
    <w:multiLevelType w:val="multilevel"/>
    <w:tmpl w:val="2292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51483C"/>
    <w:multiLevelType w:val="hybridMultilevel"/>
    <w:tmpl w:val="3A648340"/>
    <w:lvl w:ilvl="0" w:tplc="B79C82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B24BF1"/>
    <w:multiLevelType w:val="multilevel"/>
    <w:tmpl w:val="3FAE5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246712"/>
    <w:multiLevelType w:val="hybridMultilevel"/>
    <w:tmpl w:val="D170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684A8E"/>
    <w:multiLevelType w:val="multilevel"/>
    <w:tmpl w:val="BCBC00E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676325"/>
    <w:multiLevelType w:val="multilevel"/>
    <w:tmpl w:val="A4725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1A2667"/>
    <w:multiLevelType w:val="hybridMultilevel"/>
    <w:tmpl w:val="5EAA2366"/>
    <w:lvl w:ilvl="0" w:tplc="B05E9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7827A4"/>
    <w:multiLevelType w:val="multilevel"/>
    <w:tmpl w:val="EDA46DD2"/>
    <w:lvl w:ilvl="0">
      <w:start w:val="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D41D59"/>
    <w:multiLevelType w:val="multilevel"/>
    <w:tmpl w:val="236C31EC"/>
    <w:lvl w:ilvl="0">
      <w:start w:val="4"/>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4707108">
    <w:abstractNumId w:val="19"/>
  </w:num>
  <w:num w:numId="2" w16cid:durableId="1979064004">
    <w:abstractNumId w:val="4"/>
  </w:num>
  <w:num w:numId="3" w16cid:durableId="448671949">
    <w:abstractNumId w:val="20"/>
  </w:num>
  <w:num w:numId="4" w16cid:durableId="213737290">
    <w:abstractNumId w:val="18"/>
  </w:num>
  <w:num w:numId="5" w16cid:durableId="827475958">
    <w:abstractNumId w:val="6"/>
  </w:num>
  <w:num w:numId="6" w16cid:durableId="308484973">
    <w:abstractNumId w:val="8"/>
  </w:num>
  <w:num w:numId="7" w16cid:durableId="583799213">
    <w:abstractNumId w:val="3"/>
  </w:num>
  <w:num w:numId="8" w16cid:durableId="1397898057">
    <w:abstractNumId w:val="15"/>
  </w:num>
  <w:num w:numId="9" w16cid:durableId="1959986631">
    <w:abstractNumId w:val="23"/>
  </w:num>
  <w:num w:numId="10" w16cid:durableId="192379895">
    <w:abstractNumId w:val="10"/>
  </w:num>
  <w:num w:numId="11" w16cid:durableId="680474145">
    <w:abstractNumId w:val="13"/>
  </w:num>
  <w:num w:numId="12" w16cid:durableId="442189342">
    <w:abstractNumId w:val="7"/>
  </w:num>
  <w:num w:numId="13" w16cid:durableId="1554539115">
    <w:abstractNumId w:val="5"/>
  </w:num>
  <w:num w:numId="14" w16cid:durableId="2029208112">
    <w:abstractNumId w:val="16"/>
  </w:num>
  <w:num w:numId="15" w16cid:durableId="1635024263">
    <w:abstractNumId w:val="1"/>
  </w:num>
  <w:num w:numId="16" w16cid:durableId="212274001">
    <w:abstractNumId w:val="22"/>
  </w:num>
  <w:num w:numId="17" w16cid:durableId="1715931124">
    <w:abstractNumId w:val="14"/>
  </w:num>
  <w:num w:numId="18" w16cid:durableId="1676107091">
    <w:abstractNumId w:val="17"/>
  </w:num>
  <w:num w:numId="19" w16cid:durableId="2143497919">
    <w:abstractNumId w:val="0"/>
  </w:num>
  <w:num w:numId="20" w16cid:durableId="284430167">
    <w:abstractNumId w:val="12"/>
  </w:num>
  <w:num w:numId="21" w16cid:durableId="1319460348">
    <w:abstractNumId w:val="24"/>
  </w:num>
  <w:num w:numId="22" w16cid:durableId="2104496698">
    <w:abstractNumId w:val="2"/>
  </w:num>
  <w:num w:numId="23" w16cid:durableId="1123235855">
    <w:abstractNumId w:val="25"/>
  </w:num>
  <w:num w:numId="24" w16cid:durableId="9331442">
    <w:abstractNumId w:val="9"/>
  </w:num>
  <w:num w:numId="25" w16cid:durableId="491990694">
    <w:abstractNumId w:val="21"/>
  </w:num>
  <w:num w:numId="26" w16cid:durableId="103265539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5C"/>
    <w:rsid w:val="000002CA"/>
    <w:rsid w:val="0000101C"/>
    <w:rsid w:val="0000112C"/>
    <w:rsid w:val="00002588"/>
    <w:rsid w:val="00003DF8"/>
    <w:rsid w:val="00003E78"/>
    <w:rsid w:val="00004CFE"/>
    <w:rsid w:val="00005433"/>
    <w:rsid w:val="00006692"/>
    <w:rsid w:val="000069DA"/>
    <w:rsid w:val="00006B3C"/>
    <w:rsid w:val="00006F15"/>
    <w:rsid w:val="00007664"/>
    <w:rsid w:val="00010096"/>
    <w:rsid w:val="000107ED"/>
    <w:rsid w:val="000109E2"/>
    <w:rsid w:val="00011370"/>
    <w:rsid w:val="000120BB"/>
    <w:rsid w:val="00012993"/>
    <w:rsid w:val="00012FB9"/>
    <w:rsid w:val="00014082"/>
    <w:rsid w:val="000153E8"/>
    <w:rsid w:val="00015C85"/>
    <w:rsid w:val="00015D60"/>
    <w:rsid w:val="000200A5"/>
    <w:rsid w:val="0002096B"/>
    <w:rsid w:val="0002098C"/>
    <w:rsid w:val="000216A5"/>
    <w:rsid w:val="000217C9"/>
    <w:rsid w:val="000217FD"/>
    <w:rsid w:val="000218D5"/>
    <w:rsid w:val="000229C3"/>
    <w:rsid w:val="00023B86"/>
    <w:rsid w:val="00023DA0"/>
    <w:rsid w:val="00023DD7"/>
    <w:rsid w:val="00023F42"/>
    <w:rsid w:val="000246C5"/>
    <w:rsid w:val="0002474B"/>
    <w:rsid w:val="00024A28"/>
    <w:rsid w:val="00025061"/>
    <w:rsid w:val="00026252"/>
    <w:rsid w:val="00027727"/>
    <w:rsid w:val="00027851"/>
    <w:rsid w:val="00027B33"/>
    <w:rsid w:val="00030002"/>
    <w:rsid w:val="00030859"/>
    <w:rsid w:val="00031CF9"/>
    <w:rsid w:val="00031F90"/>
    <w:rsid w:val="0003218B"/>
    <w:rsid w:val="00032945"/>
    <w:rsid w:val="00033100"/>
    <w:rsid w:val="00034AD6"/>
    <w:rsid w:val="00034B96"/>
    <w:rsid w:val="00035213"/>
    <w:rsid w:val="00035295"/>
    <w:rsid w:val="000356B1"/>
    <w:rsid w:val="000359E0"/>
    <w:rsid w:val="00035BB8"/>
    <w:rsid w:val="00036EE7"/>
    <w:rsid w:val="000379CD"/>
    <w:rsid w:val="00040B3F"/>
    <w:rsid w:val="0004128E"/>
    <w:rsid w:val="00042DCF"/>
    <w:rsid w:val="000437DE"/>
    <w:rsid w:val="00044259"/>
    <w:rsid w:val="000444BD"/>
    <w:rsid w:val="000455C4"/>
    <w:rsid w:val="00045D6E"/>
    <w:rsid w:val="00046E60"/>
    <w:rsid w:val="00046EEB"/>
    <w:rsid w:val="00047B5C"/>
    <w:rsid w:val="00047E61"/>
    <w:rsid w:val="00047F6E"/>
    <w:rsid w:val="00050421"/>
    <w:rsid w:val="00050749"/>
    <w:rsid w:val="000508E2"/>
    <w:rsid w:val="00050BD9"/>
    <w:rsid w:val="00051907"/>
    <w:rsid w:val="00051D4D"/>
    <w:rsid w:val="0005237E"/>
    <w:rsid w:val="000524AD"/>
    <w:rsid w:val="00052CF9"/>
    <w:rsid w:val="0005418F"/>
    <w:rsid w:val="00054786"/>
    <w:rsid w:val="00054C17"/>
    <w:rsid w:val="00054F8E"/>
    <w:rsid w:val="00055AFE"/>
    <w:rsid w:val="00056B99"/>
    <w:rsid w:val="00056D43"/>
    <w:rsid w:val="00057E18"/>
    <w:rsid w:val="00060150"/>
    <w:rsid w:val="00060A36"/>
    <w:rsid w:val="00062BB5"/>
    <w:rsid w:val="00062DA3"/>
    <w:rsid w:val="00063D1F"/>
    <w:rsid w:val="00063E7F"/>
    <w:rsid w:val="000645F2"/>
    <w:rsid w:val="00064D0D"/>
    <w:rsid w:val="00064EC8"/>
    <w:rsid w:val="000665DA"/>
    <w:rsid w:val="000679D1"/>
    <w:rsid w:val="000705E9"/>
    <w:rsid w:val="00070B05"/>
    <w:rsid w:val="00070F7E"/>
    <w:rsid w:val="000715B9"/>
    <w:rsid w:val="00072E33"/>
    <w:rsid w:val="00074D2D"/>
    <w:rsid w:val="00074DFF"/>
    <w:rsid w:val="0007525E"/>
    <w:rsid w:val="000753B1"/>
    <w:rsid w:val="00076CFF"/>
    <w:rsid w:val="00077289"/>
    <w:rsid w:val="0008035E"/>
    <w:rsid w:val="00081763"/>
    <w:rsid w:val="00081ADE"/>
    <w:rsid w:val="000827A5"/>
    <w:rsid w:val="00082FDE"/>
    <w:rsid w:val="00083AE8"/>
    <w:rsid w:val="00084DE6"/>
    <w:rsid w:val="00085150"/>
    <w:rsid w:val="00085FB2"/>
    <w:rsid w:val="00086BAF"/>
    <w:rsid w:val="00086DBB"/>
    <w:rsid w:val="00086EEF"/>
    <w:rsid w:val="00086FE0"/>
    <w:rsid w:val="00090539"/>
    <w:rsid w:val="00091154"/>
    <w:rsid w:val="00091B4B"/>
    <w:rsid w:val="000927E7"/>
    <w:rsid w:val="000944EF"/>
    <w:rsid w:val="00094561"/>
    <w:rsid w:val="000947E0"/>
    <w:rsid w:val="00095AFD"/>
    <w:rsid w:val="00095F80"/>
    <w:rsid w:val="000977CA"/>
    <w:rsid w:val="000A01B6"/>
    <w:rsid w:val="000A10AC"/>
    <w:rsid w:val="000A13E2"/>
    <w:rsid w:val="000A18DE"/>
    <w:rsid w:val="000A2645"/>
    <w:rsid w:val="000A2C9B"/>
    <w:rsid w:val="000A3D2A"/>
    <w:rsid w:val="000A45B6"/>
    <w:rsid w:val="000A45BE"/>
    <w:rsid w:val="000A4A86"/>
    <w:rsid w:val="000A678F"/>
    <w:rsid w:val="000A6A59"/>
    <w:rsid w:val="000A6CCD"/>
    <w:rsid w:val="000A7D1F"/>
    <w:rsid w:val="000B0192"/>
    <w:rsid w:val="000B1795"/>
    <w:rsid w:val="000B2AD5"/>
    <w:rsid w:val="000B2DFA"/>
    <w:rsid w:val="000B44F2"/>
    <w:rsid w:val="000B469A"/>
    <w:rsid w:val="000B490C"/>
    <w:rsid w:val="000B4BF1"/>
    <w:rsid w:val="000B503E"/>
    <w:rsid w:val="000B51FC"/>
    <w:rsid w:val="000B5B71"/>
    <w:rsid w:val="000B6017"/>
    <w:rsid w:val="000C1B0B"/>
    <w:rsid w:val="000C1F9E"/>
    <w:rsid w:val="000C219C"/>
    <w:rsid w:val="000C338C"/>
    <w:rsid w:val="000C3570"/>
    <w:rsid w:val="000C3EB1"/>
    <w:rsid w:val="000C4102"/>
    <w:rsid w:val="000C46DD"/>
    <w:rsid w:val="000C4B43"/>
    <w:rsid w:val="000C4FED"/>
    <w:rsid w:val="000C5FEF"/>
    <w:rsid w:val="000C66EE"/>
    <w:rsid w:val="000C6ED9"/>
    <w:rsid w:val="000D06C4"/>
    <w:rsid w:val="000D22B2"/>
    <w:rsid w:val="000D271C"/>
    <w:rsid w:val="000D2D72"/>
    <w:rsid w:val="000D3D56"/>
    <w:rsid w:val="000D3E20"/>
    <w:rsid w:val="000D4A72"/>
    <w:rsid w:val="000D57AB"/>
    <w:rsid w:val="000D61C2"/>
    <w:rsid w:val="000D6A31"/>
    <w:rsid w:val="000D6A32"/>
    <w:rsid w:val="000D7A63"/>
    <w:rsid w:val="000E03E4"/>
    <w:rsid w:val="000E11BC"/>
    <w:rsid w:val="000E1613"/>
    <w:rsid w:val="000E1C47"/>
    <w:rsid w:val="000E3278"/>
    <w:rsid w:val="000E3F4E"/>
    <w:rsid w:val="000E4923"/>
    <w:rsid w:val="000E543E"/>
    <w:rsid w:val="000E5C20"/>
    <w:rsid w:val="000E5C46"/>
    <w:rsid w:val="000E5EB1"/>
    <w:rsid w:val="000E697D"/>
    <w:rsid w:val="000E74E1"/>
    <w:rsid w:val="000F1595"/>
    <w:rsid w:val="000F1E32"/>
    <w:rsid w:val="000F203A"/>
    <w:rsid w:val="000F2635"/>
    <w:rsid w:val="000F3581"/>
    <w:rsid w:val="000F405B"/>
    <w:rsid w:val="000F4280"/>
    <w:rsid w:val="000F4C45"/>
    <w:rsid w:val="000F4CCF"/>
    <w:rsid w:val="000F4D27"/>
    <w:rsid w:val="000F5A6B"/>
    <w:rsid w:val="000F6424"/>
    <w:rsid w:val="000F6C60"/>
    <w:rsid w:val="000F779D"/>
    <w:rsid w:val="0010022F"/>
    <w:rsid w:val="0010046C"/>
    <w:rsid w:val="00100939"/>
    <w:rsid w:val="001015BF"/>
    <w:rsid w:val="00102083"/>
    <w:rsid w:val="001030A1"/>
    <w:rsid w:val="00103630"/>
    <w:rsid w:val="00103B6C"/>
    <w:rsid w:val="00103C4F"/>
    <w:rsid w:val="00104405"/>
    <w:rsid w:val="00104BCE"/>
    <w:rsid w:val="00105C56"/>
    <w:rsid w:val="00105E01"/>
    <w:rsid w:val="001078D5"/>
    <w:rsid w:val="00110213"/>
    <w:rsid w:val="00110DB7"/>
    <w:rsid w:val="00112040"/>
    <w:rsid w:val="001123B9"/>
    <w:rsid w:val="001130B3"/>
    <w:rsid w:val="00114252"/>
    <w:rsid w:val="00115653"/>
    <w:rsid w:val="00115F5F"/>
    <w:rsid w:val="00116530"/>
    <w:rsid w:val="00117832"/>
    <w:rsid w:val="00117C26"/>
    <w:rsid w:val="00120275"/>
    <w:rsid w:val="00120583"/>
    <w:rsid w:val="00120A47"/>
    <w:rsid w:val="0012145E"/>
    <w:rsid w:val="0012275E"/>
    <w:rsid w:val="00123018"/>
    <w:rsid w:val="00123465"/>
    <w:rsid w:val="00124995"/>
    <w:rsid w:val="00124D73"/>
    <w:rsid w:val="00124E4E"/>
    <w:rsid w:val="00125055"/>
    <w:rsid w:val="001255EF"/>
    <w:rsid w:val="001257D2"/>
    <w:rsid w:val="001260A1"/>
    <w:rsid w:val="001262A9"/>
    <w:rsid w:val="00127C1C"/>
    <w:rsid w:val="00127C5A"/>
    <w:rsid w:val="00132750"/>
    <w:rsid w:val="001333BB"/>
    <w:rsid w:val="00133F7C"/>
    <w:rsid w:val="0013427C"/>
    <w:rsid w:val="0013467A"/>
    <w:rsid w:val="001348FE"/>
    <w:rsid w:val="00135354"/>
    <w:rsid w:val="001356B1"/>
    <w:rsid w:val="001367E3"/>
    <w:rsid w:val="001367FE"/>
    <w:rsid w:val="001368C2"/>
    <w:rsid w:val="00137F9D"/>
    <w:rsid w:val="00140C40"/>
    <w:rsid w:val="00141278"/>
    <w:rsid w:val="00141B5D"/>
    <w:rsid w:val="00143F42"/>
    <w:rsid w:val="00145180"/>
    <w:rsid w:val="00145F9A"/>
    <w:rsid w:val="0014660D"/>
    <w:rsid w:val="00147D21"/>
    <w:rsid w:val="00150F32"/>
    <w:rsid w:val="0015121A"/>
    <w:rsid w:val="00151B80"/>
    <w:rsid w:val="00151DD6"/>
    <w:rsid w:val="00152698"/>
    <w:rsid w:val="00153552"/>
    <w:rsid w:val="00153DE7"/>
    <w:rsid w:val="00153E77"/>
    <w:rsid w:val="00154C37"/>
    <w:rsid w:val="0015597A"/>
    <w:rsid w:val="00155A48"/>
    <w:rsid w:val="00156688"/>
    <w:rsid w:val="0015678C"/>
    <w:rsid w:val="001569AA"/>
    <w:rsid w:val="00157264"/>
    <w:rsid w:val="00157E28"/>
    <w:rsid w:val="00161C76"/>
    <w:rsid w:val="00162BD1"/>
    <w:rsid w:val="00162FCE"/>
    <w:rsid w:val="00163DE2"/>
    <w:rsid w:val="00164CBD"/>
    <w:rsid w:val="00165387"/>
    <w:rsid w:val="00165E19"/>
    <w:rsid w:val="001661EA"/>
    <w:rsid w:val="00166C84"/>
    <w:rsid w:val="00166D04"/>
    <w:rsid w:val="00167923"/>
    <w:rsid w:val="00170BC7"/>
    <w:rsid w:val="0017108D"/>
    <w:rsid w:val="00172D62"/>
    <w:rsid w:val="0017340D"/>
    <w:rsid w:val="00173B17"/>
    <w:rsid w:val="00174DA7"/>
    <w:rsid w:val="00175981"/>
    <w:rsid w:val="00176013"/>
    <w:rsid w:val="001768E9"/>
    <w:rsid w:val="00176BA3"/>
    <w:rsid w:val="00176D9A"/>
    <w:rsid w:val="001771B3"/>
    <w:rsid w:val="00177DB4"/>
    <w:rsid w:val="001803B2"/>
    <w:rsid w:val="00180C0C"/>
    <w:rsid w:val="00181290"/>
    <w:rsid w:val="001812B7"/>
    <w:rsid w:val="00185593"/>
    <w:rsid w:val="00185E21"/>
    <w:rsid w:val="00186E4C"/>
    <w:rsid w:val="00187277"/>
    <w:rsid w:val="00187BF5"/>
    <w:rsid w:val="001904F6"/>
    <w:rsid w:val="00191B97"/>
    <w:rsid w:val="001923D9"/>
    <w:rsid w:val="001923FA"/>
    <w:rsid w:val="00192C68"/>
    <w:rsid w:val="00192DE2"/>
    <w:rsid w:val="00193AB4"/>
    <w:rsid w:val="00194E6E"/>
    <w:rsid w:val="00195E75"/>
    <w:rsid w:val="00196195"/>
    <w:rsid w:val="001963CF"/>
    <w:rsid w:val="00196B2A"/>
    <w:rsid w:val="0019759C"/>
    <w:rsid w:val="001A0DBC"/>
    <w:rsid w:val="001A0EAE"/>
    <w:rsid w:val="001A105D"/>
    <w:rsid w:val="001A23E3"/>
    <w:rsid w:val="001A2D9C"/>
    <w:rsid w:val="001A357E"/>
    <w:rsid w:val="001A360F"/>
    <w:rsid w:val="001A470A"/>
    <w:rsid w:val="001A52D1"/>
    <w:rsid w:val="001A67F8"/>
    <w:rsid w:val="001A7242"/>
    <w:rsid w:val="001A73E7"/>
    <w:rsid w:val="001A7D2C"/>
    <w:rsid w:val="001B0834"/>
    <w:rsid w:val="001B0E09"/>
    <w:rsid w:val="001B0E2B"/>
    <w:rsid w:val="001B1D1B"/>
    <w:rsid w:val="001B1E4D"/>
    <w:rsid w:val="001B2689"/>
    <w:rsid w:val="001B2A49"/>
    <w:rsid w:val="001B3813"/>
    <w:rsid w:val="001B3D46"/>
    <w:rsid w:val="001B3F7F"/>
    <w:rsid w:val="001B4161"/>
    <w:rsid w:val="001B599A"/>
    <w:rsid w:val="001B6191"/>
    <w:rsid w:val="001B6682"/>
    <w:rsid w:val="001C0243"/>
    <w:rsid w:val="001C1277"/>
    <w:rsid w:val="001C1D05"/>
    <w:rsid w:val="001C1EB7"/>
    <w:rsid w:val="001C2C2C"/>
    <w:rsid w:val="001C373D"/>
    <w:rsid w:val="001C391C"/>
    <w:rsid w:val="001C3D81"/>
    <w:rsid w:val="001C42C4"/>
    <w:rsid w:val="001C4DE7"/>
    <w:rsid w:val="001C53C9"/>
    <w:rsid w:val="001C540E"/>
    <w:rsid w:val="001C58C5"/>
    <w:rsid w:val="001C70AA"/>
    <w:rsid w:val="001C7229"/>
    <w:rsid w:val="001D00CE"/>
    <w:rsid w:val="001D01BB"/>
    <w:rsid w:val="001D162D"/>
    <w:rsid w:val="001D24E8"/>
    <w:rsid w:val="001D2A6A"/>
    <w:rsid w:val="001D3CB9"/>
    <w:rsid w:val="001D574B"/>
    <w:rsid w:val="001D5EC3"/>
    <w:rsid w:val="001D7434"/>
    <w:rsid w:val="001D7CE2"/>
    <w:rsid w:val="001D7DC8"/>
    <w:rsid w:val="001E0778"/>
    <w:rsid w:val="001E0B1C"/>
    <w:rsid w:val="001E15F8"/>
    <w:rsid w:val="001E2932"/>
    <w:rsid w:val="001E2A9F"/>
    <w:rsid w:val="001E35D2"/>
    <w:rsid w:val="001E3631"/>
    <w:rsid w:val="001E4EB9"/>
    <w:rsid w:val="001E5A21"/>
    <w:rsid w:val="001E78B5"/>
    <w:rsid w:val="001F032A"/>
    <w:rsid w:val="001F0815"/>
    <w:rsid w:val="001F0873"/>
    <w:rsid w:val="001F08F2"/>
    <w:rsid w:val="001F15EA"/>
    <w:rsid w:val="001F1923"/>
    <w:rsid w:val="001F4AF3"/>
    <w:rsid w:val="001F5E5A"/>
    <w:rsid w:val="001F5ED7"/>
    <w:rsid w:val="001F5F5D"/>
    <w:rsid w:val="00200380"/>
    <w:rsid w:val="00200655"/>
    <w:rsid w:val="0020230E"/>
    <w:rsid w:val="002027B8"/>
    <w:rsid w:val="00202BA4"/>
    <w:rsid w:val="00202FFF"/>
    <w:rsid w:val="00203169"/>
    <w:rsid w:val="0020356D"/>
    <w:rsid w:val="002049C0"/>
    <w:rsid w:val="002068F0"/>
    <w:rsid w:val="00206CE5"/>
    <w:rsid w:val="00210323"/>
    <w:rsid w:val="002103B5"/>
    <w:rsid w:val="00210CE3"/>
    <w:rsid w:val="002119E3"/>
    <w:rsid w:val="0021224E"/>
    <w:rsid w:val="00212A83"/>
    <w:rsid w:val="00213372"/>
    <w:rsid w:val="002137C2"/>
    <w:rsid w:val="0021466F"/>
    <w:rsid w:val="00215261"/>
    <w:rsid w:val="0021602C"/>
    <w:rsid w:val="00216145"/>
    <w:rsid w:val="00216472"/>
    <w:rsid w:val="00216A4F"/>
    <w:rsid w:val="002202E2"/>
    <w:rsid w:val="002206C7"/>
    <w:rsid w:val="00221446"/>
    <w:rsid w:val="00221675"/>
    <w:rsid w:val="00221A8B"/>
    <w:rsid w:val="00222247"/>
    <w:rsid w:val="00222492"/>
    <w:rsid w:val="00222ED9"/>
    <w:rsid w:val="0022320E"/>
    <w:rsid w:val="002233D3"/>
    <w:rsid w:val="00224344"/>
    <w:rsid w:val="002247D3"/>
    <w:rsid w:val="00225E4C"/>
    <w:rsid w:val="00225FDF"/>
    <w:rsid w:val="0022640D"/>
    <w:rsid w:val="00226757"/>
    <w:rsid w:val="00226B91"/>
    <w:rsid w:val="0022784A"/>
    <w:rsid w:val="00227E7B"/>
    <w:rsid w:val="00227FFE"/>
    <w:rsid w:val="0023092E"/>
    <w:rsid w:val="002309F2"/>
    <w:rsid w:val="0023100A"/>
    <w:rsid w:val="00234284"/>
    <w:rsid w:val="00234D00"/>
    <w:rsid w:val="0023522A"/>
    <w:rsid w:val="00235524"/>
    <w:rsid w:val="00236D69"/>
    <w:rsid w:val="002371E3"/>
    <w:rsid w:val="00237A34"/>
    <w:rsid w:val="00241859"/>
    <w:rsid w:val="00241FDF"/>
    <w:rsid w:val="0024226E"/>
    <w:rsid w:val="0024276D"/>
    <w:rsid w:val="002432B6"/>
    <w:rsid w:val="00243907"/>
    <w:rsid w:val="002439C1"/>
    <w:rsid w:val="00244E3F"/>
    <w:rsid w:val="00245A24"/>
    <w:rsid w:val="0024620B"/>
    <w:rsid w:val="00246523"/>
    <w:rsid w:val="002466F0"/>
    <w:rsid w:val="00246C96"/>
    <w:rsid w:val="00246D69"/>
    <w:rsid w:val="00250130"/>
    <w:rsid w:val="00250620"/>
    <w:rsid w:val="00250949"/>
    <w:rsid w:val="00250B58"/>
    <w:rsid w:val="00251618"/>
    <w:rsid w:val="00252EC1"/>
    <w:rsid w:val="002530B0"/>
    <w:rsid w:val="00253743"/>
    <w:rsid w:val="00253E8B"/>
    <w:rsid w:val="00254CE3"/>
    <w:rsid w:val="00254ECB"/>
    <w:rsid w:val="00255DB0"/>
    <w:rsid w:val="0026218A"/>
    <w:rsid w:val="00263ECF"/>
    <w:rsid w:val="00264B3C"/>
    <w:rsid w:val="002652C9"/>
    <w:rsid w:val="002659D7"/>
    <w:rsid w:val="002669B9"/>
    <w:rsid w:val="00267050"/>
    <w:rsid w:val="00267FA6"/>
    <w:rsid w:val="002702EC"/>
    <w:rsid w:val="00270605"/>
    <w:rsid w:val="00270DAB"/>
    <w:rsid w:val="00271392"/>
    <w:rsid w:val="002718D2"/>
    <w:rsid w:val="002730A6"/>
    <w:rsid w:val="0027380D"/>
    <w:rsid w:val="00273C2C"/>
    <w:rsid w:val="00274A88"/>
    <w:rsid w:val="00276735"/>
    <w:rsid w:val="00276E29"/>
    <w:rsid w:val="0028128B"/>
    <w:rsid w:val="00281927"/>
    <w:rsid w:val="00281D54"/>
    <w:rsid w:val="00281D97"/>
    <w:rsid w:val="00281FB0"/>
    <w:rsid w:val="00282498"/>
    <w:rsid w:val="00282545"/>
    <w:rsid w:val="00282832"/>
    <w:rsid w:val="00283980"/>
    <w:rsid w:val="00283B32"/>
    <w:rsid w:val="00283B3C"/>
    <w:rsid w:val="0028409D"/>
    <w:rsid w:val="0028431C"/>
    <w:rsid w:val="00286765"/>
    <w:rsid w:val="00286D8B"/>
    <w:rsid w:val="00286DC5"/>
    <w:rsid w:val="00290111"/>
    <w:rsid w:val="00290257"/>
    <w:rsid w:val="0029082C"/>
    <w:rsid w:val="00290F5A"/>
    <w:rsid w:val="00291707"/>
    <w:rsid w:val="00291BF7"/>
    <w:rsid w:val="002936BD"/>
    <w:rsid w:val="00294485"/>
    <w:rsid w:val="0029480F"/>
    <w:rsid w:val="00295066"/>
    <w:rsid w:val="0029579C"/>
    <w:rsid w:val="00295CC2"/>
    <w:rsid w:val="0029662C"/>
    <w:rsid w:val="0029678D"/>
    <w:rsid w:val="002A14F9"/>
    <w:rsid w:val="002A16C2"/>
    <w:rsid w:val="002A1C92"/>
    <w:rsid w:val="002A31FA"/>
    <w:rsid w:val="002A3630"/>
    <w:rsid w:val="002A3FFC"/>
    <w:rsid w:val="002A4923"/>
    <w:rsid w:val="002A4E56"/>
    <w:rsid w:val="002A67BE"/>
    <w:rsid w:val="002A7105"/>
    <w:rsid w:val="002A7CE4"/>
    <w:rsid w:val="002A7F4A"/>
    <w:rsid w:val="002B01E7"/>
    <w:rsid w:val="002B09A4"/>
    <w:rsid w:val="002B1371"/>
    <w:rsid w:val="002B3A24"/>
    <w:rsid w:val="002B3A31"/>
    <w:rsid w:val="002B4305"/>
    <w:rsid w:val="002B46B0"/>
    <w:rsid w:val="002B485C"/>
    <w:rsid w:val="002B52C0"/>
    <w:rsid w:val="002B58C1"/>
    <w:rsid w:val="002B74F2"/>
    <w:rsid w:val="002B78E7"/>
    <w:rsid w:val="002C1339"/>
    <w:rsid w:val="002C13B9"/>
    <w:rsid w:val="002C1CED"/>
    <w:rsid w:val="002C25B8"/>
    <w:rsid w:val="002C2BE0"/>
    <w:rsid w:val="002C450B"/>
    <w:rsid w:val="002C457D"/>
    <w:rsid w:val="002C478B"/>
    <w:rsid w:val="002C4AA1"/>
    <w:rsid w:val="002C55C4"/>
    <w:rsid w:val="002C5906"/>
    <w:rsid w:val="002C5CE5"/>
    <w:rsid w:val="002C5FE3"/>
    <w:rsid w:val="002C6B46"/>
    <w:rsid w:val="002C7E5D"/>
    <w:rsid w:val="002D034E"/>
    <w:rsid w:val="002D06BE"/>
    <w:rsid w:val="002D0C3D"/>
    <w:rsid w:val="002D1D15"/>
    <w:rsid w:val="002D1E8C"/>
    <w:rsid w:val="002D20F6"/>
    <w:rsid w:val="002D25A8"/>
    <w:rsid w:val="002D2D9E"/>
    <w:rsid w:val="002D2F94"/>
    <w:rsid w:val="002D3175"/>
    <w:rsid w:val="002D36F1"/>
    <w:rsid w:val="002D46DD"/>
    <w:rsid w:val="002D4E0D"/>
    <w:rsid w:val="002D5C10"/>
    <w:rsid w:val="002D6F09"/>
    <w:rsid w:val="002D72B3"/>
    <w:rsid w:val="002D76F4"/>
    <w:rsid w:val="002D7D4C"/>
    <w:rsid w:val="002E01C5"/>
    <w:rsid w:val="002E01C7"/>
    <w:rsid w:val="002E13FE"/>
    <w:rsid w:val="002E19A8"/>
    <w:rsid w:val="002E26B0"/>
    <w:rsid w:val="002E291C"/>
    <w:rsid w:val="002E428D"/>
    <w:rsid w:val="002E458E"/>
    <w:rsid w:val="002E553A"/>
    <w:rsid w:val="002E57F1"/>
    <w:rsid w:val="002E5E62"/>
    <w:rsid w:val="002E6237"/>
    <w:rsid w:val="002E65DF"/>
    <w:rsid w:val="002E7744"/>
    <w:rsid w:val="002F0BAA"/>
    <w:rsid w:val="002F247E"/>
    <w:rsid w:val="002F28EE"/>
    <w:rsid w:val="002F2F74"/>
    <w:rsid w:val="002F58AF"/>
    <w:rsid w:val="002F70D3"/>
    <w:rsid w:val="002F75FA"/>
    <w:rsid w:val="002F7BB2"/>
    <w:rsid w:val="002F7C23"/>
    <w:rsid w:val="00300495"/>
    <w:rsid w:val="0030144D"/>
    <w:rsid w:val="00303421"/>
    <w:rsid w:val="0030382F"/>
    <w:rsid w:val="00303844"/>
    <w:rsid w:val="00304044"/>
    <w:rsid w:val="00304311"/>
    <w:rsid w:val="00304AE6"/>
    <w:rsid w:val="00306548"/>
    <w:rsid w:val="0030730E"/>
    <w:rsid w:val="00307487"/>
    <w:rsid w:val="00307DBB"/>
    <w:rsid w:val="00310ED8"/>
    <w:rsid w:val="003120DC"/>
    <w:rsid w:val="003121F1"/>
    <w:rsid w:val="003122A6"/>
    <w:rsid w:val="00312BAB"/>
    <w:rsid w:val="00312CD4"/>
    <w:rsid w:val="00313CA3"/>
    <w:rsid w:val="003146DB"/>
    <w:rsid w:val="00314A40"/>
    <w:rsid w:val="00314B04"/>
    <w:rsid w:val="00321389"/>
    <w:rsid w:val="00321BC8"/>
    <w:rsid w:val="00322F12"/>
    <w:rsid w:val="003234BE"/>
    <w:rsid w:val="00325791"/>
    <w:rsid w:val="00326AC0"/>
    <w:rsid w:val="003276C0"/>
    <w:rsid w:val="00327842"/>
    <w:rsid w:val="00327981"/>
    <w:rsid w:val="00330257"/>
    <w:rsid w:val="00331A41"/>
    <w:rsid w:val="00331EA7"/>
    <w:rsid w:val="00331EAB"/>
    <w:rsid w:val="003322D0"/>
    <w:rsid w:val="003331FA"/>
    <w:rsid w:val="0033334B"/>
    <w:rsid w:val="0033496F"/>
    <w:rsid w:val="00335003"/>
    <w:rsid w:val="00335058"/>
    <w:rsid w:val="003369BB"/>
    <w:rsid w:val="00336F9F"/>
    <w:rsid w:val="003402B8"/>
    <w:rsid w:val="003404C3"/>
    <w:rsid w:val="003408A7"/>
    <w:rsid w:val="0034152E"/>
    <w:rsid w:val="003417E7"/>
    <w:rsid w:val="00341CE3"/>
    <w:rsid w:val="00341F87"/>
    <w:rsid w:val="00342011"/>
    <w:rsid w:val="003429A8"/>
    <w:rsid w:val="003438E4"/>
    <w:rsid w:val="0034541C"/>
    <w:rsid w:val="00345670"/>
    <w:rsid w:val="003461FA"/>
    <w:rsid w:val="00346500"/>
    <w:rsid w:val="00347419"/>
    <w:rsid w:val="00351C1B"/>
    <w:rsid w:val="00352AC8"/>
    <w:rsid w:val="003537A3"/>
    <w:rsid w:val="003537F0"/>
    <w:rsid w:val="00353815"/>
    <w:rsid w:val="00353A5F"/>
    <w:rsid w:val="00353B2E"/>
    <w:rsid w:val="00354108"/>
    <w:rsid w:val="00354B79"/>
    <w:rsid w:val="003552A5"/>
    <w:rsid w:val="003555DA"/>
    <w:rsid w:val="00355616"/>
    <w:rsid w:val="003559E5"/>
    <w:rsid w:val="0035647D"/>
    <w:rsid w:val="003604C6"/>
    <w:rsid w:val="00360EB4"/>
    <w:rsid w:val="003617A0"/>
    <w:rsid w:val="00361E0F"/>
    <w:rsid w:val="00362013"/>
    <w:rsid w:val="00362246"/>
    <w:rsid w:val="00362698"/>
    <w:rsid w:val="00363512"/>
    <w:rsid w:val="00363612"/>
    <w:rsid w:val="00363871"/>
    <w:rsid w:val="00363C8B"/>
    <w:rsid w:val="00363FAD"/>
    <w:rsid w:val="00364991"/>
    <w:rsid w:val="00364BDE"/>
    <w:rsid w:val="00364FA7"/>
    <w:rsid w:val="0036538D"/>
    <w:rsid w:val="00365391"/>
    <w:rsid w:val="00365FBC"/>
    <w:rsid w:val="00366088"/>
    <w:rsid w:val="003662CB"/>
    <w:rsid w:val="00366649"/>
    <w:rsid w:val="00366E4A"/>
    <w:rsid w:val="003673AE"/>
    <w:rsid w:val="00367DF1"/>
    <w:rsid w:val="003704B1"/>
    <w:rsid w:val="00370D65"/>
    <w:rsid w:val="0037142C"/>
    <w:rsid w:val="00372D23"/>
    <w:rsid w:val="003736D8"/>
    <w:rsid w:val="0037510A"/>
    <w:rsid w:val="0037561A"/>
    <w:rsid w:val="003762B7"/>
    <w:rsid w:val="00376CBA"/>
    <w:rsid w:val="00376D3A"/>
    <w:rsid w:val="00377AA3"/>
    <w:rsid w:val="003824BC"/>
    <w:rsid w:val="003836AB"/>
    <w:rsid w:val="00384709"/>
    <w:rsid w:val="003858AC"/>
    <w:rsid w:val="00385B81"/>
    <w:rsid w:val="00385CE0"/>
    <w:rsid w:val="00385D8C"/>
    <w:rsid w:val="00386D20"/>
    <w:rsid w:val="0038791B"/>
    <w:rsid w:val="00387E6D"/>
    <w:rsid w:val="00390192"/>
    <w:rsid w:val="00391022"/>
    <w:rsid w:val="00391C9A"/>
    <w:rsid w:val="00391F09"/>
    <w:rsid w:val="00392231"/>
    <w:rsid w:val="00392F28"/>
    <w:rsid w:val="003938BA"/>
    <w:rsid w:val="003941AB"/>
    <w:rsid w:val="00394A71"/>
    <w:rsid w:val="00394B2E"/>
    <w:rsid w:val="00394C2F"/>
    <w:rsid w:val="00394E12"/>
    <w:rsid w:val="00395718"/>
    <w:rsid w:val="00395D84"/>
    <w:rsid w:val="00396214"/>
    <w:rsid w:val="00396842"/>
    <w:rsid w:val="00396D87"/>
    <w:rsid w:val="00396E98"/>
    <w:rsid w:val="00397188"/>
    <w:rsid w:val="003A06AC"/>
    <w:rsid w:val="003A1334"/>
    <w:rsid w:val="003A1614"/>
    <w:rsid w:val="003A1C50"/>
    <w:rsid w:val="003A20E8"/>
    <w:rsid w:val="003A216A"/>
    <w:rsid w:val="003A2759"/>
    <w:rsid w:val="003A321F"/>
    <w:rsid w:val="003A38CB"/>
    <w:rsid w:val="003A3D4E"/>
    <w:rsid w:val="003A40DC"/>
    <w:rsid w:val="003A6EA8"/>
    <w:rsid w:val="003B0DAE"/>
    <w:rsid w:val="003B0E33"/>
    <w:rsid w:val="003B1144"/>
    <w:rsid w:val="003B1B26"/>
    <w:rsid w:val="003B2EE5"/>
    <w:rsid w:val="003B4261"/>
    <w:rsid w:val="003B43ED"/>
    <w:rsid w:val="003B454D"/>
    <w:rsid w:val="003B4B35"/>
    <w:rsid w:val="003B664B"/>
    <w:rsid w:val="003B70DD"/>
    <w:rsid w:val="003B7CED"/>
    <w:rsid w:val="003C00E2"/>
    <w:rsid w:val="003C0BEA"/>
    <w:rsid w:val="003C13D3"/>
    <w:rsid w:val="003C19E7"/>
    <w:rsid w:val="003C1E8E"/>
    <w:rsid w:val="003C1F4B"/>
    <w:rsid w:val="003C21A3"/>
    <w:rsid w:val="003C33F7"/>
    <w:rsid w:val="003C38ED"/>
    <w:rsid w:val="003C492B"/>
    <w:rsid w:val="003C5306"/>
    <w:rsid w:val="003C5B37"/>
    <w:rsid w:val="003C6844"/>
    <w:rsid w:val="003C71AC"/>
    <w:rsid w:val="003D2281"/>
    <w:rsid w:val="003D3177"/>
    <w:rsid w:val="003D3B48"/>
    <w:rsid w:val="003D3CF1"/>
    <w:rsid w:val="003D40BC"/>
    <w:rsid w:val="003D4314"/>
    <w:rsid w:val="003D4925"/>
    <w:rsid w:val="003D60E3"/>
    <w:rsid w:val="003D631F"/>
    <w:rsid w:val="003D639C"/>
    <w:rsid w:val="003E2264"/>
    <w:rsid w:val="003E2D5D"/>
    <w:rsid w:val="003E3471"/>
    <w:rsid w:val="003E3483"/>
    <w:rsid w:val="003E3674"/>
    <w:rsid w:val="003E45C6"/>
    <w:rsid w:val="003E45FE"/>
    <w:rsid w:val="003E4C3A"/>
    <w:rsid w:val="003E4C82"/>
    <w:rsid w:val="003E5FBA"/>
    <w:rsid w:val="003E6070"/>
    <w:rsid w:val="003E6987"/>
    <w:rsid w:val="003E6F89"/>
    <w:rsid w:val="003E7AE8"/>
    <w:rsid w:val="003F08C7"/>
    <w:rsid w:val="003F14E1"/>
    <w:rsid w:val="003F2718"/>
    <w:rsid w:val="003F3737"/>
    <w:rsid w:val="003F410D"/>
    <w:rsid w:val="003F50CA"/>
    <w:rsid w:val="003F6154"/>
    <w:rsid w:val="003F6B43"/>
    <w:rsid w:val="003F72C0"/>
    <w:rsid w:val="003F7E81"/>
    <w:rsid w:val="00400165"/>
    <w:rsid w:val="00400647"/>
    <w:rsid w:val="0040186F"/>
    <w:rsid w:val="0040204E"/>
    <w:rsid w:val="004022FC"/>
    <w:rsid w:val="00403B64"/>
    <w:rsid w:val="00403E0F"/>
    <w:rsid w:val="00404FCF"/>
    <w:rsid w:val="0040699A"/>
    <w:rsid w:val="00406DCB"/>
    <w:rsid w:val="00407648"/>
    <w:rsid w:val="00407CF7"/>
    <w:rsid w:val="00410B21"/>
    <w:rsid w:val="00410C82"/>
    <w:rsid w:val="00410CBE"/>
    <w:rsid w:val="00411C1C"/>
    <w:rsid w:val="00411C5D"/>
    <w:rsid w:val="00411E00"/>
    <w:rsid w:val="00412566"/>
    <w:rsid w:val="00412EA5"/>
    <w:rsid w:val="00413074"/>
    <w:rsid w:val="00413D26"/>
    <w:rsid w:val="0041431E"/>
    <w:rsid w:val="004147A6"/>
    <w:rsid w:val="004147DD"/>
    <w:rsid w:val="00414DE8"/>
    <w:rsid w:val="00414FEA"/>
    <w:rsid w:val="00415ABD"/>
    <w:rsid w:val="0041634B"/>
    <w:rsid w:val="00416F35"/>
    <w:rsid w:val="0041780E"/>
    <w:rsid w:val="00417BA8"/>
    <w:rsid w:val="004208E5"/>
    <w:rsid w:val="004209D2"/>
    <w:rsid w:val="00420CE5"/>
    <w:rsid w:val="0042171C"/>
    <w:rsid w:val="00421AA9"/>
    <w:rsid w:val="00422318"/>
    <w:rsid w:val="0042266C"/>
    <w:rsid w:val="00424111"/>
    <w:rsid w:val="00424464"/>
    <w:rsid w:val="00424A86"/>
    <w:rsid w:val="00425147"/>
    <w:rsid w:val="00425674"/>
    <w:rsid w:val="00425712"/>
    <w:rsid w:val="0042689D"/>
    <w:rsid w:val="00427139"/>
    <w:rsid w:val="00427CE6"/>
    <w:rsid w:val="004308C1"/>
    <w:rsid w:val="004313CF"/>
    <w:rsid w:val="00431499"/>
    <w:rsid w:val="004315C3"/>
    <w:rsid w:val="004316AF"/>
    <w:rsid w:val="00435547"/>
    <w:rsid w:val="004366A5"/>
    <w:rsid w:val="00440751"/>
    <w:rsid w:val="00440C60"/>
    <w:rsid w:val="00441411"/>
    <w:rsid w:val="00441B73"/>
    <w:rsid w:val="00441C2C"/>
    <w:rsid w:val="00442E49"/>
    <w:rsid w:val="0044583F"/>
    <w:rsid w:val="00445A23"/>
    <w:rsid w:val="004471D7"/>
    <w:rsid w:val="004507EA"/>
    <w:rsid w:val="004523D1"/>
    <w:rsid w:val="004524FA"/>
    <w:rsid w:val="00452A84"/>
    <w:rsid w:val="00453EE8"/>
    <w:rsid w:val="0045437E"/>
    <w:rsid w:val="00454C5C"/>
    <w:rsid w:val="004553B2"/>
    <w:rsid w:val="00455B56"/>
    <w:rsid w:val="004560B7"/>
    <w:rsid w:val="00457590"/>
    <w:rsid w:val="0045763B"/>
    <w:rsid w:val="004602D6"/>
    <w:rsid w:val="004603A9"/>
    <w:rsid w:val="00460512"/>
    <w:rsid w:val="00460A9A"/>
    <w:rsid w:val="00460AFB"/>
    <w:rsid w:val="00461853"/>
    <w:rsid w:val="00461934"/>
    <w:rsid w:val="00461DE7"/>
    <w:rsid w:val="00462015"/>
    <w:rsid w:val="00462454"/>
    <w:rsid w:val="004625BC"/>
    <w:rsid w:val="004629B5"/>
    <w:rsid w:val="00464352"/>
    <w:rsid w:val="004652A8"/>
    <w:rsid w:val="004655D9"/>
    <w:rsid w:val="004659CF"/>
    <w:rsid w:val="00465E42"/>
    <w:rsid w:val="00466886"/>
    <w:rsid w:val="0046712E"/>
    <w:rsid w:val="00467B39"/>
    <w:rsid w:val="004724E8"/>
    <w:rsid w:val="00474980"/>
    <w:rsid w:val="00475A49"/>
    <w:rsid w:val="0047629B"/>
    <w:rsid w:val="004764C1"/>
    <w:rsid w:val="00477863"/>
    <w:rsid w:val="004778BF"/>
    <w:rsid w:val="0048034B"/>
    <w:rsid w:val="00481478"/>
    <w:rsid w:val="00482564"/>
    <w:rsid w:val="00482DE6"/>
    <w:rsid w:val="00482E52"/>
    <w:rsid w:val="00483475"/>
    <w:rsid w:val="00483BA3"/>
    <w:rsid w:val="00483CB8"/>
    <w:rsid w:val="004840A8"/>
    <w:rsid w:val="00484EAE"/>
    <w:rsid w:val="004854CD"/>
    <w:rsid w:val="00486873"/>
    <w:rsid w:val="00487E7F"/>
    <w:rsid w:val="004917AB"/>
    <w:rsid w:val="0049211D"/>
    <w:rsid w:val="00492159"/>
    <w:rsid w:val="00492DB0"/>
    <w:rsid w:val="00493D9C"/>
    <w:rsid w:val="00494357"/>
    <w:rsid w:val="004943B7"/>
    <w:rsid w:val="004963BA"/>
    <w:rsid w:val="004965E5"/>
    <w:rsid w:val="00496F8B"/>
    <w:rsid w:val="004973B4"/>
    <w:rsid w:val="004A06C3"/>
    <w:rsid w:val="004A1593"/>
    <w:rsid w:val="004A164A"/>
    <w:rsid w:val="004A1CD0"/>
    <w:rsid w:val="004A206D"/>
    <w:rsid w:val="004A36D1"/>
    <w:rsid w:val="004A39D9"/>
    <w:rsid w:val="004A3A62"/>
    <w:rsid w:val="004A3BAC"/>
    <w:rsid w:val="004A4121"/>
    <w:rsid w:val="004A48FD"/>
    <w:rsid w:val="004A5834"/>
    <w:rsid w:val="004A588F"/>
    <w:rsid w:val="004A5DB6"/>
    <w:rsid w:val="004A6B33"/>
    <w:rsid w:val="004B034F"/>
    <w:rsid w:val="004B119B"/>
    <w:rsid w:val="004B1C33"/>
    <w:rsid w:val="004B1FB4"/>
    <w:rsid w:val="004B351E"/>
    <w:rsid w:val="004B367C"/>
    <w:rsid w:val="004B3825"/>
    <w:rsid w:val="004B3C61"/>
    <w:rsid w:val="004B4160"/>
    <w:rsid w:val="004B420F"/>
    <w:rsid w:val="004B458E"/>
    <w:rsid w:val="004B511F"/>
    <w:rsid w:val="004B60A3"/>
    <w:rsid w:val="004B727E"/>
    <w:rsid w:val="004B7BB6"/>
    <w:rsid w:val="004C0FA8"/>
    <w:rsid w:val="004C1E14"/>
    <w:rsid w:val="004C2FFB"/>
    <w:rsid w:val="004C4A0A"/>
    <w:rsid w:val="004C4D3B"/>
    <w:rsid w:val="004C4E4A"/>
    <w:rsid w:val="004C56D7"/>
    <w:rsid w:val="004C5E48"/>
    <w:rsid w:val="004C6578"/>
    <w:rsid w:val="004C6E7B"/>
    <w:rsid w:val="004C7955"/>
    <w:rsid w:val="004C795E"/>
    <w:rsid w:val="004C7E5E"/>
    <w:rsid w:val="004D03F8"/>
    <w:rsid w:val="004D05B4"/>
    <w:rsid w:val="004D0C50"/>
    <w:rsid w:val="004D1A6B"/>
    <w:rsid w:val="004D1ABF"/>
    <w:rsid w:val="004D2237"/>
    <w:rsid w:val="004D2349"/>
    <w:rsid w:val="004D53C3"/>
    <w:rsid w:val="004D6615"/>
    <w:rsid w:val="004D6B9C"/>
    <w:rsid w:val="004D748E"/>
    <w:rsid w:val="004D78F4"/>
    <w:rsid w:val="004E048F"/>
    <w:rsid w:val="004E0923"/>
    <w:rsid w:val="004E0D4F"/>
    <w:rsid w:val="004E1B08"/>
    <w:rsid w:val="004E2091"/>
    <w:rsid w:val="004E2336"/>
    <w:rsid w:val="004E293E"/>
    <w:rsid w:val="004E3957"/>
    <w:rsid w:val="004E3AB2"/>
    <w:rsid w:val="004E5C67"/>
    <w:rsid w:val="004E5DE1"/>
    <w:rsid w:val="004F04DA"/>
    <w:rsid w:val="004F0FCD"/>
    <w:rsid w:val="004F103D"/>
    <w:rsid w:val="004F10E0"/>
    <w:rsid w:val="004F11B6"/>
    <w:rsid w:val="004F16AB"/>
    <w:rsid w:val="004F1CB9"/>
    <w:rsid w:val="004F1E74"/>
    <w:rsid w:val="004F2C83"/>
    <w:rsid w:val="004F4814"/>
    <w:rsid w:val="004F494F"/>
    <w:rsid w:val="004F5A96"/>
    <w:rsid w:val="004F6069"/>
    <w:rsid w:val="004F6712"/>
    <w:rsid w:val="004F7BD4"/>
    <w:rsid w:val="004F7E85"/>
    <w:rsid w:val="005001B0"/>
    <w:rsid w:val="00500CBF"/>
    <w:rsid w:val="00501F3F"/>
    <w:rsid w:val="005029A4"/>
    <w:rsid w:val="00502E7F"/>
    <w:rsid w:val="00503319"/>
    <w:rsid w:val="005046D5"/>
    <w:rsid w:val="00504E6A"/>
    <w:rsid w:val="00504FD4"/>
    <w:rsid w:val="00505407"/>
    <w:rsid w:val="00505BEE"/>
    <w:rsid w:val="005060E2"/>
    <w:rsid w:val="00506363"/>
    <w:rsid w:val="005064B1"/>
    <w:rsid w:val="005068CE"/>
    <w:rsid w:val="005079B6"/>
    <w:rsid w:val="00507C7C"/>
    <w:rsid w:val="005107DB"/>
    <w:rsid w:val="005123DF"/>
    <w:rsid w:val="00512BF2"/>
    <w:rsid w:val="00513367"/>
    <w:rsid w:val="0051393B"/>
    <w:rsid w:val="00514E9D"/>
    <w:rsid w:val="00515BBC"/>
    <w:rsid w:val="00516970"/>
    <w:rsid w:val="00516BD4"/>
    <w:rsid w:val="00516DC0"/>
    <w:rsid w:val="0051733A"/>
    <w:rsid w:val="005178C5"/>
    <w:rsid w:val="005202AC"/>
    <w:rsid w:val="00520CB5"/>
    <w:rsid w:val="00521029"/>
    <w:rsid w:val="005212B0"/>
    <w:rsid w:val="00523470"/>
    <w:rsid w:val="0052561E"/>
    <w:rsid w:val="005264A5"/>
    <w:rsid w:val="005265B0"/>
    <w:rsid w:val="00527376"/>
    <w:rsid w:val="00527D77"/>
    <w:rsid w:val="0053047F"/>
    <w:rsid w:val="00531147"/>
    <w:rsid w:val="005325F1"/>
    <w:rsid w:val="00532A70"/>
    <w:rsid w:val="00533489"/>
    <w:rsid w:val="00533608"/>
    <w:rsid w:val="00534A6F"/>
    <w:rsid w:val="00536074"/>
    <w:rsid w:val="00536EFC"/>
    <w:rsid w:val="005379AB"/>
    <w:rsid w:val="005405DC"/>
    <w:rsid w:val="0054120C"/>
    <w:rsid w:val="0054150A"/>
    <w:rsid w:val="00542383"/>
    <w:rsid w:val="00542AC1"/>
    <w:rsid w:val="00543924"/>
    <w:rsid w:val="00545330"/>
    <w:rsid w:val="00546D0A"/>
    <w:rsid w:val="005478FB"/>
    <w:rsid w:val="00551AD1"/>
    <w:rsid w:val="00552218"/>
    <w:rsid w:val="0055398A"/>
    <w:rsid w:val="0055537C"/>
    <w:rsid w:val="00555816"/>
    <w:rsid w:val="005574D6"/>
    <w:rsid w:val="00560097"/>
    <w:rsid w:val="005603BE"/>
    <w:rsid w:val="005607D3"/>
    <w:rsid w:val="00561826"/>
    <w:rsid w:val="00561BA3"/>
    <w:rsid w:val="00562153"/>
    <w:rsid w:val="005628AE"/>
    <w:rsid w:val="00562B41"/>
    <w:rsid w:val="00562F23"/>
    <w:rsid w:val="00563387"/>
    <w:rsid w:val="0056424D"/>
    <w:rsid w:val="00565553"/>
    <w:rsid w:val="00565DD8"/>
    <w:rsid w:val="0056603B"/>
    <w:rsid w:val="005667A9"/>
    <w:rsid w:val="00570183"/>
    <w:rsid w:val="00570A72"/>
    <w:rsid w:val="00571B96"/>
    <w:rsid w:val="00571E12"/>
    <w:rsid w:val="00572D46"/>
    <w:rsid w:val="00573772"/>
    <w:rsid w:val="005745E6"/>
    <w:rsid w:val="00574739"/>
    <w:rsid w:val="00574EF8"/>
    <w:rsid w:val="00574FCE"/>
    <w:rsid w:val="00575AD9"/>
    <w:rsid w:val="00575D03"/>
    <w:rsid w:val="00576355"/>
    <w:rsid w:val="00576AC1"/>
    <w:rsid w:val="00576E9A"/>
    <w:rsid w:val="005774E5"/>
    <w:rsid w:val="00580FF1"/>
    <w:rsid w:val="005818F2"/>
    <w:rsid w:val="0058297F"/>
    <w:rsid w:val="00583303"/>
    <w:rsid w:val="005835F6"/>
    <w:rsid w:val="00583B66"/>
    <w:rsid w:val="005848E2"/>
    <w:rsid w:val="00584B8F"/>
    <w:rsid w:val="00585459"/>
    <w:rsid w:val="005855DD"/>
    <w:rsid w:val="0058674E"/>
    <w:rsid w:val="005870DE"/>
    <w:rsid w:val="00587752"/>
    <w:rsid w:val="00590AE1"/>
    <w:rsid w:val="00590C77"/>
    <w:rsid w:val="00591127"/>
    <w:rsid w:val="00591590"/>
    <w:rsid w:val="00591844"/>
    <w:rsid w:val="00593A09"/>
    <w:rsid w:val="005948A2"/>
    <w:rsid w:val="00595206"/>
    <w:rsid w:val="0059589F"/>
    <w:rsid w:val="00596839"/>
    <w:rsid w:val="00597AEA"/>
    <w:rsid w:val="005A0C71"/>
    <w:rsid w:val="005A1E53"/>
    <w:rsid w:val="005A2BB8"/>
    <w:rsid w:val="005A458E"/>
    <w:rsid w:val="005A532A"/>
    <w:rsid w:val="005A7B2A"/>
    <w:rsid w:val="005B272C"/>
    <w:rsid w:val="005B321F"/>
    <w:rsid w:val="005B3B7B"/>
    <w:rsid w:val="005B3C83"/>
    <w:rsid w:val="005B4EB2"/>
    <w:rsid w:val="005B530D"/>
    <w:rsid w:val="005B694E"/>
    <w:rsid w:val="005B6F93"/>
    <w:rsid w:val="005C0324"/>
    <w:rsid w:val="005C0CCB"/>
    <w:rsid w:val="005C1081"/>
    <w:rsid w:val="005C1249"/>
    <w:rsid w:val="005C166E"/>
    <w:rsid w:val="005C1A27"/>
    <w:rsid w:val="005C2FB0"/>
    <w:rsid w:val="005C3041"/>
    <w:rsid w:val="005C39BD"/>
    <w:rsid w:val="005C3D26"/>
    <w:rsid w:val="005C3D3F"/>
    <w:rsid w:val="005C4402"/>
    <w:rsid w:val="005C5FF6"/>
    <w:rsid w:val="005C67E5"/>
    <w:rsid w:val="005C6CF0"/>
    <w:rsid w:val="005C72DA"/>
    <w:rsid w:val="005C7529"/>
    <w:rsid w:val="005C7637"/>
    <w:rsid w:val="005C76E3"/>
    <w:rsid w:val="005C792C"/>
    <w:rsid w:val="005C7C02"/>
    <w:rsid w:val="005D0A12"/>
    <w:rsid w:val="005D4684"/>
    <w:rsid w:val="005D69BF"/>
    <w:rsid w:val="005D6CDE"/>
    <w:rsid w:val="005D7562"/>
    <w:rsid w:val="005D77BF"/>
    <w:rsid w:val="005D7F09"/>
    <w:rsid w:val="005E11E5"/>
    <w:rsid w:val="005E125B"/>
    <w:rsid w:val="005E16C2"/>
    <w:rsid w:val="005E199D"/>
    <w:rsid w:val="005E1D59"/>
    <w:rsid w:val="005E3FDC"/>
    <w:rsid w:val="005E4E9C"/>
    <w:rsid w:val="005E798F"/>
    <w:rsid w:val="005E7D15"/>
    <w:rsid w:val="005F00D3"/>
    <w:rsid w:val="005F02DF"/>
    <w:rsid w:val="005F2493"/>
    <w:rsid w:val="005F2585"/>
    <w:rsid w:val="005F3D6D"/>
    <w:rsid w:val="005F425E"/>
    <w:rsid w:val="005F44CE"/>
    <w:rsid w:val="005F451B"/>
    <w:rsid w:val="005F4A17"/>
    <w:rsid w:val="005F4BB9"/>
    <w:rsid w:val="005F5A9C"/>
    <w:rsid w:val="005F7A8B"/>
    <w:rsid w:val="006012BE"/>
    <w:rsid w:val="00601313"/>
    <w:rsid w:val="00601E6A"/>
    <w:rsid w:val="0060290D"/>
    <w:rsid w:val="00602B1B"/>
    <w:rsid w:val="00604163"/>
    <w:rsid w:val="00605667"/>
    <w:rsid w:val="00605C83"/>
    <w:rsid w:val="00606AE6"/>
    <w:rsid w:val="006073B2"/>
    <w:rsid w:val="00607AD2"/>
    <w:rsid w:val="00610863"/>
    <w:rsid w:val="00611096"/>
    <w:rsid w:val="0061224E"/>
    <w:rsid w:val="006124B1"/>
    <w:rsid w:val="00612C11"/>
    <w:rsid w:val="00614DCE"/>
    <w:rsid w:val="0061538C"/>
    <w:rsid w:val="006162B7"/>
    <w:rsid w:val="0061631E"/>
    <w:rsid w:val="00616433"/>
    <w:rsid w:val="006166AB"/>
    <w:rsid w:val="00617077"/>
    <w:rsid w:val="00620764"/>
    <w:rsid w:val="00620AD2"/>
    <w:rsid w:val="0062196D"/>
    <w:rsid w:val="00621F44"/>
    <w:rsid w:val="006236E9"/>
    <w:rsid w:val="00624A99"/>
    <w:rsid w:val="00624DDD"/>
    <w:rsid w:val="00625DFB"/>
    <w:rsid w:val="00626729"/>
    <w:rsid w:val="00626F1E"/>
    <w:rsid w:val="0062737F"/>
    <w:rsid w:val="0062744A"/>
    <w:rsid w:val="00627D95"/>
    <w:rsid w:val="00630454"/>
    <w:rsid w:val="006311FD"/>
    <w:rsid w:val="00632E84"/>
    <w:rsid w:val="00632E91"/>
    <w:rsid w:val="00634131"/>
    <w:rsid w:val="006357C6"/>
    <w:rsid w:val="00636818"/>
    <w:rsid w:val="00636DB6"/>
    <w:rsid w:val="00637A5E"/>
    <w:rsid w:val="00641BC9"/>
    <w:rsid w:val="00642423"/>
    <w:rsid w:val="006431A2"/>
    <w:rsid w:val="006431FF"/>
    <w:rsid w:val="006433EC"/>
    <w:rsid w:val="00645088"/>
    <w:rsid w:val="006455D7"/>
    <w:rsid w:val="00645D85"/>
    <w:rsid w:val="00646DB5"/>
    <w:rsid w:val="00647157"/>
    <w:rsid w:val="00651809"/>
    <w:rsid w:val="0065183F"/>
    <w:rsid w:val="006518FA"/>
    <w:rsid w:val="00651EE3"/>
    <w:rsid w:val="00653653"/>
    <w:rsid w:val="00654B95"/>
    <w:rsid w:val="0065549C"/>
    <w:rsid w:val="006561AF"/>
    <w:rsid w:val="00656809"/>
    <w:rsid w:val="0065695C"/>
    <w:rsid w:val="006603B0"/>
    <w:rsid w:val="006609F0"/>
    <w:rsid w:val="00660FFC"/>
    <w:rsid w:val="00661D31"/>
    <w:rsid w:val="00661E39"/>
    <w:rsid w:val="00662003"/>
    <w:rsid w:val="00662B21"/>
    <w:rsid w:val="00662EE6"/>
    <w:rsid w:val="00663735"/>
    <w:rsid w:val="00663F2E"/>
    <w:rsid w:val="0066400C"/>
    <w:rsid w:val="006668C2"/>
    <w:rsid w:val="006669E4"/>
    <w:rsid w:val="00667483"/>
    <w:rsid w:val="0066787A"/>
    <w:rsid w:val="006678D2"/>
    <w:rsid w:val="00670349"/>
    <w:rsid w:val="006703E0"/>
    <w:rsid w:val="00670C54"/>
    <w:rsid w:val="006710C2"/>
    <w:rsid w:val="006716E9"/>
    <w:rsid w:val="006718B6"/>
    <w:rsid w:val="006740B2"/>
    <w:rsid w:val="006755F8"/>
    <w:rsid w:val="0067695F"/>
    <w:rsid w:val="006772F9"/>
    <w:rsid w:val="006775AA"/>
    <w:rsid w:val="00681712"/>
    <w:rsid w:val="00681DF7"/>
    <w:rsid w:val="0068250D"/>
    <w:rsid w:val="00682AE6"/>
    <w:rsid w:val="00686277"/>
    <w:rsid w:val="006875C3"/>
    <w:rsid w:val="00687EEC"/>
    <w:rsid w:val="006907B8"/>
    <w:rsid w:val="00690BDE"/>
    <w:rsid w:val="00690D95"/>
    <w:rsid w:val="00691EDB"/>
    <w:rsid w:val="00692728"/>
    <w:rsid w:val="00694D00"/>
    <w:rsid w:val="00694D9D"/>
    <w:rsid w:val="00694E9B"/>
    <w:rsid w:val="00696CA0"/>
    <w:rsid w:val="00696E06"/>
    <w:rsid w:val="00697539"/>
    <w:rsid w:val="0069754A"/>
    <w:rsid w:val="00697BF0"/>
    <w:rsid w:val="00697DCF"/>
    <w:rsid w:val="006A01CB"/>
    <w:rsid w:val="006A0707"/>
    <w:rsid w:val="006A085E"/>
    <w:rsid w:val="006A0953"/>
    <w:rsid w:val="006A0BA7"/>
    <w:rsid w:val="006A0CDE"/>
    <w:rsid w:val="006A169E"/>
    <w:rsid w:val="006A1B5D"/>
    <w:rsid w:val="006A2B30"/>
    <w:rsid w:val="006A51BD"/>
    <w:rsid w:val="006A53B5"/>
    <w:rsid w:val="006A596C"/>
    <w:rsid w:val="006A6E90"/>
    <w:rsid w:val="006A7346"/>
    <w:rsid w:val="006B05B0"/>
    <w:rsid w:val="006B0699"/>
    <w:rsid w:val="006B0E03"/>
    <w:rsid w:val="006B115B"/>
    <w:rsid w:val="006B18A3"/>
    <w:rsid w:val="006B1B31"/>
    <w:rsid w:val="006B38EF"/>
    <w:rsid w:val="006B52AC"/>
    <w:rsid w:val="006B538E"/>
    <w:rsid w:val="006B63EF"/>
    <w:rsid w:val="006B6D9C"/>
    <w:rsid w:val="006B7F28"/>
    <w:rsid w:val="006C057F"/>
    <w:rsid w:val="006C2033"/>
    <w:rsid w:val="006C4699"/>
    <w:rsid w:val="006C4986"/>
    <w:rsid w:val="006C51C0"/>
    <w:rsid w:val="006C5A3D"/>
    <w:rsid w:val="006C6538"/>
    <w:rsid w:val="006C68E1"/>
    <w:rsid w:val="006C7C15"/>
    <w:rsid w:val="006C7C29"/>
    <w:rsid w:val="006D127A"/>
    <w:rsid w:val="006D160C"/>
    <w:rsid w:val="006D342C"/>
    <w:rsid w:val="006D3CB9"/>
    <w:rsid w:val="006D6129"/>
    <w:rsid w:val="006D6598"/>
    <w:rsid w:val="006D7316"/>
    <w:rsid w:val="006D7BA9"/>
    <w:rsid w:val="006D7F77"/>
    <w:rsid w:val="006E0A4C"/>
    <w:rsid w:val="006E1298"/>
    <w:rsid w:val="006E1911"/>
    <w:rsid w:val="006E254F"/>
    <w:rsid w:val="006E3A6D"/>
    <w:rsid w:val="006E4D7B"/>
    <w:rsid w:val="006E7183"/>
    <w:rsid w:val="006F0521"/>
    <w:rsid w:val="006F1994"/>
    <w:rsid w:val="006F1B1F"/>
    <w:rsid w:val="006F257D"/>
    <w:rsid w:val="006F26B7"/>
    <w:rsid w:val="006F2E99"/>
    <w:rsid w:val="006F3635"/>
    <w:rsid w:val="006F4381"/>
    <w:rsid w:val="006F5CA7"/>
    <w:rsid w:val="006F6363"/>
    <w:rsid w:val="00702977"/>
    <w:rsid w:val="00702DA1"/>
    <w:rsid w:val="00702F7A"/>
    <w:rsid w:val="007042C2"/>
    <w:rsid w:val="00705191"/>
    <w:rsid w:val="00705B56"/>
    <w:rsid w:val="00706682"/>
    <w:rsid w:val="00706D82"/>
    <w:rsid w:val="007078A6"/>
    <w:rsid w:val="007103E8"/>
    <w:rsid w:val="00710C9E"/>
    <w:rsid w:val="00710DD3"/>
    <w:rsid w:val="0071110B"/>
    <w:rsid w:val="00711534"/>
    <w:rsid w:val="007118EC"/>
    <w:rsid w:val="00713884"/>
    <w:rsid w:val="00716203"/>
    <w:rsid w:val="0071630C"/>
    <w:rsid w:val="007163CB"/>
    <w:rsid w:val="00716466"/>
    <w:rsid w:val="007165C1"/>
    <w:rsid w:val="0072097E"/>
    <w:rsid w:val="00720A1A"/>
    <w:rsid w:val="00720A44"/>
    <w:rsid w:val="00720E24"/>
    <w:rsid w:val="00720FA0"/>
    <w:rsid w:val="0072174D"/>
    <w:rsid w:val="00721FC4"/>
    <w:rsid w:val="00722280"/>
    <w:rsid w:val="0072258D"/>
    <w:rsid w:val="007226E0"/>
    <w:rsid w:val="007233B2"/>
    <w:rsid w:val="007249AE"/>
    <w:rsid w:val="0072574C"/>
    <w:rsid w:val="00725A65"/>
    <w:rsid w:val="00725B7E"/>
    <w:rsid w:val="007306F3"/>
    <w:rsid w:val="00730712"/>
    <w:rsid w:val="00731B7C"/>
    <w:rsid w:val="0073244D"/>
    <w:rsid w:val="007328D7"/>
    <w:rsid w:val="00734634"/>
    <w:rsid w:val="00734BC8"/>
    <w:rsid w:val="00735054"/>
    <w:rsid w:val="00735E3E"/>
    <w:rsid w:val="007408F4"/>
    <w:rsid w:val="00742185"/>
    <w:rsid w:val="007432A8"/>
    <w:rsid w:val="00743B37"/>
    <w:rsid w:val="00743F1F"/>
    <w:rsid w:val="007440DC"/>
    <w:rsid w:val="007448EC"/>
    <w:rsid w:val="0074557A"/>
    <w:rsid w:val="00745AFF"/>
    <w:rsid w:val="00745CF7"/>
    <w:rsid w:val="007462BF"/>
    <w:rsid w:val="00747BAF"/>
    <w:rsid w:val="00750390"/>
    <w:rsid w:val="007505BC"/>
    <w:rsid w:val="0075060F"/>
    <w:rsid w:val="00750988"/>
    <w:rsid w:val="00750A24"/>
    <w:rsid w:val="00750CD9"/>
    <w:rsid w:val="0075124B"/>
    <w:rsid w:val="007513E2"/>
    <w:rsid w:val="007540CE"/>
    <w:rsid w:val="007541A9"/>
    <w:rsid w:val="00756320"/>
    <w:rsid w:val="0075660D"/>
    <w:rsid w:val="0075664B"/>
    <w:rsid w:val="00757398"/>
    <w:rsid w:val="007601E5"/>
    <w:rsid w:val="007609FD"/>
    <w:rsid w:val="00760CAA"/>
    <w:rsid w:val="00761240"/>
    <w:rsid w:val="0076178D"/>
    <w:rsid w:val="007619EB"/>
    <w:rsid w:val="00761A3B"/>
    <w:rsid w:val="007632E1"/>
    <w:rsid w:val="007634EC"/>
    <w:rsid w:val="00763FCD"/>
    <w:rsid w:val="00764105"/>
    <w:rsid w:val="00765061"/>
    <w:rsid w:val="00765775"/>
    <w:rsid w:val="00765C1C"/>
    <w:rsid w:val="00765C20"/>
    <w:rsid w:val="00766491"/>
    <w:rsid w:val="00766B0A"/>
    <w:rsid w:val="00767670"/>
    <w:rsid w:val="007701A8"/>
    <w:rsid w:val="007706B5"/>
    <w:rsid w:val="00773657"/>
    <w:rsid w:val="0077462E"/>
    <w:rsid w:val="00774AC7"/>
    <w:rsid w:val="00775179"/>
    <w:rsid w:val="0077523B"/>
    <w:rsid w:val="007754BC"/>
    <w:rsid w:val="007758A7"/>
    <w:rsid w:val="00775D40"/>
    <w:rsid w:val="007763E6"/>
    <w:rsid w:val="00776466"/>
    <w:rsid w:val="00776972"/>
    <w:rsid w:val="00776D44"/>
    <w:rsid w:val="00776E2E"/>
    <w:rsid w:val="007804D2"/>
    <w:rsid w:val="00780522"/>
    <w:rsid w:val="00781215"/>
    <w:rsid w:val="007813B7"/>
    <w:rsid w:val="007817BF"/>
    <w:rsid w:val="007819A1"/>
    <w:rsid w:val="00781FA8"/>
    <w:rsid w:val="00782204"/>
    <w:rsid w:val="007835E1"/>
    <w:rsid w:val="00783A55"/>
    <w:rsid w:val="00784808"/>
    <w:rsid w:val="007851F0"/>
    <w:rsid w:val="007861BE"/>
    <w:rsid w:val="007867CE"/>
    <w:rsid w:val="00787557"/>
    <w:rsid w:val="007879EB"/>
    <w:rsid w:val="0079065F"/>
    <w:rsid w:val="00790E2C"/>
    <w:rsid w:val="00790FB4"/>
    <w:rsid w:val="0079121B"/>
    <w:rsid w:val="0079234E"/>
    <w:rsid w:val="007926B6"/>
    <w:rsid w:val="00792EE0"/>
    <w:rsid w:val="0079302A"/>
    <w:rsid w:val="0079349B"/>
    <w:rsid w:val="007939D0"/>
    <w:rsid w:val="007939D3"/>
    <w:rsid w:val="00793B71"/>
    <w:rsid w:val="00794A74"/>
    <w:rsid w:val="00794CEE"/>
    <w:rsid w:val="007954F0"/>
    <w:rsid w:val="007958A1"/>
    <w:rsid w:val="007A0293"/>
    <w:rsid w:val="007A071D"/>
    <w:rsid w:val="007A2025"/>
    <w:rsid w:val="007A2237"/>
    <w:rsid w:val="007A270A"/>
    <w:rsid w:val="007A2A8A"/>
    <w:rsid w:val="007A2E61"/>
    <w:rsid w:val="007A2F0B"/>
    <w:rsid w:val="007A4E15"/>
    <w:rsid w:val="007A5527"/>
    <w:rsid w:val="007A5C7A"/>
    <w:rsid w:val="007A7B4D"/>
    <w:rsid w:val="007A7BC7"/>
    <w:rsid w:val="007B0529"/>
    <w:rsid w:val="007B0747"/>
    <w:rsid w:val="007B0B6B"/>
    <w:rsid w:val="007B19BA"/>
    <w:rsid w:val="007B19CA"/>
    <w:rsid w:val="007B1D8A"/>
    <w:rsid w:val="007B22D3"/>
    <w:rsid w:val="007B2323"/>
    <w:rsid w:val="007B2BA0"/>
    <w:rsid w:val="007B34D1"/>
    <w:rsid w:val="007B47EC"/>
    <w:rsid w:val="007B5EB7"/>
    <w:rsid w:val="007B69A3"/>
    <w:rsid w:val="007B7730"/>
    <w:rsid w:val="007C06CA"/>
    <w:rsid w:val="007C0DB6"/>
    <w:rsid w:val="007C2772"/>
    <w:rsid w:val="007C2C94"/>
    <w:rsid w:val="007C37E3"/>
    <w:rsid w:val="007C37E5"/>
    <w:rsid w:val="007C46C6"/>
    <w:rsid w:val="007C4A05"/>
    <w:rsid w:val="007C5B85"/>
    <w:rsid w:val="007D1139"/>
    <w:rsid w:val="007D28B3"/>
    <w:rsid w:val="007D2F52"/>
    <w:rsid w:val="007D3372"/>
    <w:rsid w:val="007D4053"/>
    <w:rsid w:val="007D4E13"/>
    <w:rsid w:val="007D5AEC"/>
    <w:rsid w:val="007D6031"/>
    <w:rsid w:val="007D7B9F"/>
    <w:rsid w:val="007D7D38"/>
    <w:rsid w:val="007D7E3F"/>
    <w:rsid w:val="007E1509"/>
    <w:rsid w:val="007E2463"/>
    <w:rsid w:val="007E2A9C"/>
    <w:rsid w:val="007E3162"/>
    <w:rsid w:val="007E3908"/>
    <w:rsid w:val="007E3AEE"/>
    <w:rsid w:val="007E3F30"/>
    <w:rsid w:val="007E4ED8"/>
    <w:rsid w:val="007E5581"/>
    <w:rsid w:val="007E571D"/>
    <w:rsid w:val="007E76A4"/>
    <w:rsid w:val="007E7716"/>
    <w:rsid w:val="007E7CC7"/>
    <w:rsid w:val="007E7EC6"/>
    <w:rsid w:val="007F0665"/>
    <w:rsid w:val="007F07CE"/>
    <w:rsid w:val="007F0FA6"/>
    <w:rsid w:val="007F3757"/>
    <w:rsid w:val="007F54E2"/>
    <w:rsid w:val="007F5FF0"/>
    <w:rsid w:val="007F751D"/>
    <w:rsid w:val="007F791D"/>
    <w:rsid w:val="007F7DFC"/>
    <w:rsid w:val="008002FD"/>
    <w:rsid w:val="00800A11"/>
    <w:rsid w:val="008016D9"/>
    <w:rsid w:val="00801940"/>
    <w:rsid w:val="008027A9"/>
    <w:rsid w:val="0080283A"/>
    <w:rsid w:val="00802F11"/>
    <w:rsid w:val="0080387D"/>
    <w:rsid w:val="008038BB"/>
    <w:rsid w:val="00803D78"/>
    <w:rsid w:val="008040A9"/>
    <w:rsid w:val="00805477"/>
    <w:rsid w:val="00806467"/>
    <w:rsid w:val="008068E5"/>
    <w:rsid w:val="008069B1"/>
    <w:rsid w:val="00807022"/>
    <w:rsid w:val="00810035"/>
    <w:rsid w:val="008107DB"/>
    <w:rsid w:val="00810AC8"/>
    <w:rsid w:val="00810BE6"/>
    <w:rsid w:val="008122F5"/>
    <w:rsid w:val="00813290"/>
    <w:rsid w:val="00813F73"/>
    <w:rsid w:val="00814B00"/>
    <w:rsid w:val="00815F11"/>
    <w:rsid w:val="00816010"/>
    <w:rsid w:val="008164BD"/>
    <w:rsid w:val="0081711A"/>
    <w:rsid w:val="00817289"/>
    <w:rsid w:val="008204A2"/>
    <w:rsid w:val="0082053A"/>
    <w:rsid w:val="00820F7C"/>
    <w:rsid w:val="00820FCD"/>
    <w:rsid w:val="00821264"/>
    <w:rsid w:val="00821AC6"/>
    <w:rsid w:val="0082248F"/>
    <w:rsid w:val="008226E0"/>
    <w:rsid w:val="00822A8B"/>
    <w:rsid w:val="00823756"/>
    <w:rsid w:val="00823A5D"/>
    <w:rsid w:val="008242BE"/>
    <w:rsid w:val="00824E2D"/>
    <w:rsid w:val="00825CDD"/>
    <w:rsid w:val="0082727A"/>
    <w:rsid w:val="00830191"/>
    <w:rsid w:val="00830C9E"/>
    <w:rsid w:val="008319F2"/>
    <w:rsid w:val="00833C2E"/>
    <w:rsid w:val="0083402D"/>
    <w:rsid w:val="0083449C"/>
    <w:rsid w:val="00834CC8"/>
    <w:rsid w:val="0083510B"/>
    <w:rsid w:val="008365CA"/>
    <w:rsid w:val="00836A1B"/>
    <w:rsid w:val="00837226"/>
    <w:rsid w:val="00837A09"/>
    <w:rsid w:val="008412B6"/>
    <w:rsid w:val="0084184A"/>
    <w:rsid w:val="00841FCA"/>
    <w:rsid w:val="00843719"/>
    <w:rsid w:val="008440DF"/>
    <w:rsid w:val="008457F1"/>
    <w:rsid w:val="00845893"/>
    <w:rsid w:val="00846277"/>
    <w:rsid w:val="008466FE"/>
    <w:rsid w:val="0084674C"/>
    <w:rsid w:val="00846864"/>
    <w:rsid w:val="00847900"/>
    <w:rsid w:val="00847A5B"/>
    <w:rsid w:val="0085023C"/>
    <w:rsid w:val="00850969"/>
    <w:rsid w:val="008513C8"/>
    <w:rsid w:val="008513F8"/>
    <w:rsid w:val="00852D8B"/>
    <w:rsid w:val="00853F9F"/>
    <w:rsid w:val="008540AE"/>
    <w:rsid w:val="008543A7"/>
    <w:rsid w:val="00854945"/>
    <w:rsid w:val="00854978"/>
    <w:rsid w:val="008549AA"/>
    <w:rsid w:val="00854D12"/>
    <w:rsid w:val="00854E22"/>
    <w:rsid w:val="00855FFD"/>
    <w:rsid w:val="008568FF"/>
    <w:rsid w:val="00856C63"/>
    <w:rsid w:val="00857D37"/>
    <w:rsid w:val="00860810"/>
    <w:rsid w:val="008623F2"/>
    <w:rsid w:val="00862852"/>
    <w:rsid w:val="00862AA2"/>
    <w:rsid w:val="00862FB9"/>
    <w:rsid w:val="00862FC7"/>
    <w:rsid w:val="00863124"/>
    <w:rsid w:val="00863FB7"/>
    <w:rsid w:val="008651A5"/>
    <w:rsid w:val="00865347"/>
    <w:rsid w:val="0086744B"/>
    <w:rsid w:val="008703AE"/>
    <w:rsid w:val="00870848"/>
    <w:rsid w:val="00871120"/>
    <w:rsid w:val="008711D2"/>
    <w:rsid w:val="00871B34"/>
    <w:rsid w:val="00871D84"/>
    <w:rsid w:val="0087213E"/>
    <w:rsid w:val="00872259"/>
    <w:rsid w:val="00872CC5"/>
    <w:rsid w:val="008744F2"/>
    <w:rsid w:val="008745AB"/>
    <w:rsid w:val="00874808"/>
    <w:rsid w:val="00874E7B"/>
    <w:rsid w:val="008761E8"/>
    <w:rsid w:val="008768C1"/>
    <w:rsid w:val="00876CF7"/>
    <w:rsid w:val="008818EF"/>
    <w:rsid w:val="00882E9C"/>
    <w:rsid w:val="0088399A"/>
    <w:rsid w:val="0088490F"/>
    <w:rsid w:val="00886CA5"/>
    <w:rsid w:val="008873AC"/>
    <w:rsid w:val="008900AF"/>
    <w:rsid w:val="00890BA1"/>
    <w:rsid w:val="00890DC5"/>
    <w:rsid w:val="00891017"/>
    <w:rsid w:val="00891865"/>
    <w:rsid w:val="008919B1"/>
    <w:rsid w:val="0089293F"/>
    <w:rsid w:val="0089295D"/>
    <w:rsid w:val="00892FAD"/>
    <w:rsid w:val="00893580"/>
    <w:rsid w:val="00893CFA"/>
    <w:rsid w:val="00893DAA"/>
    <w:rsid w:val="00894406"/>
    <w:rsid w:val="00894CBD"/>
    <w:rsid w:val="00895372"/>
    <w:rsid w:val="0089591C"/>
    <w:rsid w:val="00896523"/>
    <w:rsid w:val="0089762D"/>
    <w:rsid w:val="008A10B6"/>
    <w:rsid w:val="008A121A"/>
    <w:rsid w:val="008A2C00"/>
    <w:rsid w:val="008A2DF1"/>
    <w:rsid w:val="008A322E"/>
    <w:rsid w:val="008A3295"/>
    <w:rsid w:val="008A330A"/>
    <w:rsid w:val="008A3949"/>
    <w:rsid w:val="008A3B9A"/>
    <w:rsid w:val="008A40A1"/>
    <w:rsid w:val="008A488A"/>
    <w:rsid w:val="008A63D5"/>
    <w:rsid w:val="008A700C"/>
    <w:rsid w:val="008A7210"/>
    <w:rsid w:val="008A7AE8"/>
    <w:rsid w:val="008A7E35"/>
    <w:rsid w:val="008B09F3"/>
    <w:rsid w:val="008B25BE"/>
    <w:rsid w:val="008B30B1"/>
    <w:rsid w:val="008B3539"/>
    <w:rsid w:val="008B3C54"/>
    <w:rsid w:val="008B4B6C"/>
    <w:rsid w:val="008B5650"/>
    <w:rsid w:val="008B590C"/>
    <w:rsid w:val="008B5FEC"/>
    <w:rsid w:val="008B65D4"/>
    <w:rsid w:val="008B6E56"/>
    <w:rsid w:val="008B6FD0"/>
    <w:rsid w:val="008B712B"/>
    <w:rsid w:val="008B74CA"/>
    <w:rsid w:val="008C03AA"/>
    <w:rsid w:val="008C05D8"/>
    <w:rsid w:val="008C0EAD"/>
    <w:rsid w:val="008C0F6B"/>
    <w:rsid w:val="008C160B"/>
    <w:rsid w:val="008C325D"/>
    <w:rsid w:val="008C4BB3"/>
    <w:rsid w:val="008C61BB"/>
    <w:rsid w:val="008C644D"/>
    <w:rsid w:val="008C6C94"/>
    <w:rsid w:val="008D09EE"/>
    <w:rsid w:val="008D1103"/>
    <w:rsid w:val="008D1D69"/>
    <w:rsid w:val="008D2825"/>
    <w:rsid w:val="008D3A03"/>
    <w:rsid w:val="008D4B44"/>
    <w:rsid w:val="008D519A"/>
    <w:rsid w:val="008D51CF"/>
    <w:rsid w:val="008D5573"/>
    <w:rsid w:val="008D66BB"/>
    <w:rsid w:val="008D6748"/>
    <w:rsid w:val="008D7F66"/>
    <w:rsid w:val="008E0928"/>
    <w:rsid w:val="008E1122"/>
    <w:rsid w:val="008E1299"/>
    <w:rsid w:val="008E1CBD"/>
    <w:rsid w:val="008E2777"/>
    <w:rsid w:val="008E2F2D"/>
    <w:rsid w:val="008E377F"/>
    <w:rsid w:val="008E3849"/>
    <w:rsid w:val="008E3ADF"/>
    <w:rsid w:val="008E4EC6"/>
    <w:rsid w:val="008E5B60"/>
    <w:rsid w:val="008E712D"/>
    <w:rsid w:val="008F13F8"/>
    <w:rsid w:val="008F161E"/>
    <w:rsid w:val="008F2237"/>
    <w:rsid w:val="008F3C1B"/>
    <w:rsid w:val="008F4096"/>
    <w:rsid w:val="008F5188"/>
    <w:rsid w:val="008F5294"/>
    <w:rsid w:val="008F710B"/>
    <w:rsid w:val="008F7F53"/>
    <w:rsid w:val="0090014A"/>
    <w:rsid w:val="00900186"/>
    <w:rsid w:val="00900858"/>
    <w:rsid w:val="009015A1"/>
    <w:rsid w:val="00901889"/>
    <w:rsid w:val="00902505"/>
    <w:rsid w:val="00903F21"/>
    <w:rsid w:val="00904803"/>
    <w:rsid w:val="00904885"/>
    <w:rsid w:val="00904AAA"/>
    <w:rsid w:val="00905658"/>
    <w:rsid w:val="00905749"/>
    <w:rsid w:val="00906AD4"/>
    <w:rsid w:val="00906CFC"/>
    <w:rsid w:val="00907AA0"/>
    <w:rsid w:val="00911C2B"/>
    <w:rsid w:val="00912F10"/>
    <w:rsid w:val="0091328A"/>
    <w:rsid w:val="0091341D"/>
    <w:rsid w:val="009138D0"/>
    <w:rsid w:val="00914E5F"/>
    <w:rsid w:val="009152AA"/>
    <w:rsid w:val="009152EF"/>
    <w:rsid w:val="00916E1A"/>
    <w:rsid w:val="00916EE9"/>
    <w:rsid w:val="0092069D"/>
    <w:rsid w:val="00920F03"/>
    <w:rsid w:val="00920F9E"/>
    <w:rsid w:val="009215A4"/>
    <w:rsid w:val="00921CE2"/>
    <w:rsid w:val="00922684"/>
    <w:rsid w:val="0092294B"/>
    <w:rsid w:val="00923489"/>
    <w:rsid w:val="00923D39"/>
    <w:rsid w:val="009241E1"/>
    <w:rsid w:val="00925605"/>
    <w:rsid w:val="009266DF"/>
    <w:rsid w:val="009275CF"/>
    <w:rsid w:val="009277FD"/>
    <w:rsid w:val="00927AD1"/>
    <w:rsid w:val="00927EA1"/>
    <w:rsid w:val="00930373"/>
    <w:rsid w:val="00933087"/>
    <w:rsid w:val="009340A2"/>
    <w:rsid w:val="00934273"/>
    <w:rsid w:val="00934BB8"/>
    <w:rsid w:val="00935192"/>
    <w:rsid w:val="0093597A"/>
    <w:rsid w:val="00936258"/>
    <w:rsid w:val="00936642"/>
    <w:rsid w:val="00940A2E"/>
    <w:rsid w:val="00940E58"/>
    <w:rsid w:val="009413C9"/>
    <w:rsid w:val="009420D7"/>
    <w:rsid w:val="009426A3"/>
    <w:rsid w:val="00942D1D"/>
    <w:rsid w:val="009450AF"/>
    <w:rsid w:val="009461CF"/>
    <w:rsid w:val="00946621"/>
    <w:rsid w:val="0094724D"/>
    <w:rsid w:val="009477DC"/>
    <w:rsid w:val="009513BD"/>
    <w:rsid w:val="00951498"/>
    <w:rsid w:val="0095291C"/>
    <w:rsid w:val="00953296"/>
    <w:rsid w:val="009542C4"/>
    <w:rsid w:val="00954A0E"/>
    <w:rsid w:val="00955E27"/>
    <w:rsid w:val="009561FD"/>
    <w:rsid w:val="00956C25"/>
    <w:rsid w:val="00957134"/>
    <w:rsid w:val="009576E5"/>
    <w:rsid w:val="00957D17"/>
    <w:rsid w:val="00957F1A"/>
    <w:rsid w:val="0096027E"/>
    <w:rsid w:val="0096054D"/>
    <w:rsid w:val="00960A09"/>
    <w:rsid w:val="00960C27"/>
    <w:rsid w:val="00961948"/>
    <w:rsid w:val="00962B22"/>
    <w:rsid w:val="00962FE0"/>
    <w:rsid w:val="009631F8"/>
    <w:rsid w:val="009656A5"/>
    <w:rsid w:val="0096743F"/>
    <w:rsid w:val="009677A5"/>
    <w:rsid w:val="009709CE"/>
    <w:rsid w:val="00970DCF"/>
    <w:rsid w:val="009718AB"/>
    <w:rsid w:val="00971BE6"/>
    <w:rsid w:val="00971D5C"/>
    <w:rsid w:val="00971D9E"/>
    <w:rsid w:val="00972643"/>
    <w:rsid w:val="00973014"/>
    <w:rsid w:val="0097434D"/>
    <w:rsid w:val="00974672"/>
    <w:rsid w:val="00974AD3"/>
    <w:rsid w:val="00974F1E"/>
    <w:rsid w:val="0097526B"/>
    <w:rsid w:val="00975D9B"/>
    <w:rsid w:val="00976E1C"/>
    <w:rsid w:val="00977AB7"/>
    <w:rsid w:val="00981538"/>
    <w:rsid w:val="0098284D"/>
    <w:rsid w:val="00982C60"/>
    <w:rsid w:val="009833E2"/>
    <w:rsid w:val="00983C9F"/>
    <w:rsid w:val="00984EDC"/>
    <w:rsid w:val="0098516E"/>
    <w:rsid w:val="009854DA"/>
    <w:rsid w:val="00986586"/>
    <w:rsid w:val="0098703A"/>
    <w:rsid w:val="00987E20"/>
    <w:rsid w:val="009916E2"/>
    <w:rsid w:val="00991BA5"/>
    <w:rsid w:val="00993E8C"/>
    <w:rsid w:val="009942AA"/>
    <w:rsid w:val="00994961"/>
    <w:rsid w:val="00995200"/>
    <w:rsid w:val="009962E9"/>
    <w:rsid w:val="0099630B"/>
    <w:rsid w:val="009970E0"/>
    <w:rsid w:val="0099768B"/>
    <w:rsid w:val="009A0A97"/>
    <w:rsid w:val="009A1955"/>
    <w:rsid w:val="009A37BF"/>
    <w:rsid w:val="009A438C"/>
    <w:rsid w:val="009A5A50"/>
    <w:rsid w:val="009A68E2"/>
    <w:rsid w:val="009A72AB"/>
    <w:rsid w:val="009B03C1"/>
    <w:rsid w:val="009B12A6"/>
    <w:rsid w:val="009B1708"/>
    <w:rsid w:val="009B1A33"/>
    <w:rsid w:val="009B2574"/>
    <w:rsid w:val="009B2B93"/>
    <w:rsid w:val="009B45BA"/>
    <w:rsid w:val="009B4DB6"/>
    <w:rsid w:val="009B57F0"/>
    <w:rsid w:val="009B705D"/>
    <w:rsid w:val="009B72BF"/>
    <w:rsid w:val="009C014F"/>
    <w:rsid w:val="009C074E"/>
    <w:rsid w:val="009C0FEC"/>
    <w:rsid w:val="009C1906"/>
    <w:rsid w:val="009C30F0"/>
    <w:rsid w:val="009C41A1"/>
    <w:rsid w:val="009C4475"/>
    <w:rsid w:val="009C4CB1"/>
    <w:rsid w:val="009C5326"/>
    <w:rsid w:val="009C57A9"/>
    <w:rsid w:val="009C64DF"/>
    <w:rsid w:val="009C7E72"/>
    <w:rsid w:val="009C7FB5"/>
    <w:rsid w:val="009D0172"/>
    <w:rsid w:val="009D034E"/>
    <w:rsid w:val="009D27CA"/>
    <w:rsid w:val="009D2810"/>
    <w:rsid w:val="009D336F"/>
    <w:rsid w:val="009D33B2"/>
    <w:rsid w:val="009D4A53"/>
    <w:rsid w:val="009D4FD4"/>
    <w:rsid w:val="009D58FE"/>
    <w:rsid w:val="009D66BB"/>
    <w:rsid w:val="009D7012"/>
    <w:rsid w:val="009D7DA1"/>
    <w:rsid w:val="009E013D"/>
    <w:rsid w:val="009E27D3"/>
    <w:rsid w:val="009E3524"/>
    <w:rsid w:val="009E35D9"/>
    <w:rsid w:val="009E3888"/>
    <w:rsid w:val="009E3C8E"/>
    <w:rsid w:val="009E5DFC"/>
    <w:rsid w:val="009E6CD8"/>
    <w:rsid w:val="009E76AD"/>
    <w:rsid w:val="009E784A"/>
    <w:rsid w:val="009E79D5"/>
    <w:rsid w:val="009F2EE0"/>
    <w:rsid w:val="009F2F25"/>
    <w:rsid w:val="009F314F"/>
    <w:rsid w:val="009F47B1"/>
    <w:rsid w:val="009F50EE"/>
    <w:rsid w:val="009F559D"/>
    <w:rsid w:val="009F5646"/>
    <w:rsid w:val="009F6E98"/>
    <w:rsid w:val="009F794B"/>
    <w:rsid w:val="00A02F1C"/>
    <w:rsid w:val="00A031BE"/>
    <w:rsid w:val="00A0382B"/>
    <w:rsid w:val="00A03B6B"/>
    <w:rsid w:val="00A04D3F"/>
    <w:rsid w:val="00A054B3"/>
    <w:rsid w:val="00A0555F"/>
    <w:rsid w:val="00A06094"/>
    <w:rsid w:val="00A0632F"/>
    <w:rsid w:val="00A114C0"/>
    <w:rsid w:val="00A11D26"/>
    <w:rsid w:val="00A1224A"/>
    <w:rsid w:val="00A1365B"/>
    <w:rsid w:val="00A13B2F"/>
    <w:rsid w:val="00A14374"/>
    <w:rsid w:val="00A14C1B"/>
    <w:rsid w:val="00A154FE"/>
    <w:rsid w:val="00A163DC"/>
    <w:rsid w:val="00A16E7F"/>
    <w:rsid w:val="00A20619"/>
    <w:rsid w:val="00A20AC7"/>
    <w:rsid w:val="00A20DEA"/>
    <w:rsid w:val="00A2145D"/>
    <w:rsid w:val="00A218E9"/>
    <w:rsid w:val="00A21BB0"/>
    <w:rsid w:val="00A21C15"/>
    <w:rsid w:val="00A21C72"/>
    <w:rsid w:val="00A2442B"/>
    <w:rsid w:val="00A25988"/>
    <w:rsid w:val="00A2664C"/>
    <w:rsid w:val="00A2679A"/>
    <w:rsid w:val="00A273C2"/>
    <w:rsid w:val="00A27F67"/>
    <w:rsid w:val="00A315B5"/>
    <w:rsid w:val="00A318E8"/>
    <w:rsid w:val="00A31A74"/>
    <w:rsid w:val="00A32CA7"/>
    <w:rsid w:val="00A3342D"/>
    <w:rsid w:val="00A33F4A"/>
    <w:rsid w:val="00A344E5"/>
    <w:rsid w:val="00A34DB5"/>
    <w:rsid w:val="00A365EC"/>
    <w:rsid w:val="00A36B8C"/>
    <w:rsid w:val="00A37B1E"/>
    <w:rsid w:val="00A40037"/>
    <w:rsid w:val="00A4077D"/>
    <w:rsid w:val="00A4200E"/>
    <w:rsid w:val="00A42DF2"/>
    <w:rsid w:val="00A4362B"/>
    <w:rsid w:val="00A438BE"/>
    <w:rsid w:val="00A44B2D"/>
    <w:rsid w:val="00A44E4C"/>
    <w:rsid w:val="00A45268"/>
    <w:rsid w:val="00A468C6"/>
    <w:rsid w:val="00A47995"/>
    <w:rsid w:val="00A47AB1"/>
    <w:rsid w:val="00A47F9A"/>
    <w:rsid w:val="00A52330"/>
    <w:rsid w:val="00A54D25"/>
    <w:rsid w:val="00A55814"/>
    <w:rsid w:val="00A55FD9"/>
    <w:rsid w:val="00A5663E"/>
    <w:rsid w:val="00A57026"/>
    <w:rsid w:val="00A57035"/>
    <w:rsid w:val="00A60D4D"/>
    <w:rsid w:val="00A61759"/>
    <w:rsid w:val="00A618A4"/>
    <w:rsid w:val="00A6250D"/>
    <w:rsid w:val="00A6282C"/>
    <w:rsid w:val="00A64790"/>
    <w:rsid w:val="00A64CCE"/>
    <w:rsid w:val="00A65E9E"/>
    <w:rsid w:val="00A65F68"/>
    <w:rsid w:val="00A66744"/>
    <w:rsid w:val="00A676A8"/>
    <w:rsid w:val="00A70E46"/>
    <w:rsid w:val="00A71386"/>
    <w:rsid w:val="00A7170E"/>
    <w:rsid w:val="00A71AF1"/>
    <w:rsid w:val="00A71B45"/>
    <w:rsid w:val="00A71C20"/>
    <w:rsid w:val="00A71D1E"/>
    <w:rsid w:val="00A728B4"/>
    <w:rsid w:val="00A74C1F"/>
    <w:rsid w:val="00A754C9"/>
    <w:rsid w:val="00A75A8F"/>
    <w:rsid w:val="00A761FC"/>
    <w:rsid w:val="00A77623"/>
    <w:rsid w:val="00A77B85"/>
    <w:rsid w:val="00A77BAF"/>
    <w:rsid w:val="00A80E82"/>
    <w:rsid w:val="00A81A29"/>
    <w:rsid w:val="00A82172"/>
    <w:rsid w:val="00A82B40"/>
    <w:rsid w:val="00A82C11"/>
    <w:rsid w:val="00A83737"/>
    <w:rsid w:val="00A83BB0"/>
    <w:rsid w:val="00A84481"/>
    <w:rsid w:val="00A84EBC"/>
    <w:rsid w:val="00A85576"/>
    <w:rsid w:val="00A8687C"/>
    <w:rsid w:val="00A900C4"/>
    <w:rsid w:val="00A918D0"/>
    <w:rsid w:val="00A92206"/>
    <w:rsid w:val="00A93B0B"/>
    <w:rsid w:val="00A93FBA"/>
    <w:rsid w:val="00A940C2"/>
    <w:rsid w:val="00A9453B"/>
    <w:rsid w:val="00A94BD4"/>
    <w:rsid w:val="00A94C83"/>
    <w:rsid w:val="00A94FEE"/>
    <w:rsid w:val="00A950DF"/>
    <w:rsid w:val="00A9565F"/>
    <w:rsid w:val="00A972AE"/>
    <w:rsid w:val="00AA0646"/>
    <w:rsid w:val="00AA12F7"/>
    <w:rsid w:val="00AA22B7"/>
    <w:rsid w:val="00AA26B8"/>
    <w:rsid w:val="00AA3468"/>
    <w:rsid w:val="00AA39E8"/>
    <w:rsid w:val="00AA4461"/>
    <w:rsid w:val="00AA4D6C"/>
    <w:rsid w:val="00AA6E6A"/>
    <w:rsid w:val="00AA750B"/>
    <w:rsid w:val="00AA7ECE"/>
    <w:rsid w:val="00AB149B"/>
    <w:rsid w:val="00AB1CB6"/>
    <w:rsid w:val="00AB26F2"/>
    <w:rsid w:val="00AB2DC8"/>
    <w:rsid w:val="00AB3423"/>
    <w:rsid w:val="00AB5112"/>
    <w:rsid w:val="00AB54C7"/>
    <w:rsid w:val="00AB5EEF"/>
    <w:rsid w:val="00AC0297"/>
    <w:rsid w:val="00AC15EE"/>
    <w:rsid w:val="00AC2CB2"/>
    <w:rsid w:val="00AC41C3"/>
    <w:rsid w:val="00AC53CA"/>
    <w:rsid w:val="00AC5931"/>
    <w:rsid w:val="00AC6BAF"/>
    <w:rsid w:val="00AC7B07"/>
    <w:rsid w:val="00AD0B6A"/>
    <w:rsid w:val="00AD131B"/>
    <w:rsid w:val="00AD2660"/>
    <w:rsid w:val="00AD2D20"/>
    <w:rsid w:val="00AD3445"/>
    <w:rsid w:val="00AD46A3"/>
    <w:rsid w:val="00AD4E38"/>
    <w:rsid w:val="00AD59F7"/>
    <w:rsid w:val="00AD5A6C"/>
    <w:rsid w:val="00AD5AF7"/>
    <w:rsid w:val="00AD61F7"/>
    <w:rsid w:val="00AD646A"/>
    <w:rsid w:val="00AD64FA"/>
    <w:rsid w:val="00AD6A42"/>
    <w:rsid w:val="00AD6B4D"/>
    <w:rsid w:val="00AD76AE"/>
    <w:rsid w:val="00AD7E6A"/>
    <w:rsid w:val="00AE0129"/>
    <w:rsid w:val="00AE0396"/>
    <w:rsid w:val="00AE0C8E"/>
    <w:rsid w:val="00AE1057"/>
    <w:rsid w:val="00AE1839"/>
    <w:rsid w:val="00AE2A51"/>
    <w:rsid w:val="00AE414D"/>
    <w:rsid w:val="00AE42DF"/>
    <w:rsid w:val="00AE49AC"/>
    <w:rsid w:val="00AE5DDA"/>
    <w:rsid w:val="00AE656B"/>
    <w:rsid w:val="00AE6C65"/>
    <w:rsid w:val="00AE7C56"/>
    <w:rsid w:val="00AF1BFD"/>
    <w:rsid w:val="00AF26A4"/>
    <w:rsid w:val="00AF33E0"/>
    <w:rsid w:val="00AF418A"/>
    <w:rsid w:val="00AF5C99"/>
    <w:rsid w:val="00AF6D2A"/>
    <w:rsid w:val="00AF7B25"/>
    <w:rsid w:val="00B001C0"/>
    <w:rsid w:val="00B00A76"/>
    <w:rsid w:val="00B020B2"/>
    <w:rsid w:val="00B02247"/>
    <w:rsid w:val="00B0265C"/>
    <w:rsid w:val="00B030E0"/>
    <w:rsid w:val="00B03694"/>
    <w:rsid w:val="00B03E30"/>
    <w:rsid w:val="00B04E0F"/>
    <w:rsid w:val="00B05985"/>
    <w:rsid w:val="00B06359"/>
    <w:rsid w:val="00B07560"/>
    <w:rsid w:val="00B07E3C"/>
    <w:rsid w:val="00B1126A"/>
    <w:rsid w:val="00B11BC1"/>
    <w:rsid w:val="00B12833"/>
    <w:rsid w:val="00B147B0"/>
    <w:rsid w:val="00B15477"/>
    <w:rsid w:val="00B15B64"/>
    <w:rsid w:val="00B15DD1"/>
    <w:rsid w:val="00B17791"/>
    <w:rsid w:val="00B201F1"/>
    <w:rsid w:val="00B205EA"/>
    <w:rsid w:val="00B20DFD"/>
    <w:rsid w:val="00B2254D"/>
    <w:rsid w:val="00B22963"/>
    <w:rsid w:val="00B22EF6"/>
    <w:rsid w:val="00B22F20"/>
    <w:rsid w:val="00B23089"/>
    <w:rsid w:val="00B23589"/>
    <w:rsid w:val="00B23B6C"/>
    <w:rsid w:val="00B23CAF"/>
    <w:rsid w:val="00B24918"/>
    <w:rsid w:val="00B24A72"/>
    <w:rsid w:val="00B25258"/>
    <w:rsid w:val="00B25AA3"/>
    <w:rsid w:val="00B25D95"/>
    <w:rsid w:val="00B25F83"/>
    <w:rsid w:val="00B26D32"/>
    <w:rsid w:val="00B27B00"/>
    <w:rsid w:val="00B3001C"/>
    <w:rsid w:val="00B303FC"/>
    <w:rsid w:val="00B30641"/>
    <w:rsid w:val="00B30B65"/>
    <w:rsid w:val="00B31108"/>
    <w:rsid w:val="00B3136A"/>
    <w:rsid w:val="00B313C2"/>
    <w:rsid w:val="00B31669"/>
    <w:rsid w:val="00B317DE"/>
    <w:rsid w:val="00B31E61"/>
    <w:rsid w:val="00B32AFA"/>
    <w:rsid w:val="00B32B6A"/>
    <w:rsid w:val="00B34A5B"/>
    <w:rsid w:val="00B35023"/>
    <w:rsid w:val="00B3542C"/>
    <w:rsid w:val="00B35F9F"/>
    <w:rsid w:val="00B36781"/>
    <w:rsid w:val="00B40798"/>
    <w:rsid w:val="00B40DCF"/>
    <w:rsid w:val="00B4141D"/>
    <w:rsid w:val="00B41CE5"/>
    <w:rsid w:val="00B4369A"/>
    <w:rsid w:val="00B4619A"/>
    <w:rsid w:val="00B46610"/>
    <w:rsid w:val="00B46F37"/>
    <w:rsid w:val="00B47073"/>
    <w:rsid w:val="00B50212"/>
    <w:rsid w:val="00B50FAE"/>
    <w:rsid w:val="00B5181B"/>
    <w:rsid w:val="00B51C8E"/>
    <w:rsid w:val="00B51CC6"/>
    <w:rsid w:val="00B52015"/>
    <w:rsid w:val="00B53CB8"/>
    <w:rsid w:val="00B542F4"/>
    <w:rsid w:val="00B54356"/>
    <w:rsid w:val="00B5446C"/>
    <w:rsid w:val="00B545D7"/>
    <w:rsid w:val="00B5484B"/>
    <w:rsid w:val="00B55430"/>
    <w:rsid w:val="00B60B69"/>
    <w:rsid w:val="00B62FBD"/>
    <w:rsid w:val="00B63145"/>
    <w:rsid w:val="00B64021"/>
    <w:rsid w:val="00B64273"/>
    <w:rsid w:val="00B64470"/>
    <w:rsid w:val="00B64DC0"/>
    <w:rsid w:val="00B66156"/>
    <w:rsid w:val="00B6632F"/>
    <w:rsid w:val="00B6674D"/>
    <w:rsid w:val="00B67102"/>
    <w:rsid w:val="00B673F1"/>
    <w:rsid w:val="00B67B68"/>
    <w:rsid w:val="00B710FD"/>
    <w:rsid w:val="00B71928"/>
    <w:rsid w:val="00B72C8C"/>
    <w:rsid w:val="00B7583D"/>
    <w:rsid w:val="00B75D66"/>
    <w:rsid w:val="00B75FD2"/>
    <w:rsid w:val="00B768BA"/>
    <w:rsid w:val="00B77BC2"/>
    <w:rsid w:val="00B80AD6"/>
    <w:rsid w:val="00B80CB6"/>
    <w:rsid w:val="00B828A3"/>
    <w:rsid w:val="00B83B72"/>
    <w:rsid w:val="00B866F1"/>
    <w:rsid w:val="00B86ABE"/>
    <w:rsid w:val="00B86F79"/>
    <w:rsid w:val="00B87505"/>
    <w:rsid w:val="00B90D92"/>
    <w:rsid w:val="00B91058"/>
    <w:rsid w:val="00B91112"/>
    <w:rsid w:val="00B9122F"/>
    <w:rsid w:val="00B91689"/>
    <w:rsid w:val="00B9189A"/>
    <w:rsid w:val="00B920F4"/>
    <w:rsid w:val="00B9229B"/>
    <w:rsid w:val="00B9261E"/>
    <w:rsid w:val="00B92C2E"/>
    <w:rsid w:val="00B94C1F"/>
    <w:rsid w:val="00B94C7C"/>
    <w:rsid w:val="00B95C09"/>
    <w:rsid w:val="00B95C7D"/>
    <w:rsid w:val="00BA0011"/>
    <w:rsid w:val="00BA0EA6"/>
    <w:rsid w:val="00BA1A52"/>
    <w:rsid w:val="00BA2763"/>
    <w:rsid w:val="00BA4115"/>
    <w:rsid w:val="00BA5176"/>
    <w:rsid w:val="00BA5764"/>
    <w:rsid w:val="00BA59A9"/>
    <w:rsid w:val="00BA5FF4"/>
    <w:rsid w:val="00BA62DD"/>
    <w:rsid w:val="00BA6626"/>
    <w:rsid w:val="00BA7730"/>
    <w:rsid w:val="00BB1CBE"/>
    <w:rsid w:val="00BB1DF4"/>
    <w:rsid w:val="00BB202D"/>
    <w:rsid w:val="00BB37E0"/>
    <w:rsid w:val="00BB4137"/>
    <w:rsid w:val="00BB433C"/>
    <w:rsid w:val="00BB5697"/>
    <w:rsid w:val="00BB58CB"/>
    <w:rsid w:val="00BB633B"/>
    <w:rsid w:val="00BB6CED"/>
    <w:rsid w:val="00BB72E9"/>
    <w:rsid w:val="00BC05CC"/>
    <w:rsid w:val="00BC0DD6"/>
    <w:rsid w:val="00BC0F2B"/>
    <w:rsid w:val="00BC1182"/>
    <w:rsid w:val="00BC127B"/>
    <w:rsid w:val="00BC1C24"/>
    <w:rsid w:val="00BC1ED4"/>
    <w:rsid w:val="00BC206F"/>
    <w:rsid w:val="00BC2170"/>
    <w:rsid w:val="00BC43A5"/>
    <w:rsid w:val="00BC4B6C"/>
    <w:rsid w:val="00BC5947"/>
    <w:rsid w:val="00BC77B2"/>
    <w:rsid w:val="00BD099C"/>
    <w:rsid w:val="00BD1640"/>
    <w:rsid w:val="00BD24F3"/>
    <w:rsid w:val="00BD2B8C"/>
    <w:rsid w:val="00BD322D"/>
    <w:rsid w:val="00BD32C6"/>
    <w:rsid w:val="00BD3390"/>
    <w:rsid w:val="00BD4C69"/>
    <w:rsid w:val="00BD5942"/>
    <w:rsid w:val="00BD6362"/>
    <w:rsid w:val="00BD663D"/>
    <w:rsid w:val="00BD6B1C"/>
    <w:rsid w:val="00BD6D15"/>
    <w:rsid w:val="00BE1017"/>
    <w:rsid w:val="00BE1426"/>
    <w:rsid w:val="00BE149A"/>
    <w:rsid w:val="00BE1D53"/>
    <w:rsid w:val="00BE476C"/>
    <w:rsid w:val="00BE499C"/>
    <w:rsid w:val="00BE616A"/>
    <w:rsid w:val="00BE71AD"/>
    <w:rsid w:val="00BF029D"/>
    <w:rsid w:val="00BF0495"/>
    <w:rsid w:val="00BF0680"/>
    <w:rsid w:val="00BF0B30"/>
    <w:rsid w:val="00BF207C"/>
    <w:rsid w:val="00BF2172"/>
    <w:rsid w:val="00BF2465"/>
    <w:rsid w:val="00BF24D8"/>
    <w:rsid w:val="00BF2F05"/>
    <w:rsid w:val="00BF3C06"/>
    <w:rsid w:val="00BF42CA"/>
    <w:rsid w:val="00BF4938"/>
    <w:rsid w:val="00BF4DA3"/>
    <w:rsid w:val="00BF5236"/>
    <w:rsid w:val="00BF6907"/>
    <w:rsid w:val="00BF6BC6"/>
    <w:rsid w:val="00BF71E7"/>
    <w:rsid w:val="00C011DB"/>
    <w:rsid w:val="00C012D7"/>
    <w:rsid w:val="00C015BA"/>
    <w:rsid w:val="00C0367F"/>
    <w:rsid w:val="00C03CF1"/>
    <w:rsid w:val="00C05552"/>
    <w:rsid w:val="00C07600"/>
    <w:rsid w:val="00C07A94"/>
    <w:rsid w:val="00C10F78"/>
    <w:rsid w:val="00C1232D"/>
    <w:rsid w:val="00C12A11"/>
    <w:rsid w:val="00C12D5B"/>
    <w:rsid w:val="00C144AD"/>
    <w:rsid w:val="00C1487B"/>
    <w:rsid w:val="00C14F1D"/>
    <w:rsid w:val="00C1616A"/>
    <w:rsid w:val="00C167F3"/>
    <w:rsid w:val="00C16EBE"/>
    <w:rsid w:val="00C17442"/>
    <w:rsid w:val="00C17890"/>
    <w:rsid w:val="00C17D86"/>
    <w:rsid w:val="00C206B6"/>
    <w:rsid w:val="00C20A89"/>
    <w:rsid w:val="00C20CC0"/>
    <w:rsid w:val="00C22414"/>
    <w:rsid w:val="00C23214"/>
    <w:rsid w:val="00C240AB"/>
    <w:rsid w:val="00C255D7"/>
    <w:rsid w:val="00C26C7D"/>
    <w:rsid w:val="00C274B1"/>
    <w:rsid w:val="00C30192"/>
    <w:rsid w:val="00C3096E"/>
    <w:rsid w:val="00C33719"/>
    <w:rsid w:val="00C33AA4"/>
    <w:rsid w:val="00C33CC6"/>
    <w:rsid w:val="00C33E4E"/>
    <w:rsid w:val="00C342EB"/>
    <w:rsid w:val="00C34B08"/>
    <w:rsid w:val="00C34C26"/>
    <w:rsid w:val="00C34C32"/>
    <w:rsid w:val="00C35ECF"/>
    <w:rsid w:val="00C36439"/>
    <w:rsid w:val="00C36FB7"/>
    <w:rsid w:val="00C37557"/>
    <w:rsid w:val="00C376EA"/>
    <w:rsid w:val="00C40E70"/>
    <w:rsid w:val="00C40E9E"/>
    <w:rsid w:val="00C40FEA"/>
    <w:rsid w:val="00C4108A"/>
    <w:rsid w:val="00C41D60"/>
    <w:rsid w:val="00C42779"/>
    <w:rsid w:val="00C4341B"/>
    <w:rsid w:val="00C43916"/>
    <w:rsid w:val="00C43BB2"/>
    <w:rsid w:val="00C43D8D"/>
    <w:rsid w:val="00C442CD"/>
    <w:rsid w:val="00C443D1"/>
    <w:rsid w:val="00C45012"/>
    <w:rsid w:val="00C476AA"/>
    <w:rsid w:val="00C478B9"/>
    <w:rsid w:val="00C47EA9"/>
    <w:rsid w:val="00C5033B"/>
    <w:rsid w:val="00C51139"/>
    <w:rsid w:val="00C51BFE"/>
    <w:rsid w:val="00C52DA4"/>
    <w:rsid w:val="00C54F7A"/>
    <w:rsid w:val="00C55073"/>
    <w:rsid w:val="00C55885"/>
    <w:rsid w:val="00C55B15"/>
    <w:rsid w:val="00C56B93"/>
    <w:rsid w:val="00C56E2B"/>
    <w:rsid w:val="00C5799E"/>
    <w:rsid w:val="00C60536"/>
    <w:rsid w:val="00C6243E"/>
    <w:rsid w:val="00C62AFC"/>
    <w:rsid w:val="00C62CF3"/>
    <w:rsid w:val="00C633A2"/>
    <w:rsid w:val="00C63D22"/>
    <w:rsid w:val="00C63FD5"/>
    <w:rsid w:val="00C652E5"/>
    <w:rsid w:val="00C6539F"/>
    <w:rsid w:val="00C659A1"/>
    <w:rsid w:val="00C67CBA"/>
    <w:rsid w:val="00C7001B"/>
    <w:rsid w:val="00C70631"/>
    <w:rsid w:val="00C7071A"/>
    <w:rsid w:val="00C724F9"/>
    <w:rsid w:val="00C73D7A"/>
    <w:rsid w:val="00C73E1D"/>
    <w:rsid w:val="00C74F0A"/>
    <w:rsid w:val="00C76D51"/>
    <w:rsid w:val="00C7745A"/>
    <w:rsid w:val="00C77CDE"/>
    <w:rsid w:val="00C808D1"/>
    <w:rsid w:val="00C80A63"/>
    <w:rsid w:val="00C81266"/>
    <w:rsid w:val="00C81FEB"/>
    <w:rsid w:val="00C820E5"/>
    <w:rsid w:val="00C82BF6"/>
    <w:rsid w:val="00C82D78"/>
    <w:rsid w:val="00C866DE"/>
    <w:rsid w:val="00C87F11"/>
    <w:rsid w:val="00C90707"/>
    <w:rsid w:val="00C90F21"/>
    <w:rsid w:val="00C933B9"/>
    <w:rsid w:val="00C936FB"/>
    <w:rsid w:val="00C93BED"/>
    <w:rsid w:val="00C940D5"/>
    <w:rsid w:val="00C945D2"/>
    <w:rsid w:val="00C950B0"/>
    <w:rsid w:val="00C95DCD"/>
    <w:rsid w:val="00C95E99"/>
    <w:rsid w:val="00C95EED"/>
    <w:rsid w:val="00CA09A2"/>
    <w:rsid w:val="00CA1F76"/>
    <w:rsid w:val="00CA2B2C"/>
    <w:rsid w:val="00CA34F4"/>
    <w:rsid w:val="00CA3B68"/>
    <w:rsid w:val="00CA3C2C"/>
    <w:rsid w:val="00CA4042"/>
    <w:rsid w:val="00CA4452"/>
    <w:rsid w:val="00CA507B"/>
    <w:rsid w:val="00CA578A"/>
    <w:rsid w:val="00CA6DEC"/>
    <w:rsid w:val="00CA7957"/>
    <w:rsid w:val="00CB16C4"/>
    <w:rsid w:val="00CB2236"/>
    <w:rsid w:val="00CB3609"/>
    <w:rsid w:val="00CB387D"/>
    <w:rsid w:val="00CB5C15"/>
    <w:rsid w:val="00CB6A27"/>
    <w:rsid w:val="00CB7565"/>
    <w:rsid w:val="00CB7A3B"/>
    <w:rsid w:val="00CB7B8E"/>
    <w:rsid w:val="00CB7C2A"/>
    <w:rsid w:val="00CB7ED3"/>
    <w:rsid w:val="00CC032C"/>
    <w:rsid w:val="00CC0491"/>
    <w:rsid w:val="00CC0718"/>
    <w:rsid w:val="00CC124C"/>
    <w:rsid w:val="00CC1B7F"/>
    <w:rsid w:val="00CC2F97"/>
    <w:rsid w:val="00CC2FA2"/>
    <w:rsid w:val="00CC3348"/>
    <w:rsid w:val="00CC3443"/>
    <w:rsid w:val="00CC4764"/>
    <w:rsid w:val="00CC577E"/>
    <w:rsid w:val="00CC5831"/>
    <w:rsid w:val="00CC5BC2"/>
    <w:rsid w:val="00CC67A0"/>
    <w:rsid w:val="00CC6F17"/>
    <w:rsid w:val="00CD153E"/>
    <w:rsid w:val="00CD25A2"/>
    <w:rsid w:val="00CD353C"/>
    <w:rsid w:val="00CD48A1"/>
    <w:rsid w:val="00CD5441"/>
    <w:rsid w:val="00CD5A2E"/>
    <w:rsid w:val="00CD65E2"/>
    <w:rsid w:val="00CD6E26"/>
    <w:rsid w:val="00CD7085"/>
    <w:rsid w:val="00CD753C"/>
    <w:rsid w:val="00CE0868"/>
    <w:rsid w:val="00CE210B"/>
    <w:rsid w:val="00CE3099"/>
    <w:rsid w:val="00CE378A"/>
    <w:rsid w:val="00CE3AE0"/>
    <w:rsid w:val="00CE4A8C"/>
    <w:rsid w:val="00CE53D0"/>
    <w:rsid w:val="00CE5924"/>
    <w:rsid w:val="00CE5E2E"/>
    <w:rsid w:val="00CE67CE"/>
    <w:rsid w:val="00CE67E2"/>
    <w:rsid w:val="00CE6965"/>
    <w:rsid w:val="00CE7475"/>
    <w:rsid w:val="00CF0B6A"/>
    <w:rsid w:val="00CF119A"/>
    <w:rsid w:val="00CF16FB"/>
    <w:rsid w:val="00CF2CFC"/>
    <w:rsid w:val="00CF2FA7"/>
    <w:rsid w:val="00CF333B"/>
    <w:rsid w:val="00CF3888"/>
    <w:rsid w:val="00CF3B5F"/>
    <w:rsid w:val="00CF43B3"/>
    <w:rsid w:val="00CF583E"/>
    <w:rsid w:val="00CF5E93"/>
    <w:rsid w:val="00CF6369"/>
    <w:rsid w:val="00CF6550"/>
    <w:rsid w:val="00CF69C2"/>
    <w:rsid w:val="00CF6DE0"/>
    <w:rsid w:val="00CF75EF"/>
    <w:rsid w:val="00D01B49"/>
    <w:rsid w:val="00D01E55"/>
    <w:rsid w:val="00D02E75"/>
    <w:rsid w:val="00D0311E"/>
    <w:rsid w:val="00D03633"/>
    <w:rsid w:val="00D03DD5"/>
    <w:rsid w:val="00D042BD"/>
    <w:rsid w:val="00D04671"/>
    <w:rsid w:val="00D04EB6"/>
    <w:rsid w:val="00D052E7"/>
    <w:rsid w:val="00D05F98"/>
    <w:rsid w:val="00D065D1"/>
    <w:rsid w:val="00D06A86"/>
    <w:rsid w:val="00D07EFA"/>
    <w:rsid w:val="00D07F5F"/>
    <w:rsid w:val="00D100F4"/>
    <w:rsid w:val="00D109EA"/>
    <w:rsid w:val="00D10C71"/>
    <w:rsid w:val="00D11320"/>
    <w:rsid w:val="00D11D66"/>
    <w:rsid w:val="00D1210A"/>
    <w:rsid w:val="00D1213D"/>
    <w:rsid w:val="00D124A2"/>
    <w:rsid w:val="00D13716"/>
    <w:rsid w:val="00D138B3"/>
    <w:rsid w:val="00D147BF"/>
    <w:rsid w:val="00D1487F"/>
    <w:rsid w:val="00D14A30"/>
    <w:rsid w:val="00D152E6"/>
    <w:rsid w:val="00D15F29"/>
    <w:rsid w:val="00D16B1F"/>
    <w:rsid w:val="00D17E43"/>
    <w:rsid w:val="00D211DC"/>
    <w:rsid w:val="00D21F48"/>
    <w:rsid w:val="00D2260A"/>
    <w:rsid w:val="00D22C8C"/>
    <w:rsid w:val="00D22DA4"/>
    <w:rsid w:val="00D22FE7"/>
    <w:rsid w:val="00D23640"/>
    <w:rsid w:val="00D23DE4"/>
    <w:rsid w:val="00D24A36"/>
    <w:rsid w:val="00D24F1B"/>
    <w:rsid w:val="00D264E1"/>
    <w:rsid w:val="00D26689"/>
    <w:rsid w:val="00D26769"/>
    <w:rsid w:val="00D267F9"/>
    <w:rsid w:val="00D26B09"/>
    <w:rsid w:val="00D26CC3"/>
    <w:rsid w:val="00D26E06"/>
    <w:rsid w:val="00D274BF"/>
    <w:rsid w:val="00D2757E"/>
    <w:rsid w:val="00D303AB"/>
    <w:rsid w:val="00D30661"/>
    <w:rsid w:val="00D30763"/>
    <w:rsid w:val="00D30DA9"/>
    <w:rsid w:val="00D3158A"/>
    <w:rsid w:val="00D31A16"/>
    <w:rsid w:val="00D31EA1"/>
    <w:rsid w:val="00D32E67"/>
    <w:rsid w:val="00D33296"/>
    <w:rsid w:val="00D34AEE"/>
    <w:rsid w:val="00D34DD9"/>
    <w:rsid w:val="00D359FB"/>
    <w:rsid w:val="00D368BD"/>
    <w:rsid w:val="00D403ED"/>
    <w:rsid w:val="00D409AC"/>
    <w:rsid w:val="00D4170C"/>
    <w:rsid w:val="00D419E4"/>
    <w:rsid w:val="00D42782"/>
    <w:rsid w:val="00D42C42"/>
    <w:rsid w:val="00D435E1"/>
    <w:rsid w:val="00D43C87"/>
    <w:rsid w:val="00D43F44"/>
    <w:rsid w:val="00D4402A"/>
    <w:rsid w:val="00D44228"/>
    <w:rsid w:val="00D445D9"/>
    <w:rsid w:val="00D45AB6"/>
    <w:rsid w:val="00D45B79"/>
    <w:rsid w:val="00D46074"/>
    <w:rsid w:val="00D46A30"/>
    <w:rsid w:val="00D46B5C"/>
    <w:rsid w:val="00D47302"/>
    <w:rsid w:val="00D4791B"/>
    <w:rsid w:val="00D5017C"/>
    <w:rsid w:val="00D51327"/>
    <w:rsid w:val="00D514F7"/>
    <w:rsid w:val="00D5187C"/>
    <w:rsid w:val="00D52823"/>
    <w:rsid w:val="00D52D10"/>
    <w:rsid w:val="00D52D5A"/>
    <w:rsid w:val="00D52FEB"/>
    <w:rsid w:val="00D5399C"/>
    <w:rsid w:val="00D54C1A"/>
    <w:rsid w:val="00D55171"/>
    <w:rsid w:val="00D556D8"/>
    <w:rsid w:val="00D60386"/>
    <w:rsid w:val="00D62513"/>
    <w:rsid w:val="00D62F95"/>
    <w:rsid w:val="00D63823"/>
    <w:rsid w:val="00D642BA"/>
    <w:rsid w:val="00D64FEC"/>
    <w:rsid w:val="00D6513F"/>
    <w:rsid w:val="00D66E4B"/>
    <w:rsid w:val="00D673C2"/>
    <w:rsid w:val="00D67B96"/>
    <w:rsid w:val="00D67F74"/>
    <w:rsid w:val="00D70EC4"/>
    <w:rsid w:val="00D71864"/>
    <w:rsid w:val="00D73217"/>
    <w:rsid w:val="00D7366C"/>
    <w:rsid w:val="00D73951"/>
    <w:rsid w:val="00D74022"/>
    <w:rsid w:val="00D741D9"/>
    <w:rsid w:val="00D747CD"/>
    <w:rsid w:val="00D749E1"/>
    <w:rsid w:val="00D74E0F"/>
    <w:rsid w:val="00D7517D"/>
    <w:rsid w:val="00D75BA8"/>
    <w:rsid w:val="00D76C36"/>
    <w:rsid w:val="00D76D13"/>
    <w:rsid w:val="00D81C63"/>
    <w:rsid w:val="00D81ED9"/>
    <w:rsid w:val="00D82A3B"/>
    <w:rsid w:val="00D82DAD"/>
    <w:rsid w:val="00D84990"/>
    <w:rsid w:val="00D8590B"/>
    <w:rsid w:val="00D85F8F"/>
    <w:rsid w:val="00D867A7"/>
    <w:rsid w:val="00D8683A"/>
    <w:rsid w:val="00D87170"/>
    <w:rsid w:val="00D87254"/>
    <w:rsid w:val="00D8792C"/>
    <w:rsid w:val="00D916AB"/>
    <w:rsid w:val="00D924F1"/>
    <w:rsid w:val="00D92A5F"/>
    <w:rsid w:val="00D933E9"/>
    <w:rsid w:val="00D9393B"/>
    <w:rsid w:val="00D93A67"/>
    <w:rsid w:val="00D93DF7"/>
    <w:rsid w:val="00D93FD0"/>
    <w:rsid w:val="00D949C5"/>
    <w:rsid w:val="00D94EC1"/>
    <w:rsid w:val="00D9570C"/>
    <w:rsid w:val="00D95770"/>
    <w:rsid w:val="00D95E5A"/>
    <w:rsid w:val="00D95FE3"/>
    <w:rsid w:val="00D9607A"/>
    <w:rsid w:val="00D96638"/>
    <w:rsid w:val="00D96696"/>
    <w:rsid w:val="00D9681B"/>
    <w:rsid w:val="00D96956"/>
    <w:rsid w:val="00D97D63"/>
    <w:rsid w:val="00DA00E9"/>
    <w:rsid w:val="00DA0154"/>
    <w:rsid w:val="00DA0456"/>
    <w:rsid w:val="00DA1B0D"/>
    <w:rsid w:val="00DA1F48"/>
    <w:rsid w:val="00DA3642"/>
    <w:rsid w:val="00DA3CCA"/>
    <w:rsid w:val="00DA43C6"/>
    <w:rsid w:val="00DA5281"/>
    <w:rsid w:val="00DA5737"/>
    <w:rsid w:val="00DA7041"/>
    <w:rsid w:val="00DA78A6"/>
    <w:rsid w:val="00DA7F04"/>
    <w:rsid w:val="00DB0B1A"/>
    <w:rsid w:val="00DB0C9E"/>
    <w:rsid w:val="00DB1693"/>
    <w:rsid w:val="00DB203B"/>
    <w:rsid w:val="00DB2261"/>
    <w:rsid w:val="00DB326F"/>
    <w:rsid w:val="00DB3702"/>
    <w:rsid w:val="00DB3835"/>
    <w:rsid w:val="00DB55EB"/>
    <w:rsid w:val="00DB67A0"/>
    <w:rsid w:val="00DB79EE"/>
    <w:rsid w:val="00DB7B31"/>
    <w:rsid w:val="00DC0557"/>
    <w:rsid w:val="00DC29F9"/>
    <w:rsid w:val="00DC2CCF"/>
    <w:rsid w:val="00DC2F67"/>
    <w:rsid w:val="00DC38A3"/>
    <w:rsid w:val="00DC3DFF"/>
    <w:rsid w:val="00DC442D"/>
    <w:rsid w:val="00DC57A9"/>
    <w:rsid w:val="00DC6163"/>
    <w:rsid w:val="00DC66E4"/>
    <w:rsid w:val="00DC6933"/>
    <w:rsid w:val="00DC6965"/>
    <w:rsid w:val="00DC6A91"/>
    <w:rsid w:val="00DC6F5C"/>
    <w:rsid w:val="00DC7147"/>
    <w:rsid w:val="00DC71FA"/>
    <w:rsid w:val="00DC7389"/>
    <w:rsid w:val="00DC7500"/>
    <w:rsid w:val="00DC750A"/>
    <w:rsid w:val="00DC7606"/>
    <w:rsid w:val="00DD053C"/>
    <w:rsid w:val="00DD0DB9"/>
    <w:rsid w:val="00DD1161"/>
    <w:rsid w:val="00DD1615"/>
    <w:rsid w:val="00DD46B0"/>
    <w:rsid w:val="00DD4770"/>
    <w:rsid w:val="00DD4EB9"/>
    <w:rsid w:val="00DD5300"/>
    <w:rsid w:val="00DD6DA9"/>
    <w:rsid w:val="00DD6DF9"/>
    <w:rsid w:val="00DD71A1"/>
    <w:rsid w:val="00DE09CB"/>
    <w:rsid w:val="00DE1D39"/>
    <w:rsid w:val="00DE1F4E"/>
    <w:rsid w:val="00DE1F69"/>
    <w:rsid w:val="00DE28D6"/>
    <w:rsid w:val="00DE3689"/>
    <w:rsid w:val="00DE582E"/>
    <w:rsid w:val="00DE5A92"/>
    <w:rsid w:val="00DE5E92"/>
    <w:rsid w:val="00DE5F17"/>
    <w:rsid w:val="00DE619C"/>
    <w:rsid w:val="00DE6597"/>
    <w:rsid w:val="00DE6605"/>
    <w:rsid w:val="00DE6B62"/>
    <w:rsid w:val="00DE6BDD"/>
    <w:rsid w:val="00DF10C2"/>
    <w:rsid w:val="00DF1308"/>
    <w:rsid w:val="00DF158F"/>
    <w:rsid w:val="00DF1837"/>
    <w:rsid w:val="00DF3856"/>
    <w:rsid w:val="00DF4A98"/>
    <w:rsid w:val="00DF4C63"/>
    <w:rsid w:val="00DF4F9B"/>
    <w:rsid w:val="00DF5302"/>
    <w:rsid w:val="00DF5C64"/>
    <w:rsid w:val="00DF5DC4"/>
    <w:rsid w:val="00DF60E4"/>
    <w:rsid w:val="00DF6FAE"/>
    <w:rsid w:val="00DF7158"/>
    <w:rsid w:val="00DF720B"/>
    <w:rsid w:val="00DF76B8"/>
    <w:rsid w:val="00E00ACD"/>
    <w:rsid w:val="00E021F4"/>
    <w:rsid w:val="00E02D9A"/>
    <w:rsid w:val="00E03AEC"/>
    <w:rsid w:val="00E042B8"/>
    <w:rsid w:val="00E04848"/>
    <w:rsid w:val="00E048A9"/>
    <w:rsid w:val="00E04D45"/>
    <w:rsid w:val="00E04DFA"/>
    <w:rsid w:val="00E0538B"/>
    <w:rsid w:val="00E05EC0"/>
    <w:rsid w:val="00E068AA"/>
    <w:rsid w:val="00E06B0A"/>
    <w:rsid w:val="00E0777C"/>
    <w:rsid w:val="00E078E1"/>
    <w:rsid w:val="00E07B6A"/>
    <w:rsid w:val="00E11550"/>
    <w:rsid w:val="00E119C4"/>
    <w:rsid w:val="00E12890"/>
    <w:rsid w:val="00E12988"/>
    <w:rsid w:val="00E12DBC"/>
    <w:rsid w:val="00E1303B"/>
    <w:rsid w:val="00E13745"/>
    <w:rsid w:val="00E13781"/>
    <w:rsid w:val="00E137F6"/>
    <w:rsid w:val="00E15089"/>
    <w:rsid w:val="00E15E27"/>
    <w:rsid w:val="00E1601F"/>
    <w:rsid w:val="00E16091"/>
    <w:rsid w:val="00E16DA2"/>
    <w:rsid w:val="00E1716B"/>
    <w:rsid w:val="00E17F5E"/>
    <w:rsid w:val="00E20EC5"/>
    <w:rsid w:val="00E218EC"/>
    <w:rsid w:val="00E21ED5"/>
    <w:rsid w:val="00E224D7"/>
    <w:rsid w:val="00E23521"/>
    <w:rsid w:val="00E252FD"/>
    <w:rsid w:val="00E256AD"/>
    <w:rsid w:val="00E25712"/>
    <w:rsid w:val="00E26437"/>
    <w:rsid w:val="00E318C0"/>
    <w:rsid w:val="00E32BF8"/>
    <w:rsid w:val="00E331F5"/>
    <w:rsid w:val="00E334FA"/>
    <w:rsid w:val="00E35013"/>
    <w:rsid w:val="00E361F8"/>
    <w:rsid w:val="00E36D76"/>
    <w:rsid w:val="00E373B4"/>
    <w:rsid w:val="00E406F3"/>
    <w:rsid w:val="00E41849"/>
    <w:rsid w:val="00E42160"/>
    <w:rsid w:val="00E42A8A"/>
    <w:rsid w:val="00E42B1B"/>
    <w:rsid w:val="00E43024"/>
    <w:rsid w:val="00E4326B"/>
    <w:rsid w:val="00E443DA"/>
    <w:rsid w:val="00E44806"/>
    <w:rsid w:val="00E44A0B"/>
    <w:rsid w:val="00E44E74"/>
    <w:rsid w:val="00E450F4"/>
    <w:rsid w:val="00E45858"/>
    <w:rsid w:val="00E45A68"/>
    <w:rsid w:val="00E46962"/>
    <w:rsid w:val="00E4698E"/>
    <w:rsid w:val="00E470B7"/>
    <w:rsid w:val="00E47CAC"/>
    <w:rsid w:val="00E50749"/>
    <w:rsid w:val="00E50C16"/>
    <w:rsid w:val="00E51D54"/>
    <w:rsid w:val="00E5243F"/>
    <w:rsid w:val="00E529DD"/>
    <w:rsid w:val="00E53C5B"/>
    <w:rsid w:val="00E53E7E"/>
    <w:rsid w:val="00E543F2"/>
    <w:rsid w:val="00E544AA"/>
    <w:rsid w:val="00E5482E"/>
    <w:rsid w:val="00E55523"/>
    <w:rsid w:val="00E562CF"/>
    <w:rsid w:val="00E56A9B"/>
    <w:rsid w:val="00E56CA2"/>
    <w:rsid w:val="00E56E35"/>
    <w:rsid w:val="00E57957"/>
    <w:rsid w:val="00E6335F"/>
    <w:rsid w:val="00E63759"/>
    <w:rsid w:val="00E64845"/>
    <w:rsid w:val="00E65A6F"/>
    <w:rsid w:val="00E65C6A"/>
    <w:rsid w:val="00E65EC5"/>
    <w:rsid w:val="00E65EFB"/>
    <w:rsid w:val="00E67ABE"/>
    <w:rsid w:val="00E67AC7"/>
    <w:rsid w:val="00E67E45"/>
    <w:rsid w:val="00E67E8B"/>
    <w:rsid w:val="00E70026"/>
    <w:rsid w:val="00E7002E"/>
    <w:rsid w:val="00E704A4"/>
    <w:rsid w:val="00E71EA6"/>
    <w:rsid w:val="00E71F28"/>
    <w:rsid w:val="00E72A98"/>
    <w:rsid w:val="00E72C63"/>
    <w:rsid w:val="00E73143"/>
    <w:rsid w:val="00E735CB"/>
    <w:rsid w:val="00E737F7"/>
    <w:rsid w:val="00E738C7"/>
    <w:rsid w:val="00E73C5B"/>
    <w:rsid w:val="00E75082"/>
    <w:rsid w:val="00E75CE8"/>
    <w:rsid w:val="00E76688"/>
    <w:rsid w:val="00E77AF3"/>
    <w:rsid w:val="00E82017"/>
    <w:rsid w:val="00E82BA9"/>
    <w:rsid w:val="00E830A6"/>
    <w:rsid w:val="00E8311B"/>
    <w:rsid w:val="00E8320B"/>
    <w:rsid w:val="00E83F54"/>
    <w:rsid w:val="00E84900"/>
    <w:rsid w:val="00E84AD4"/>
    <w:rsid w:val="00E8613C"/>
    <w:rsid w:val="00E8689A"/>
    <w:rsid w:val="00E869C9"/>
    <w:rsid w:val="00E86E4B"/>
    <w:rsid w:val="00E87257"/>
    <w:rsid w:val="00E87DA3"/>
    <w:rsid w:val="00E91216"/>
    <w:rsid w:val="00E91526"/>
    <w:rsid w:val="00E917B0"/>
    <w:rsid w:val="00E927F4"/>
    <w:rsid w:val="00E9291E"/>
    <w:rsid w:val="00E936A6"/>
    <w:rsid w:val="00E938B4"/>
    <w:rsid w:val="00E939D2"/>
    <w:rsid w:val="00E93E55"/>
    <w:rsid w:val="00E94468"/>
    <w:rsid w:val="00E95950"/>
    <w:rsid w:val="00E95FB6"/>
    <w:rsid w:val="00E96570"/>
    <w:rsid w:val="00E97055"/>
    <w:rsid w:val="00E970F2"/>
    <w:rsid w:val="00EA0114"/>
    <w:rsid w:val="00EA0CDF"/>
    <w:rsid w:val="00EA0FE7"/>
    <w:rsid w:val="00EA11D7"/>
    <w:rsid w:val="00EA125F"/>
    <w:rsid w:val="00EA31EA"/>
    <w:rsid w:val="00EA3988"/>
    <w:rsid w:val="00EA4632"/>
    <w:rsid w:val="00EA470B"/>
    <w:rsid w:val="00EA4E4E"/>
    <w:rsid w:val="00EA5101"/>
    <w:rsid w:val="00EA5770"/>
    <w:rsid w:val="00EA6525"/>
    <w:rsid w:val="00EA7C61"/>
    <w:rsid w:val="00EB0376"/>
    <w:rsid w:val="00EB0969"/>
    <w:rsid w:val="00EB0EC4"/>
    <w:rsid w:val="00EB14FD"/>
    <w:rsid w:val="00EB1CD6"/>
    <w:rsid w:val="00EB3C8E"/>
    <w:rsid w:val="00EB4499"/>
    <w:rsid w:val="00EB4D03"/>
    <w:rsid w:val="00EB593E"/>
    <w:rsid w:val="00EB6AB9"/>
    <w:rsid w:val="00EB6F39"/>
    <w:rsid w:val="00EB7953"/>
    <w:rsid w:val="00EC0B99"/>
    <w:rsid w:val="00EC0E71"/>
    <w:rsid w:val="00EC111F"/>
    <w:rsid w:val="00EC14CE"/>
    <w:rsid w:val="00EC17BB"/>
    <w:rsid w:val="00EC240B"/>
    <w:rsid w:val="00EC2853"/>
    <w:rsid w:val="00EC28D4"/>
    <w:rsid w:val="00EC2BBD"/>
    <w:rsid w:val="00EC3399"/>
    <w:rsid w:val="00EC3634"/>
    <w:rsid w:val="00EC41DE"/>
    <w:rsid w:val="00EC464B"/>
    <w:rsid w:val="00EC54C2"/>
    <w:rsid w:val="00EC6AB0"/>
    <w:rsid w:val="00ED138C"/>
    <w:rsid w:val="00ED1B7C"/>
    <w:rsid w:val="00ED208B"/>
    <w:rsid w:val="00ED2C53"/>
    <w:rsid w:val="00ED447E"/>
    <w:rsid w:val="00ED4902"/>
    <w:rsid w:val="00ED5273"/>
    <w:rsid w:val="00ED6682"/>
    <w:rsid w:val="00EE0A74"/>
    <w:rsid w:val="00EE0B4A"/>
    <w:rsid w:val="00EE1691"/>
    <w:rsid w:val="00EE1820"/>
    <w:rsid w:val="00EE36A1"/>
    <w:rsid w:val="00EE3C5D"/>
    <w:rsid w:val="00EE3EE0"/>
    <w:rsid w:val="00EE4174"/>
    <w:rsid w:val="00EE563D"/>
    <w:rsid w:val="00EE5E04"/>
    <w:rsid w:val="00EE6198"/>
    <w:rsid w:val="00EE6737"/>
    <w:rsid w:val="00EE6E5C"/>
    <w:rsid w:val="00EE71C7"/>
    <w:rsid w:val="00EE7C14"/>
    <w:rsid w:val="00EF02B4"/>
    <w:rsid w:val="00EF0685"/>
    <w:rsid w:val="00EF1D3A"/>
    <w:rsid w:val="00EF1D59"/>
    <w:rsid w:val="00EF338F"/>
    <w:rsid w:val="00EF3393"/>
    <w:rsid w:val="00EF33F9"/>
    <w:rsid w:val="00EF3A0F"/>
    <w:rsid w:val="00EF3A56"/>
    <w:rsid w:val="00EF3B91"/>
    <w:rsid w:val="00EF3E38"/>
    <w:rsid w:val="00EF4392"/>
    <w:rsid w:val="00EF4757"/>
    <w:rsid w:val="00EF5638"/>
    <w:rsid w:val="00EF5F3B"/>
    <w:rsid w:val="00EF6295"/>
    <w:rsid w:val="00EF6C78"/>
    <w:rsid w:val="00F0035E"/>
    <w:rsid w:val="00F00FF1"/>
    <w:rsid w:val="00F011B9"/>
    <w:rsid w:val="00F016A7"/>
    <w:rsid w:val="00F0213D"/>
    <w:rsid w:val="00F030B1"/>
    <w:rsid w:val="00F04475"/>
    <w:rsid w:val="00F0591E"/>
    <w:rsid w:val="00F064AE"/>
    <w:rsid w:val="00F0735E"/>
    <w:rsid w:val="00F07A23"/>
    <w:rsid w:val="00F110F7"/>
    <w:rsid w:val="00F118A8"/>
    <w:rsid w:val="00F11DC8"/>
    <w:rsid w:val="00F11E64"/>
    <w:rsid w:val="00F12B0E"/>
    <w:rsid w:val="00F15350"/>
    <w:rsid w:val="00F16583"/>
    <w:rsid w:val="00F1780D"/>
    <w:rsid w:val="00F1783D"/>
    <w:rsid w:val="00F17F89"/>
    <w:rsid w:val="00F20D12"/>
    <w:rsid w:val="00F2109E"/>
    <w:rsid w:val="00F211B6"/>
    <w:rsid w:val="00F21F7D"/>
    <w:rsid w:val="00F22484"/>
    <w:rsid w:val="00F224AB"/>
    <w:rsid w:val="00F22913"/>
    <w:rsid w:val="00F22D66"/>
    <w:rsid w:val="00F231C7"/>
    <w:rsid w:val="00F23F7B"/>
    <w:rsid w:val="00F246BA"/>
    <w:rsid w:val="00F24A9A"/>
    <w:rsid w:val="00F262A2"/>
    <w:rsid w:val="00F27902"/>
    <w:rsid w:val="00F30124"/>
    <w:rsid w:val="00F30166"/>
    <w:rsid w:val="00F30193"/>
    <w:rsid w:val="00F304AF"/>
    <w:rsid w:val="00F319DA"/>
    <w:rsid w:val="00F33029"/>
    <w:rsid w:val="00F334FA"/>
    <w:rsid w:val="00F35851"/>
    <w:rsid w:val="00F35A4E"/>
    <w:rsid w:val="00F35DAD"/>
    <w:rsid w:val="00F36B48"/>
    <w:rsid w:val="00F37EA8"/>
    <w:rsid w:val="00F40032"/>
    <w:rsid w:val="00F40135"/>
    <w:rsid w:val="00F406B6"/>
    <w:rsid w:val="00F4141C"/>
    <w:rsid w:val="00F41E18"/>
    <w:rsid w:val="00F42D04"/>
    <w:rsid w:val="00F431D5"/>
    <w:rsid w:val="00F433B5"/>
    <w:rsid w:val="00F448C8"/>
    <w:rsid w:val="00F471F4"/>
    <w:rsid w:val="00F47380"/>
    <w:rsid w:val="00F47397"/>
    <w:rsid w:val="00F47DE9"/>
    <w:rsid w:val="00F51A0B"/>
    <w:rsid w:val="00F52A99"/>
    <w:rsid w:val="00F53E78"/>
    <w:rsid w:val="00F54C91"/>
    <w:rsid w:val="00F554BD"/>
    <w:rsid w:val="00F56D6E"/>
    <w:rsid w:val="00F57450"/>
    <w:rsid w:val="00F57580"/>
    <w:rsid w:val="00F575F6"/>
    <w:rsid w:val="00F607CE"/>
    <w:rsid w:val="00F61F9F"/>
    <w:rsid w:val="00F6298E"/>
    <w:rsid w:val="00F62B13"/>
    <w:rsid w:val="00F62EC7"/>
    <w:rsid w:val="00F6368A"/>
    <w:rsid w:val="00F644D4"/>
    <w:rsid w:val="00F64601"/>
    <w:rsid w:val="00F64E2B"/>
    <w:rsid w:val="00F67032"/>
    <w:rsid w:val="00F67CB3"/>
    <w:rsid w:val="00F70A40"/>
    <w:rsid w:val="00F70A4B"/>
    <w:rsid w:val="00F710AD"/>
    <w:rsid w:val="00F718D8"/>
    <w:rsid w:val="00F71E81"/>
    <w:rsid w:val="00F753F0"/>
    <w:rsid w:val="00F7573E"/>
    <w:rsid w:val="00F75881"/>
    <w:rsid w:val="00F768CB"/>
    <w:rsid w:val="00F76ABF"/>
    <w:rsid w:val="00F76AC9"/>
    <w:rsid w:val="00F82BD5"/>
    <w:rsid w:val="00F82E5B"/>
    <w:rsid w:val="00F83A03"/>
    <w:rsid w:val="00F83F96"/>
    <w:rsid w:val="00F848C6"/>
    <w:rsid w:val="00F84D23"/>
    <w:rsid w:val="00F85B03"/>
    <w:rsid w:val="00F86E59"/>
    <w:rsid w:val="00F876BD"/>
    <w:rsid w:val="00F917A5"/>
    <w:rsid w:val="00F925A5"/>
    <w:rsid w:val="00F92703"/>
    <w:rsid w:val="00F92881"/>
    <w:rsid w:val="00F92ABF"/>
    <w:rsid w:val="00F9382E"/>
    <w:rsid w:val="00F93EBE"/>
    <w:rsid w:val="00F9452A"/>
    <w:rsid w:val="00F94832"/>
    <w:rsid w:val="00F95335"/>
    <w:rsid w:val="00F956FA"/>
    <w:rsid w:val="00F95839"/>
    <w:rsid w:val="00F97C27"/>
    <w:rsid w:val="00F97F3C"/>
    <w:rsid w:val="00FA13B4"/>
    <w:rsid w:val="00FA30EB"/>
    <w:rsid w:val="00FA33E1"/>
    <w:rsid w:val="00FA3AFF"/>
    <w:rsid w:val="00FA442E"/>
    <w:rsid w:val="00FA4449"/>
    <w:rsid w:val="00FA4F7C"/>
    <w:rsid w:val="00FA52A6"/>
    <w:rsid w:val="00FA580C"/>
    <w:rsid w:val="00FA5D88"/>
    <w:rsid w:val="00FA69B9"/>
    <w:rsid w:val="00FB0D57"/>
    <w:rsid w:val="00FB250D"/>
    <w:rsid w:val="00FB2A37"/>
    <w:rsid w:val="00FB30FC"/>
    <w:rsid w:val="00FB3462"/>
    <w:rsid w:val="00FB36CF"/>
    <w:rsid w:val="00FB37AB"/>
    <w:rsid w:val="00FB39DD"/>
    <w:rsid w:val="00FB3C04"/>
    <w:rsid w:val="00FB555B"/>
    <w:rsid w:val="00FB558D"/>
    <w:rsid w:val="00FB616C"/>
    <w:rsid w:val="00FB7109"/>
    <w:rsid w:val="00FC0384"/>
    <w:rsid w:val="00FC121E"/>
    <w:rsid w:val="00FC1275"/>
    <w:rsid w:val="00FC1A9E"/>
    <w:rsid w:val="00FC1C40"/>
    <w:rsid w:val="00FC1C4A"/>
    <w:rsid w:val="00FC1FE5"/>
    <w:rsid w:val="00FC2559"/>
    <w:rsid w:val="00FC2F01"/>
    <w:rsid w:val="00FC380D"/>
    <w:rsid w:val="00FC3991"/>
    <w:rsid w:val="00FC3C5B"/>
    <w:rsid w:val="00FC4B3E"/>
    <w:rsid w:val="00FC4BD6"/>
    <w:rsid w:val="00FC4E21"/>
    <w:rsid w:val="00FC6C89"/>
    <w:rsid w:val="00FC711D"/>
    <w:rsid w:val="00FC7A5B"/>
    <w:rsid w:val="00FD0798"/>
    <w:rsid w:val="00FD090A"/>
    <w:rsid w:val="00FD2193"/>
    <w:rsid w:val="00FD2C27"/>
    <w:rsid w:val="00FD3190"/>
    <w:rsid w:val="00FD333C"/>
    <w:rsid w:val="00FD3993"/>
    <w:rsid w:val="00FD3D3A"/>
    <w:rsid w:val="00FD4417"/>
    <w:rsid w:val="00FD4ECE"/>
    <w:rsid w:val="00FD5437"/>
    <w:rsid w:val="00FD570F"/>
    <w:rsid w:val="00FD5718"/>
    <w:rsid w:val="00FD5CF9"/>
    <w:rsid w:val="00FD7CEE"/>
    <w:rsid w:val="00FD7D98"/>
    <w:rsid w:val="00FD7EC9"/>
    <w:rsid w:val="00FE0626"/>
    <w:rsid w:val="00FE1BCA"/>
    <w:rsid w:val="00FE24F4"/>
    <w:rsid w:val="00FE3470"/>
    <w:rsid w:val="00FE36C2"/>
    <w:rsid w:val="00FE5091"/>
    <w:rsid w:val="00FE5164"/>
    <w:rsid w:val="00FE54E6"/>
    <w:rsid w:val="00FE5CBA"/>
    <w:rsid w:val="00FE6017"/>
    <w:rsid w:val="00FE6A7F"/>
    <w:rsid w:val="00FE6DF7"/>
    <w:rsid w:val="00FE7F27"/>
    <w:rsid w:val="00FE7F63"/>
    <w:rsid w:val="00FE7FF9"/>
    <w:rsid w:val="00FF0987"/>
    <w:rsid w:val="00FF09E4"/>
    <w:rsid w:val="00FF133C"/>
    <w:rsid w:val="00FF1BAB"/>
    <w:rsid w:val="00FF1D21"/>
    <w:rsid w:val="00FF22F5"/>
    <w:rsid w:val="00FF232E"/>
    <w:rsid w:val="00FF2B4A"/>
    <w:rsid w:val="00FF3176"/>
    <w:rsid w:val="00FF3615"/>
    <w:rsid w:val="00FF39CE"/>
    <w:rsid w:val="00FF3EF0"/>
    <w:rsid w:val="00FF4342"/>
    <w:rsid w:val="00FF5BB8"/>
    <w:rsid w:val="00FF7934"/>
    <w:rsid w:val="00FF7BEE"/>
    <w:rsid w:val="013A807F"/>
    <w:rsid w:val="01509CBD"/>
    <w:rsid w:val="02B1034B"/>
    <w:rsid w:val="0AFD74C3"/>
    <w:rsid w:val="0D3E57FC"/>
    <w:rsid w:val="0F677264"/>
    <w:rsid w:val="0F9BDCB4"/>
    <w:rsid w:val="1C541CD9"/>
    <w:rsid w:val="2418E2CF"/>
    <w:rsid w:val="254C6D42"/>
    <w:rsid w:val="2D4021C5"/>
    <w:rsid w:val="2E3BCE50"/>
    <w:rsid w:val="2E7B84EF"/>
    <w:rsid w:val="2F147E34"/>
    <w:rsid w:val="30E17B17"/>
    <w:rsid w:val="35F71EA3"/>
    <w:rsid w:val="3AEA8CF3"/>
    <w:rsid w:val="3B13AFF6"/>
    <w:rsid w:val="42957841"/>
    <w:rsid w:val="44590E58"/>
    <w:rsid w:val="4A35A443"/>
    <w:rsid w:val="500A7D38"/>
    <w:rsid w:val="503D196C"/>
    <w:rsid w:val="508751FD"/>
    <w:rsid w:val="52EEC048"/>
    <w:rsid w:val="559DC4FD"/>
    <w:rsid w:val="5AE0ACE9"/>
    <w:rsid w:val="601D3D00"/>
    <w:rsid w:val="606F8F98"/>
    <w:rsid w:val="63559696"/>
    <w:rsid w:val="65A32737"/>
    <w:rsid w:val="65CC236E"/>
    <w:rsid w:val="6E287FD2"/>
    <w:rsid w:val="78097A76"/>
    <w:rsid w:val="7AFAB699"/>
    <w:rsid w:val="7F047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4A6F3"/>
  <w15:chartTrackingRefBased/>
  <w15:docId w15:val="{A26D2115-0CA2-411A-B264-16DB970D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A29"/>
  </w:style>
  <w:style w:type="paragraph" w:styleId="Heading1">
    <w:name w:val="heading 1"/>
    <w:basedOn w:val="Normal"/>
    <w:next w:val="Normal"/>
    <w:link w:val="Heading1Char"/>
    <w:uiPriority w:val="9"/>
    <w:qFormat/>
    <w:rsid w:val="00047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B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B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B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B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B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B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B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B5C"/>
    <w:rPr>
      <w:rFonts w:eastAsiaTheme="majorEastAsia" w:cstheme="majorBidi"/>
      <w:color w:val="272727" w:themeColor="text1" w:themeTint="D8"/>
    </w:rPr>
  </w:style>
  <w:style w:type="paragraph" w:styleId="Title">
    <w:name w:val="Title"/>
    <w:basedOn w:val="Normal"/>
    <w:next w:val="Normal"/>
    <w:link w:val="TitleChar"/>
    <w:uiPriority w:val="10"/>
    <w:qFormat/>
    <w:rsid w:val="00047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B5C"/>
    <w:pPr>
      <w:spacing w:before="160"/>
      <w:jc w:val="center"/>
    </w:pPr>
    <w:rPr>
      <w:i/>
      <w:iCs/>
      <w:color w:val="404040" w:themeColor="text1" w:themeTint="BF"/>
    </w:rPr>
  </w:style>
  <w:style w:type="character" w:customStyle="1" w:styleId="QuoteChar">
    <w:name w:val="Quote Char"/>
    <w:basedOn w:val="DefaultParagraphFont"/>
    <w:link w:val="Quote"/>
    <w:uiPriority w:val="29"/>
    <w:rsid w:val="00047B5C"/>
    <w:rPr>
      <w:i/>
      <w:iCs/>
      <w:color w:val="404040" w:themeColor="text1" w:themeTint="BF"/>
    </w:rPr>
  </w:style>
  <w:style w:type="paragraph" w:styleId="ListParagraph">
    <w:name w:val="List Paragraph"/>
    <w:basedOn w:val="Normal"/>
    <w:uiPriority w:val="34"/>
    <w:qFormat/>
    <w:rsid w:val="00047B5C"/>
    <w:pPr>
      <w:ind w:left="720"/>
      <w:contextualSpacing/>
    </w:pPr>
  </w:style>
  <w:style w:type="character" w:styleId="IntenseEmphasis">
    <w:name w:val="Intense Emphasis"/>
    <w:basedOn w:val="DefaultParagraphFont"/>
    <w:uiPriority w:val="21"/>
    <w:qFormat/>
    <w:rsid w:val="00047B5C"/>
    <w:rPr>
      <w:i/>
      <w:iCs/>
      <w:color w:val="0F4761" w:themeColor="accent1" w:themeShade="BF"/>
    </w:rPr>
  </w:style>
  <w:style w:type="paragraph" w:styleId="IntenseQuote">
    <w:name w:val="Intense Quote"/>
    <w:basedOn w:val="Normal"/>
    <w:next w:val="Normal"/>
    <w:link w:val="IntenseQuoteChar"/>
    <w:uiPriority w:val="30"/>
    <w:qFormat/>
    <w:rsid w:val="00047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B5C"/>
    <w:rPr>
      <w:i/>
      <w:iCs/>
      <w:color w:val="0F4761" w:themeColor="accent1" w:themeShade="BF"/>
    </w:rPr>
  </w:style>
  <w:style w:type="character" w:styleId="IntenseReference">
    <w:name w:val="Intense Reference"/>
    <w:basedOn w:val="DefaultParagraphFont"/>
    <w:uiPriority w:val="32"/>
    <w:qFormat/>
    <w:rsid w:val="00047B5C"/>
    <w:rPr>
      <w:b/>
      <w:bCs/>
      <w:smallCaps/>
      <w:color w:val="0F4761" w:themeColor="accent1" w:themeShade="BF"/>
      <w:spacing w:val="5"/>
    </w:rPr>
  </w:style>
  <w:style w:type="character" w:styleId="PlaceholderText">
    <w:name w:val="Placeholder Text"/>
    <w:basedOn w:val="DefaultParagraphFont"/>
    <w:uiPriority w:val="99"/>
    <w:semiHidden/>
    <w:rsid w:val="00F319DA"/>
    <w:rPr>
      <w:color w:val="666666"/>
    </w:rPr>
  </w:style>
  <w:style w:type="paragraph" w:styleId="Header">
    <w:name w:val="header"/>
    <w:basedOn w:val="Normal"/>
    <w:link w:val="HeaderChar"/>
    <w:uiPriority w:val="99"/>
    <w:unhideWhenUsed/>
    <w:rsid w:val="00922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684"/>
  </w:style>
  <w:style w:type="paragraph" w:styleId="Footer">
    <w:name w:val="footer"/>
    <w:basedOn w:val="Normal"/>
    <w:link w:val="FooterChar"/>
    <w:uiPriority w:val="99"/>
    <w:unhideWhenUsed/>
    <w:rsid w:val="00922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684"/>
  </w:style>
  <w:style w:type="paragraph" w:styleId="FootnoteText">
    <w:name w:val="footnote text"/>
    <w:basedOn w:val="Normal"/>
    <w:link w:val="FootnoteTextChar"/>
    <w:uiPriority w:val="99"/>
    <w:semiHidden/>
    <w:unhideWhenUsed/>
    <w:rsid w:val="00AD64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64FA"/>
    <w:rPr>
      <w:sz w:val="20"/>
      <w:szCs w:val="20"/>
    </w:rPr>
  </w:style>
  <w:style w:type="character" w:styleId="FootnoteReference">
    <w:name w:val="footnote reference"/>
    <w:basedOn w:val="DefaultParagraphFont"/>
    <w:uiPriority w:val="99"/>
    <w:semiHidden/>
    <w:unhideWhenUsed/>
    <w:rsid w:val="00AD64FA"/>
    <w:rPr>
      <w:vertAlign w:val="superscript"/>
    </w:rPr>
  </w:style>
  <w:style w:type="character" w:styleId="CommentReference">
    <w:name w:val="annotation reference"/>
    <w:basedOn w:val="DefaultParagraphFont"/>
    <w:uiPriority w:val="99"/>
    <w:semiHidden/>
    <w:unhideWhenUsed/>
    <w:rsid w:val="00F9452A"/>
    <w:rPr>
      <w:sz w:val="16"/>
      <w:szCs w:val="16"/>
    </w:rPr>
  </w:style>
  <w:style w:type="paragraph" w:styleId="CommentText">
    <w:name w:val="annotation text"/>
    <w:basedOn w:val="Normal"/>
    <w:link w:val="CommentTextChar"/>
    <w:uiPriority w:val="99"/>
    <w:unhideWhenUsed/>
    <w:rsid w:val="00F9452A"/>
    <w:pPr>
      <w:spacing w:line="240" w:lineRule="auto"/>
    </w:pPr>
    <w:rPr>
      <w:sz w:val="20"/>
      <w:szCs w:val="20"/>
    </w:rPr>
  </w:style>
  <w:style w:type="character" w:customStyle="1" w:styleId="CommentTextChar">
    <w:name w:val="Comment Text Char"/>
    <w:basedOn w:val="DefaultParagraphFont"/>
    <w:link w:val="CommentText"/>
    <w:uiPriority w:val="99"/>
    <w:rsid w:val="00F9452A"/>
    <w:rPr>
      <w:sz w:val="20"/>
      <w:szCs w:val="20"/>
    </w:rPr>
  </w:style>
  <w:style w:type="paragraph" w:styleId="CommentSubject">
    <w:name w:val="annotation subject"/>
    <w:basedOn w:val="CommentText"/>
    <w:next w:val="CommentText"/>
    <w:link w:val="CommentSubjectChar"/>
    <w:uiPriority w:val="99"/>
    <w:semiHidden/>
    <w:unhideWhenUsed/>
    <w:rsid w:val="00417BA8"/>
    <w:rPr>
      <w:b/>
      <w:bCs/>
    </w:rPr>
  </w:style>
  <w:style w:type="character" w:customStyle="1" w:styleId="CommentSubjectChar">
    <w:name w:val="Comment Subject Char"/>
    <w:basedOn w:val="CommentTextChar"/>
    <w:link w:val="CommentSubject"/>
    <w:uiPriority w:val="99"/>
    <w:semiHidden/>
    <w:rsid w:val="00417BA8"/>
    <w:rPr>
      <w:b/>
      <w:bCs/>
      <w:sz w:val="20"/>
      <w:szCs w:val="20"/>
    </w:rPr>
  </w:style>
  <w:style w:type="character" w:styleId="Hyperlink">
    <w:name w:val="Hyperlink"/>
    <w:basedOn w:val="DefaultParagraphFont"/>
    <w:uiPriority w:val="99"/>
    <w:unhideWhenUsed/>
    <w:rsid w:val="00D52D10"/>
    <w:rPr>
      <w:color w:val="467886"/>
      <w:u w:val="single"/>
    </w:rPr>
  </w:style>
  <w:style w:type="character" w:styleId="FollowedHyperlink">
    <w:name w:val="FollowedHyperlink"/>
    <w:basedOn w:val="DefaultParagraphFont"/>
    <w:uiPriority w:val="99"/>
    <w:semiHidden/>
    <w:unhideWhenUsed/>
    <w:rsid w:val="00D52D10"/>
    <w:rPr>
      <w:color w:val="96607D"/>
      <w:u w:val="single"/>
    </w:rPr>
  </w:style>
  <w:style w:type="paragraph" w:customStyle="1" w:styleId="msonormal0">
    <w:name w:val="msonormal"/>
    <w:basedOn w:val="Normal"/>
    <w:rsid w:val="00D52D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D52D10"/>
    <w:pPr>
      <w:pBdr>
        <w:top w:val="single" w:sz="4" w:space="0" w:color="000000"/>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4">
    <w:name w:val="xl64"/>
    <w:basedOn w:val="Normal"/>
    <w:rsid w:val="00D52D10"/>
    <w:pPr>
      <w:pBdr>
        <w:top w:val="single" w:sz="4" w:space="0" w:color="000000"/>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5">
    <w:name w:val="xl65"/>
    <w:basedOn w:val="Normal"/>
    <w:rsid w:val="00D52D10"/>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6">
    <w:name w:val="xl66"/>
    <w:basedOn w:val="Normal"/>
    <w:rsid w:val="00D52D10"/>
    <w:pPr>
      <w:pBdr>
        <w:bottom w:val="single" w:sz="4" w:space="0" w:color="000000"/>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7">
    <w:name w:val="xl67"/>
    <w:basedOn w:val="Normal"/>
    <w:rsid w:val="00D52D10"/>
    <w:pPr>
      <w:pBdr>
        <w:bottom w:val="single" w:sz="4" w:space="0" w:color="000000"/>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8">
    <w:name w:val="xl68"/>
    <w:basedOn w:val="Normal"/>
    <w:rsid w:val="00D52D10"/>
    <w:pPr>
      <w:shd w:val="clear" w:color="000000" w:fill="E8E8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7A7B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1E0B1C"/>
    <w:pPr>
      <w:spacing w:before="100" w:beforeAutospacing="1" w:after="100" w:afterAutospacing="1" w:line="240" w:lineRule="auto"/>
    </w:pPr>
    <w:rPr>
      <w:rFonts w:ascii="Calibri" w:eastAsia="Times New Roman" w:hAnsi="Calibri" w:cs="Calibri"/>
      <w:color w:val="000000"/>
      <w:kern w:val="0"/>
      <w:sz w:val="18"/>
      <w:szCs w:val="18"/>
      <w14:ligatures w14:val="none"/>
    </w:rPr>
  </w:style>
  <w:style w:type="paragraph" w:customStyle="1" w:styleId="font6">
    <w:name w:val="font6"/>
    <w:basedOn w:val="Normal"/>
    <w:rsid w:val="001E0B1C"/>
    <w:pPr>
      <w:spacing w:before="100" w:beforeAutospacing="1" w:after="100" w:afterAutospacing="1" w:line="240" w:lineRule="auto"/>
    </w:pPr>
    <w:rPr>
      <w:rFonts w:ascii="Calibri" w:eastAsia="Times New Roman" w:hAnsi="Calibri" w:cs="Calibri"/>
      <w:b/>
      <w:bCs/>
      <w:i/>
      <w:iCs/>
      <w:color w:val="000000"/>
      <w:kern w:val="0"/>
      <w:sz w:val="18"/>
      <w:szCs w:val="18"/>
      <w:u w:val="single"/>
      <w14:ligatures w14:val="none"/>
    </w:rPr>
  </w:style>
  <w:style w:type="paragraph" w:customStyle="1" w:styleId="xl69">
    <w:name w:val="xl69"/>
    <w:basedOn w:val="Normal"/>
    <w:rsid w:val="001E0B1C"/>
    <w:pPr>
      <w:pBdr>
        <w:top w:val="single" w:sz="4" w:space="0" w:color="auto"/>
        <w:left w:val="single" w:sz="4" w:space="0" w:color="auto"/>
      </w:pBdr>
      <w:shd w:val="clear" w:color="000000" w:fill="DAF2D0"/>
      <w:spacing w:before="100" w:beforeAutospacing="1" w:after="100" w:afterAutospacing="1" w:line="240" w:lineRule="auto"/>
      <w:jc w:val="center"/>
    </w:pPr>
    <w:rPr>
      <w:rFonts w:ascii="Calibri" w:eastAsia="Times New Roman" w:hAnsi="Calibri" w:cs="Calibri"/>
      <w:b/>
      <w:bCs/>
      <w:kern w:val="0"/>
      <w:sz w:val="18"/>
      <w:szCs w:val="18"/>
      <w14:ligatures w14:val="none"/>
    </w:rPr>
  </w:style>
  <w:style w:type="paragraph" w:customStyle="1" w:styleId="xl70">
    <w:name w:val="xl70"/>
    <w:basedOn w:val="Normal"/>
    <w:rsid w:val="001E0B1C"/>
    <w:pPr>
      <w:pBdr>
        <w:top w:val="single" w:sz="4" w:space="0" w:color="auto"/>
      </w:pBdr>
      <w:shd w:val="clear" w:color="000000" w:fill="DAF2D0"/>
      <w:spacing w:before="100" w:beforeAutospacing="1" w:after="100" w:afterAutospacing="1" w:line="240" w:lineRule="auto"/>
      <w:jc w:val="center"/>
    </w:pPr>
    <w:rPr>
      <w:rFonts w:ascii="Calibri" w:eastAsia="Times New Roman" w:hAnsi="Calibri" w:cs="Calibri"/>
      <w:b/>
      <w:bCs/>
      <w:kern w:val="0"/>
      <w:sz w:val="18"/>
      <w:szCs w:val="18"/>
      <w14:ligatures w14:val="none"/>
    </w:rPr>
  </w:style>
  <w:style w:type="paragraph" w:customStyle="1" w:styleId="xl71">
    <w:name w:val="xl71"/>
    <w:basedOn w:val="Normal"/>
    <w:rsid w:val="001E0B1C"/>
    <w:pPr>
      <w:pBdr>
        <w:top w:val="single" w:sz="4" w:space="0" w:color="auto"/>
        <w:right w:val="single" w:sz="4" w:space="0" w:color="auto"/>
      </w:pBdr>
      <w:shd w:val="clear" w:color="000000" w:fill="DAF2D0"/>
      <w:spacing w:before="100" w:beforeAutospacing="1" w:after="100" w:afterAutospacing="1" w:line="240" w:lineRule="auto"/>
      <w:jc w:val="center"/>
    </w:pPr>
    <w:rPr>
      <w:rFonts w:ascii="Calibri" w:eastAsia="Times New Roman" w:hAnsi="Calibri" w:cs="Calibri"/>
      <w:b/>
      <w:bCs/>
      <w:kern w:val="0"/>
      <w:sz w:val="18"/>
      <w:szCs w:val="18"/>
      <w14:ligatures w14:val="none"/>
    </w:rPr>
  </w:style>
  <w:style w:type="paragraph" w:customStyle="1" w:styleId="xl72">
    <w:name w:val="xl72"/>
    <w:basedOn w:val="Normal"/>
    <w:rsid w:val="001E0B1C"/>
    <w:pPr>
      <w:pBdr>
        <w:left w:val="single" w:sz="4" w:space="0" w:color="auto"/>
      </w:pBdr>
      <w:shd w:val="clear" w:color="000000" w:fill="F2F2F2"/>
      <w:spacing w:before="100" w:beforeAutospacing="1" w:after="100" w:afterAutospacing="1" w:line="240" w:lineRule="auto"/>
      <w:jc w:val="center"/>
    </w:pPr>
    <w:rPr>
      <w:rFonts w:ascii="Calibri" w:eastAsia="Times New Roman" w:hAnsi="Calibri" w:cs="Calibri"/>
      <w:kern w:val="0"/>
      <w:sz w:val="18"/>
      <w:szCs w:val="18"/>
      <w14:ligatures w14:val="none"/>
    </w:rPr>
  </w:style>
  <w:style w:type="paragraph" w:customStyle="1" w:styleId="xl73">
    <w:name w:val="xl73"/>
    <w:basedOn w:val="Normal"/>
    <w:rsid w:val="001E0B1C"/>
    <w:pPr>
      <w:shd w:val="clear" w:color="000000" w:fill="F2F2F2"/>
      <w:spacing w:before="100" w:beforeAutospacing="1" w:after="100" w:afterAutospacing="1" w:line="240" w:lineRule="auto"/>
      <w:jc w:val="center"/>
    </w:pPr>
    <w:rPr>
      <w:rFonts w:ascii="Calibri" w:eastAsia="Times New Roman" w:hAnsi="Calibri" w:cs="Calibri"/>
      <w:kern w:val="0"/>
      <w:sz w:val="18"/>
      <w:szCs w:val="18"/>
      <w14:ligatures w14:val="none"/>
    </w:rPr>
  </w:style>
  <w:style w:type="paragraph" w:customStyle="1" w:styleId="xl74">
    <w:name w:val="xl74"/>
    <w:basedOn w:val="Normal"/>
    <w:rsid w:val="001E0B1C"/>
    <w:pPr>
      <w:pBdr>
        <w:right w:val="single" w:sz="4" w:space="0" w:color="auto"/>
      </w:pBdr>
      <w:shd w:val="clear" w:color="000000" w:fill="F2F2F2"/>
      <w:spacing w:before="100" w:beforeAutospacing="1" w:after="100" w:afterAutospacing="1" w:line="240" w:lineRule="auto"/>
      <w:jc w:val="center"/>
    </w:pPr>
    <w:rPr>
      <w:rFonts w:ascii="Calibri" w:eastAsia="Times New Roman" w:hAnsi="Calibri" w:cs="Calibri"/>
      <w:kern w:val="0"/>
      <w:sz w:val="18"/>
      <w:szCs w:val="18"/>
      <w14:ligatures w14:val="none"/>
    </w:rPr>
  </w:style>
  <w:style w:type="paragraph" w:customStyle="1" w:styleId="xl75">
    <w:name w:val="xl75"/>
    <w:basedOn w:val="Normal"/>
    <w:rsid w:val="001E0B1C"/>
    <w:pPr>
      <w:spacing w:before="100" w:beforeAutospacing="1" w:after="100" w:afterAutospacing="1" w:line="240" w:lineRule="auto"/>
      <w:jc w:val="center"/>
    </w:pPr>
    <w:rPr>
      <w:rFonts w:ascii="Calibri" w:eastAsia="Times New Roman" w:hAnsi="Calibri" w:cs="Calibri"/>
      <w:kern w:val="0"/>
      <w:sz w:val="18"/>
      <w:szCs w:val="18"/>
      <w14:ligatures w14:val="none"/>
    </w:rPr>
  </w:style>
  <w:style w:type="paragraph" w:customStyle="1" w:styleId="xl76">
    <w:name w:val="xl76"/>
    <w:basedOn w:val="Normal"/>
    <w:rsid w:val="001E0B1C"/>
    <w:pPr>
      <w:pBdr>
        <w:left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kern w:val="0"/>
      <w:sz w:val="18"/>
      <w:szCs w:val="18"/>
      <w14:ligatures w14:val="none"/>
    </w:rPr>
  </w:style>
  <w:style w:type="paragraph" w:customStyle="1" w:styleId="xl77">
    <w:name w:val="xl77"/>
    <w:basedOn w:val="Normal"/>
    <w:rsid w:val="001E0B1C"/>
    <w:pPr>
      <w:shd w:val="clear" w:color="000000" w:fill="F2F2F2"/>
      <w:spacing w:before="100" w:beforeAutospacing="1" w:after="100" w:afterAutospacing="1" w:line="240" w:lineRule="auto"/>
      <w:jc w:val="center"/>
      <w:textAlignment w:val="center"/>
    </w:pPr>
    <w:rPr>
      <w:rFonts w:ascii="Calibri" w:eastAsia="Times New Roman" w:hAnsi="Calibri" w:cs="Calibri"/>
      <w:kern w:val="0"/>
      <w:sz w:val="18"/>
      <w:szCs w:val="18"/>
      <w14:ligatures w14:val="none"/>
    </w:rPr>
  </w:style>
  <w:style w:type="paragraph" w:customStyle="1" w:styleId="xl78">
    <w:name w:val="xl78"/>
    <w:basedOn w:val="Normal"/>
    <w:rsid w:val="001E0B1C"/>
    <w:pPr>
      <w:pBdr>
        <w:right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kern w:val="0"/>
      <w:sz w:val="18"/>
      <w:szCs w:val="18"/>
      <w14:ligatures w14:val="none"/>
    </w:rPr>
  </w:style>
  <w:style w:type="paragraph" w:customStyle="1" w:styleId="xl79">
    <w:name w:val="xl79"/>
    <w:basedOn w:val="Normal"/>
    <w:rsid w:val="001E0B1C"/>
    <w:pPr>
      <w:spacing w:before="100" w:beforeAutospacing="1" w:after="100" w:afterAutospacing="1" w:line="240" w:lineRule="auto"/>
      <w:jc w:val="center"/>
      <w:textAlignment w:val="center"/>
    </w:pPr>
    <w:rPr>
      <w:rFonts w:ascii="Calibri" w:eastAsia="Times New Roman" w:hAnsi="Calibri" w:cs="Calibri"/>
      <w:kern w:val="0"/>
      <w:sz w:val="18"/>
      <w:szCs w:val="18"/>
      <w14:ligatures w14:val="none"/>
    </w:rPr>
  </w:style>
  <w:style w:type="paragraph" w:customStyle="1" w:styleId="xl80">
    <w:name w:val="xl80"/>
    <w:basedOn w:val="Normal"/>
    <w:rsid w:val="001E0B1C"/>
    <w:pPr>
      <w:pBdr>
        <w:left w:val="single" w:sz="4" w:space="0" w:color="auto"/>
      </w:pBdr>
      <w:shd w:val="clear" w:color="000000" w:fill="F2F2F2"/>
      <w:spacing w:before="100" w:beforeAutospacing="1" w:after="100" w:afterAutospacing="1" w:line="240" w:lineRule="auto"/>
    </w:pPr>
    <w:rPr>
      <w:rFonts w:ascii="Calibri" w:eastAsia="Times New Roman" w:hAnsi="Calibri" w:cs="Calibri"/>
      <w:kern w:val="0"/>
      <w:sz w:val="18"/>
      <w:szCs w:val="18"/>
      <w14:ligatures w14:val="none"/>
    </w:rPr>
  </w:style>
  <w:style w:type="paragraph" w:customStyle="1" w:styleId="xl81">
    <w:name w:val="xl81"/>
    <w:basedOn w:val="Normal"/>
    <w:rsid w:val="001E0B1C"/>
    <w:pPr>
      <w:shd w:val="clear" w:color="000000" w:fill="F2F2F2"/>
      <w:spacing w:before="100" w:beforeAutospacing="1" w:after="100" w:afterAutospacing="1" w:line="240" w:lineRule="auto"/>
    </w:pPr>
    <w:rPr>
      <w:rFonts w:ascii="Calibri" w:eastAsia="Times New Roman" w:hAnsi="Calibri" w:cs="Calibri"/>
      <w:kern w:val="0"/>
      <w:sz w:val="18"/>
      <w:szCs w:val="18"/>
      <w14:ligatures w14:val="none"/>
    </w:rPr>
  </w:style>
  <w:style w:type="paragraph" w:customStyle="1" w:styleId="xl82">
    <w:name w:val="xl82"/>
    <w:basedOn w:val="Normal"/>
    <w:rsid w:val="001E0B1C"/>
    <w:pPr>
      <w:pBdr>
        <w:right w:val="single" w:sz="4" w:space="0" w:color="auto"/>
      </w:pBdr>
      <w:shd w:val="clear" w:color="000000" w:fill="F2F2F2"/>
      <w:spacing w:before="100" w:beforeAutospacing="1" w:after="100" w:afterAutospacing="1" w:line="240" w:lineRule="auto"/>
    </w:pPr>
    <w:rPr>
      <w:rFonts w:ascii="Calibri" w:eastAsia="Times New Roman" w:hAnsi="Calibri" w:cs="Calibri"/>
      <w:kern w:val="0"/>
      <w:sz w:val="18"/>
      <w:szCs w:val="18"/>
      <w14:ligatures w14:val="none"/>
    </w:rPr>
  </w:style>
  <w:style w:type="paragraph" w:customStyle="1" w:styleId="xl83">
    <w:name w:val="xl83"/>
    <w:basedOn w:val="Normal"/>
    <w:rsid w:val="001E0B1C"/>
    <w:pPr>
      <w:pBdr>
        <w:bottom w:val="single" w:sz="4" w:space="0" w:color="auto"/>
      </w:pBdr>
      <w:spacing w:before="100" w:beforeAutospacing="1" w:after="100" w:afterAutospacing="1" w:line="240" w:lineRule="auto"/>
    </w:pPr>
    <w:rPr>
      <w:rFonts w:ascii="Calibri" w:eastAsia="Times New Roman" w:hAnsi="Calibri" w:cs="Calibri"/>
      <w:kern w:val="0"/>
      <w:sz w:val="18"/>
      <w:szCs w:val="18"/>
      <w14:ligatures w14:val="none"/>
    </w:rPr>
  </w:style>
  <w:style w:type="paragraph" w:customStyle="1" w:styleId="xl84">
    <w:name w:val="xl84"/>
    <w:basedOn w:val="Normal"/>
    <w:rsid w:val="001E0B1C"/>
    <w:pPr>
      <w:pBdr>
        <w:left w:val="single" w:sz="4" w:space="0" w:color="auto"/>
        <w:bottom w:val="single" w:sz="4" w:space="0" w:color="auto"/>
      </w:pBdr>
      <w:shd w:val="clear" w:color="000000" w:fill="F2F2F2"/>
      <w:spacing w:before="100" w:beforeAutospacing="1" w:after="100" w:afterAutospacing="1" w:line="240" w:lineRule="auto"/>
    </w:pPr>
    <w:rPr>
      <w:rFonts w:ascii="Calibri" w:eastAsia="Times New Roman" w:hAnsi="Calibri" w:cs="Calibri"/>
      <w:kern w:val="0"/>
      <w:sz w:val="18"/>
      <w:szCs w:val="18"/>
      <w14:ligatures w14:val="none"/>
    </w:rPr>
  </w:style>
  <w:style w:type="paragraph" w:customStyle="1" w:styleId="xl85">
    <w:name w:val="xl85"/>
    <w:basedOn w:val="Normal"/>
    <w:rsid w:val="001E0B1C"/>
    <w:pPr>
      <w:pBdr>
        <w:bottom w:val="single" w:sz="4" w:space="0" w:color="auto"/>
      </w:pBdr>
      <w:shd w:val="clear" w:color="000000" w:fill="F2F2F2"/>
      <w:spacing w:before="100" w:beforeAutospacing="1" w:after="100" w:afterAutospacing="1" w:line="240" w:lineRule="auto"/>
    </w:pPr>
    <w:rPr>
      <w:rFonts w:ascii="Calibri" w:eastAsia="Times New Roman" w:hAnsi="Calibri" w:cs="Calibri"/>
      <w:kern w:val="0"/>
      <w:sz w:val="18"/>
      <w:szCs w:val="18"/>
      <w14:ligatures w14:val="none"/>
    </w:rPr>
  </w:style>
  <w:style w:type="paragraph" w:customStyle="1" w:styleId="xl86">
    <w:name w:val="xl86"/>
    <w:basedOn w:val="Normal"/>
    <w:rsid w:val="001E0B1C"/>
    <w:pPr>
      <w:pBdr>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Calibri"/>
      <w:kern w:val="0"/>
      <w:sz w:val="18"/>
      <w:szCs w:val="18"/>
      <w14:ligatures w14:val="none"/>
    </w:rPr>
  </w:style>
  <w:style w:type="paragraph" w:styleId="Revision">
    <w:name w:val="Revision"/>
    <w:hidden/>
    <w:uiPriority w:val="99"/>
    <w:semiHidden/>
    <w:rsid w:val="00CE3099"/>
    <w:pPr>
      <w:spacing w:after="0" w:line="240" w:lineRule="auto"/>
    </w:pPr>
  </w:style>
  <w:style w:type="character" w:styleId="UnresolvedMention">
    <w:name w:val="Unresolved Mention"/>
    <w:basedOn w:val="DefaultParagraphFont"/>
    <w:uiPriority w:val="99"/>
    <w:semiHidden/>
    <w:unhideWhenUsed/>
    <w:rsid w:val="00B2254D"/>
    <w:rPr>
      <w:color w:val="605E5C"/>
      <w:shd w:val="clear" w:color="auto" w:fill="E1DFDD"/>
    </w:rPr>
  </w:style>
  <w:style w:type="paragraph" w:customStyle="1" w:styleId="xl87">
    <w:name w:val="xl87"/>
    <w:basedOn w:val="Normal"/>
    <w:rsid w:val="003D4314"/>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8"/>
      <w:szCs w:val="18"/>
      <w14:ligatures w14:val="none"/>
    </w:rPr>
  </w:style>
  <w:style w:type="paragraph" w:customStyle="1" w:styleId="xl88">
    <w:name w:val="xl88"/>
    <w:basedOn w:val="Normal"/>
    <w:rsid w:val="003D4314"/>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89">
    <w:name w:val="xl89"/>
    <w:basedOn w:val="Normal"/>
    <w:rsid w:val="003D431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90">
    <w:name w:val="xl90"/>
    <w:basedOn w:val="Normal"/>
    <w:rsid w:val="003D431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91">
    <w:name w:val="xl91"/>
    <w:basedOn w:val="Normal"/>
    <w:rsid w:val="003D431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92">
    <w:name w:val="xl92"/>
    <w:basedOn w:val="Normal"/>
    <w:rsid w:val="003D431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93">
    <w:name w:val="xl93"/>
    <w:basedOn w:val="Normal"/>
    <w:rsid w:val="003D4314"/>
    <w:pPr>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94">
    <w:name w:val="xl94"/>
    <w:basedOn w:val="Normal"/>
    <w:rsid w:val="003D431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95">
    <w:name w:val="xl95"/>
    <w:basedOn w:val="Normal"/>
    <w:rsid w:val="003D431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96">
    <w:name w:val="xl96"/>
    <w:basedOn w:val="Normal"/>
    <w:rsid w:val="003D431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97">
    <w:name w:val="xl97"/>
    <w:basedOn w:val="Normal"/>
    <w:rsid w:val="003D431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7091">
      <w:bodyDiv w:val="1"/>
      <w:marLeft w:val="0"/>
      <w:marRight w:val="0"/>
      <w:marTop w:val="0"/>
      <w:marBottom w:val="0"/>
      <w:divBdr>
        <w:top w:val="none" w:sz="0" w:space="0" w:color="auto"/>
        <w:left w:val="none" w:sz="0" w:space="0" w:color="auto"/>
        <w:bottom w:val="none" w:sz="0" w:space="0" w:color="auto"/>
        <w:right w:val="none" w:sz="0" w:space="0" w:color="auto"/>
      </w:divBdr>
    </w:div>
    <w:div w:id="48767214">
      <w:bodyDiv w:val="1"/>
      <w:marLeft w:val="0"/>
      <w:marRight w:val="0"/>
      <w:marTop w:val="0"/>
      <w:marBottom w:val="0"/>
      <w:divBdr>
        <w:top w:val="none" w:sz="0" w:space="0" w:color="auto"/>
        <w:left w:val="none" w:sz="0" w:space="0" w:color="auto"/>
        <w:bottom w:val="none" w:sz="0" w:space="0" w:color="auto"/>
        <w:right w:val="none" w:sz="0" w:space="0" w:color="auto"/>
      </w:divBdr>
    </w:div>
    <w:div w:id="81345075">
      <w:bodyDiv w:val="1"/>
      <w:marLeft w:val="0"/>
      <w:marRight w:val="0"/>
      <w:marTop w:val="0"/>
      <w:marBottom w:val="0"/>
      <w:divBdr>
        <w:top w:val="none" w:sz="0" w:space="0" w:color="auto"/>
        <w:left w:val="none" w:sz="0" w:space="0" w:color="auto"/>
        <w:bottom w:val="none" w:sz="0" w:space="0" w:color="auto"/>
        <w:right w:val="none" w:sz="0" w:space="0" w:color="auto"/>
      </w:divBdr>
    </w:div>
    <w:div w:id="89590779">
      <w:bodyDiv w:val="1"/>
      <w:marLeft w:val="0"/>
      <w:marRight w:val="0"/>
      <w:marTop w:val="0"/>
      <w:marBottom w:val="0"/>
      <w:divBdr>
        <w:top w:val="none" w:sz="0" w:space="0" w:color="auto"/>
        <w:left w:val="none" w:sz="0" w:space="0" w:color="auto"/>
        <w:bottom w:val="none" w:sz="0" w:space="0" w:color="auto"/>
        <w:right w:val="none" w:sz="0" w:space="0" w:color="auto"/>
      </w:divBdr>
    </w:div>
    <w:div w:id="93131021">
      <w:bodyDiv w:val="1"/>
      <w:marLeft w:val="0"/>
      <w:marRight w:val="0"/>
      <w:marTop w:val="0"/>
      <w:marBottom w:val="0"/>
      <w:divBdr>
        <w:top w:val="none" w:sz="0" w:space="0" w:color="auto"/>
        <w:left w:val="none" w:sz="0" w:space="0" w:color="auto"/>
        <w:bottom w:val="none" w:sz="0" w:space="0" w:color="auto"/>
        <w:right w:val="none" w:sz="0" w:space="0" w:color="auto"/>
      </w:divBdr>
    </w:div>
    <w:div w:id="98767337">
      <w:bodyDiv w:val="1"/>
      <w:marLeft w:val="0"/>
      <w:marRight w:val="0"/>
      <w:marTop w:val="0"/>
      <w:marBottom w:val="0"/>
      <w:divBdr>
        <w:top w:val="none" w:sz="0" w:space="0" w:color="auto"/>
        <w:left w:val="none" w:sz="0" w:space="0" w:color="auto"/>
        <w:bottom w:val="none" w:sz="0" w:space="0" w:color="auto"/>
        <w:right w:val="none" w:sz="0" w:space="0" w:color="auto"/>
      </w:divBdr>
    </w:div>
    <w:div w:id="113402499">
      <w:bodyDiv w:val="1"/>
      <w:marLeft w:val="0"/>
      <w:marRight w:val="0"/>
      <w:marTop w:val="0"/>
      <w:marBottom w:val="0"/>
      <w:divBdr>
        <w:top w:val="none" w:sz="0" w:space="0" w:color="auto"/>
        <w:left w:val="none" w:sz="0" w:space="0" w:color="auto"/>
        <w:bottom w:val="none" w:sz="0" w:space="0" w:color="auto"/>
        <w:right w:val="none" w:sz="0" w:space="0" w:color="auto"/>
      </w:divBdr>
    </w:div>
    <w:div w:id="114491692">
      <w:bodyDiv w:val="1"/>
      <w:marLeft w:val="0"/>
      <w:marRight w:val="0"/>
      <w:marTop w:val="0"/>
      <w:marBottom w:val="0"/>
      <w:divBdr>
        <w:top w:val="none" w:sz="0" w:space="0" w:color="auto"/>
        <w:left w:val="none" w:sz="0" w:space="0" w:color="auto"/>
        <w:bottom w:val="none" w:sz="0" w:space="0" w:color="auto"/>
        <w:right w:val="none" w:sz="0" w:space="0" w:color="auto"/>
      </w:divBdr>
      <w:divsChild>
        <w:div w:id="56517999">
          <w:marLeft w:val="0"/>
          <w:marRight w:val="0"/>
          <w:marTop w:val="0"/>
          <w:marBottom w:val="0"/>
          <w:divBdr>
            <w:top w:val="none" w:sz="0" w:space="0" w:color="auto"/>
            <w:left w:val="none" w:sz="0" w:space="0" w:color="auto"/>
            <w:bottom w:val="none" w:sz="0" w:space="0" w:color="auto"/>
            <w:right w:val="none" w:sz="0" w:space="0" w:color="auto"/>
          </w:divBdr>
        </w:div>
        <w:div w:id="794714799">
          <w:marLeft w:val="0"/>
          <w:marRight w:val="0"/>
          <w:marTop w:val="0"/>
          <w:marBottom w:val="0"/>
          <w:divBdr>
            <w:top w:val="none" w:sz="0" w:space="0" w:color="auto"/>
            <w:left w:val="none" w:sz="0" w:space="0" w:color="auto"/>
            <w:bottom w:val="none" w:sz="0" w:space="0" w:color="auto"/>
            <w:right w:val="none" w:sz="0" w:space="0" w:color="auto"/>
          </w:divBdr>
        </w:div>
        <w:div w:id="950164712">
          <w:marLeft w:val="0"/>
          <w:marRight w:val="0"/>
          <w:marTop w:val="0"/>
          <w:marBottom w:val="0"/>
          <w:divBdr>
            <w:top w:val="none" w:sz="0" w:space="0" w:color="auto"/>
            <w:left w:val="none" w:sz="0" w:space="0" w:color="auto"/>
            <w:bottom w:val="none" w:sz="0" w:space="0" w:color="auto"/>
            <w:right w:val="none" w:sz="0" w:space="0" w:color="auto"/>
          </w:divBdr>
        </w:div>
        <w:div w:id="1463687878">
          <w:marLeft w:val="0"/>
          <w:marRight w:val="0"/>
          <w:marTop w:val="0"/>
          <w:marBottom w:val="0"/>
          <w:divBdr>
            <w:top w:val="none" w:sz="0" w:space="0" w:color="auto"/>
            <w:left w:val="none" w:sz="0" w:space="0" w:color="auto"/>
            <w:bottom w:val="none" w:sz="0" w:space="0" w:color="auto"/>
            <w:right w:val="none" w:sz="0" w:space="0" w:color="auto"/>
          </w:divBdr>
        </w:div>
        <w:div w:id="1835756590">
          <w:marLeft w:val="0"/>
          <w:marRight w:val="0"/>
          <w:marTop w:val="0"/>
          <w:marBottom w:val="0"/>
          <w:divBdr>
            <w:top w:val="none" w:sz="0" w:space="0" w:color="auto"/>
            <w:left w:val="none" w:sz="0" w:space="0" w:color="auto"/>
            <w:bottom w:val="none" w:sz="0" w:space="0" w:color="auto"/>
            <w:right w:val="none" w:sz="0" w:space="0" w:color="auto"/>
          </w:divBdr>
        </w:div>
      </w:divsChild>
    </w:div>
    <w:div w:id="119694334">
      <w:bodyDiv w:val="1"/>
      <w:marLeft w:val="0"/>
      <w:marRight w:val="0"/>
      <w:marTop w:val="0"/>
      <w:marBottom w:val="0"/>
      <w:divBdr>
        <w:top w:val="none" w:sz="0" w:space="0" w:color="auto"/>
        <w:left w:val="none" w:sz="0" w:space="0" w:color="auto"/>
        <w:bottom w:val="none" w:sz="0" w:space="0" w:color="auto"/>
        <w:right w:val="none" w:sz="0" w:space="0" w:color="auto"/>
      </w:divBdr>
    </w:div>
    <w:div w:id="123886207">
      <w:bodyDiv w:val="1"/>
      <w:marLeft w:val="0"/>
      <w:marRight w:val="0"/>
      <w:marTop w:val="0"/>
      <w:marBottom w:val="0"/>
      <w:divBdr>
        <w:top w:val="none" w:sz="0" w:space="0" w:color="auto"/>
        <w:left w:val="none" w:sz="0" w:space="0" w:color="auto"/>
        <w:bottom w:val="none" w:sz="0" w:space="0" w:color="auto"/>
        <w:right w:val="none" w:sz="0" w:space="0" w:color="auto"/>
      </w:divBdr>
    </w:div>
    <w:div w:id="152261073">
      <w:bodyDiv w:val="1"/>
      <w:marLeft w:val="0"/>
      <w:marRight w:val="0"/>
      <w:marTop w:val="0"/>
      <w:marBottom w:val="0"/>
      <w:divBdr>
        <w:top w:val="none" w:sz="0" w:space="0" w:color="auto"/>
        <w:left w:val="none" w:sz="0" w:space="0" w:color="auto"/>
        <w:bottom w:val="none" w:sz="0" w:space="0" w:color="auto"/>
        <w:right w:val="none" w:sz="0" w:space="0" w:color="auto"/>
      </w:divBdr>
    </w:div>
    <w:div w:id="178281056">
      <w:bodyDiv w:val="1"/>
      <w:marLeft w:val="0"/>
      <w:marRight w:val="0"/>
      <w:marTop w:val="0"/>
      <w:marBottom w:val="0"/>
      <w:divBdr>
        <w:top w:val="none" w:sz="0" w:space="0" w:color="auto"/>
        <w:left w:val="none" w:sz="0" w:space="0" w:color="auto"/>
        <w:bottom w:val="none" w:sz="0" w:space="0" w:color="auto"/>
        <w:right w:val="none" w:sz="0" w:space="0" w:color="auto"/>
      </w:divBdr>
    </w:div>
    <w:div w:id="220480557">
      <w:bodyDiv w:val="1"/>
      <w:marLeft w:val="0"/>
      <w:marRight w:val="0"/>
      <w:marTop w:val="0"/>
      <w:marBottom w:val="0"/>
      <w:divBdr>
        <w:top w:val="none" w:sz="0" w:space="0" w:color="auto"/>
        <w:left w:val="none" w:sz="0" w:space="0" w:color="auto"/>
        <w:bottom w:val="none" w:sz="0" w:space="0" w:color="auto"/>
        <w:right w:val="none" w:sz="0" w:space="0" w:color="auto"/>
      </w:divBdr>
      <w:divsChild>
        <w:div w:id="300616078">
          <w:marLeft w:val="1267"/>
          <w:marRight w:val="0"/>
          <w:marTop w:val="0"/>
          <w:marBottom w:val="0"/>
          <w:divBdr>
            <w:top w:val="none" w:sz="0" w:space="0" w:color="auto"/>
            <w:left w:val="none" w:sz="0" w:space="0" w:color="auto"/>
            <w:bottom w:val="none" w:sz="0" w:space="0" w:color="auto"/>
            <w:right w:val="none" w:sz="0" w:space="0" w:color="auto"/>
          </w:divBdr>
        </w:div>
        <w:div w:id="1166172488">
          <w:marLeft w:val="547"/>
          <w:marRight w:val="0"/>
          <w:marTop w:val="0"/>
          <w:marBottom w:val="0"/>
          <w:divBdr>
            <w:top w:val="none" w:sz="0" w:space="0" w:color="auto"/>
            <w:left w:val="none" w:sz="0" w:space="0" w:color="auto"/>
            <w:bottom w:val="none" w:sz="0" w:space="0" w:color="auto"/>
            <w:right w:val="none" w:sz="0" w:space="0" w:color="auto"/>
          </w:divBdr>
        </w:div>
        <w:div w:id="1688479934">
          <w:marLeft w:val="547"/>
          <w:marRight w:val="0"/>
          <w:marTop w:val="0"/>
          <w:marBottom w:val="0"/>
          <w:divBdr>
            <w:top w:val="none" w:sz="0" w:space="0" w:color="auto"/>
            <w:left w:val="none" w:sz="0" w:space="0" w:color="auto"/>
            <w:bottom w:val="none" w:sz="0" w:space="0" w:color="auto"/>
            <w:right w:val="none" w:sz="0" w:space="0" w:color="auto"/>
          </w:divBdr>
        </w:div>
        <w:div w:id="1769540114">
          <w:marLeft w:val="547"/>
          <w:marRight w:val="0"/>
          <w:marTop w:val="0"/>
          <w:marBottom w:val="0"/>
          <w:divBdr>
            <w:top w:val="none" w:sz="0" w:space="0" w:color="auto"/>
            <w:left w:val="none" w:sz="0" w:space="0" w:color="auto"/>
            <w:bottom w:val="none" w:sz="0" w:space="0" w:color="auto"/>
            <w:right w:val="none" w:sz="0" w:space="0" w:color="auto"/>
          </w:divBdr>
        </w:div>
        <w:div w:id="2081126377">
          <w:marLeft w:val="547"/>
          <w:marRight w:val="0"/>
          <w:marTop w:val="0"/>
          <w:marBottom w:val="0"/>
          <w:divBdr>
            <w:top w:val="none" w:sz="0" w:space="0" w:color="auto"/>
            <w:left w:val="none" w:sz="0" w:space="0" w:color="auto"/>
            <w:bottom w:val="none" w:sz="0" w:space="0" w:color="auto"/>
            <w:right w:val="none" w:sz="0" w:space="0" w:color="auto"/>
          </w:divBdr>
        </w:div>
      </w:divsChild>
    </w:div>
    <w:div w:id="261188394">
      <w:bodyDiv w:val="1"/>
      <w:marLeft w:val="0"/>
      <w:marRight w:val="0"/>
      <w:marTop w:val="0"/>
      <w:marBottom w:val="0"/>
      <w:divBdr>
        <w:top w:val="none" w:sz="0" w:space="0" w:color="auto"/>
        <w:left w:val="none" w:sz="0" w:space="0" w:color="auto"/>
        <w:bottom w:val="none" w:sz="0" w:space="0" w:color="auto"/>
        <w:right w:val="none" w:sz="0" w:space="0" w:color="auto"/>
      </w:divBdr>
    </w:div>
    <w:div w:id="265693803">
      <w:bodyDiv w:val="1"/>
      <w:marLeft w:val="0"/>
      <w:marRight w:val="0"/>
      <w:marTop w:val="0"/>
      <w:marBottom w:val="0"/>
      <w:divBdr>
        <w:top w:val="none" w:sz="0" w:space="0" w:color="auto"/>
        <w:left w:val="none" w:sz="0" w:space="0" w:color="auto"/>
        <w:bottom w:val="none" w:sz="0" w:space="0" w:color="auto"/>
        <w:right w:val="none" w:sz="0" w:space="0" w:color="auto"/>
      </w:divBdr>
    </w:div>
    <w:div w:id="271058714">
      <w:bodyDiv w:val="1"/>
      <w:marLeft w:val="0"/>
      <w:marRight w:val="0"/>
      <w:marTop w:val="0"/>
      <w:marBottom w:val="0"/>
      <w:divBdr>
        <w:top w:val="none" w:sz="0" w:space="0" w:color="auto"/>
        <w:left w:val="none" w:sz="0" w:space="0" w:color="auto"/>
        <w:bottom w:val="none" w:sz="0" w:space="0" w:color="auto"/>
        <w:right w:val="none" w:sz="0" w:space="0" w:color="auto"/>
      </w:divBdr>
      <w:divsChild>
        <w:div w:id="236014641">
          <w:marLeft w:val="360"/>
          <w:marRight w:val="0"/>
          <w:marTop w:val="200"/>
          <w:marBottom w:val="0"/>
          <w:divBdr>
            <w:top w:val="none" w:sz="0" w:space="0" w:color="auto"/>
            <w:left w:val="none" w:sz="0" w:space="0" w:color="auto"/>
            <w:bottom w:val="none" w:sz="0" w:space="0" w:color="auto"/>
            <w:right w:val="none" w:sz="0" w:space="0" w:color="auto"/>
          </w:divBdr>
        </w:div>
        <w:div w:id="1137260696">
          <w:marLeft w:val="360"/>
          <w:marRight w:val="0"/>
          <w:marTop w:val="200"/>
          <w:marBottom w:val="0"/>
          <w:divBdr>
            <w:top w:val="none" w:sz="0" w:space="0" w:color="auto"/>
            <w:left w:val="none" w:sz="0" w:space="0" w:color="auto"/>
            <w:bottom w:val="none" w:sz="0" w:space="0" w:color="auto"/>
            <w:right w:val="none" w:sz="0" w:space="0" w:color="auto"/>
          </w:divBdr>
        </w:div>
        <w:div w:id="1275863923">
          <w:marLeft w:val="360"/>
          <w:marRight w:val="0"/>
          <w:marTop w:val="200"/>
          <w:marBottom w:val="0"/>
          <w:divBdr>
            <w:top w:val="none" w:sz="0" w:space="0" w:color="auto"/>
            <w:left w:val="none" w:sz="0" w:space="0" w:color="auto"/>
            <w:bottom w:val="none" w:sz="0" w:space="0" w:color="auto"/>
            <w:right w:val="none" w:sz="0" w:space="0" w:color="auto"/>
          </w:divBdr>
        </w:div>
        <w:div w:id="1344363271">
          <w:marLeft w:val="360"/>
          <w:marRight w:val="0"/>
          <w:marTop w:val="200"/>
          <w:marBottom w:val="0"/>
          <w:divBdr>
            <w:top w:val="none" w:sz="0" w:space="0" w:color="auto"/>
            <w:left w:val="none" w:sz="0" w:space="0" w:color="auto"/>
            <w:bottom w:val="none" w:sz="0" w:space="0" w:color="auto"/>
            <w:right w:val="none" w:sz="0" w:space="0" w:color="auto"/>
          </w:divBdr>
        </w:div>
        <w:div w:id="1915387638">
          <w:marLeft w:val="360"/>
          <w:marRight w:val="0"/>
          <w:marTop w:val="200"/>
          <w:marBottom w:val="0"/>
          <w:divBdr>
            <w:top w:val="none" w:sz="0" w:space="0" w:color="auto"/>
            <w:left w:val="none" w:sz="0" w:space="0" w:color="auto"/>
            <w:bottom w:val="none" w:sz="0" w:space="0" w:color="auto"/>
            <w:right w:val="none" w:sz="0" w:space="0" w:color="auto"/>
          </w:divBdr>
        </w:div>
      </w:divsChild>
    </w:div>
    <w:div w:id="276058861">
      <w:bodyDiv w:val="1"/>
      <w:marLeft w:val="0"/>
      <w:marRight w:val="0"/>
      <w:marTop w:val="0"/>
      <w:marBottom w:val="0"/>
      <w:divBdr>
        <w:top w:val="none" w:sz="0" w:space="0" w:color="auto"/>
        <w:left w:val="none" w:sz="0" w:space="0" w:color="auto"/>
        <w:bottom w:val="none" w:sz="0" w:space="0" w:color="auto"/>
        <w:right w:val="none" w:sz="0" w:space="0" w:color="auto"/>
      </w:divBdr>
      <w:divsChild>
        <w:div w:id="109319711">
          <w:marLeft w:val="720"/>
          <w:marRight w:val="0"/>
          <w:marTop w:val="0"/>
          <w:marBottom w:val="0"/>
          <w:divBdr>
            <w:top w:val="none" w:sz="0" w:space="0" w:color="auto"/>
            <w:left w:val="none" w:sz="0" w:space="0" w:color="auto"/>
            <w:bottom w:val="none" w:sz="0" w:space="0" w:color="auto"/>
            <w:right w:val="none" w:sz="0" w:space="0" w:color="auto"/>
          </w:divBdr>
        </w:div>
        <w:div w:id="634718469">
          <w:marLeft w:val="720"/>
          <w:marRight w:val="0"/>
          <w:marTop w:val="0"/>
          <w:marBottom w:val="0"/>
          <w:divBdr>
            <w:top w:val="none" w:sz="0" w:space="0" w:color="auto"/>
            <w:left w:val="none" w:sz="0" w:space="0" w:color="auto"/>
            <w:bottom w:val="none" w:sz="0" w:space="0" w:color="auto"/>
            <w:right w:val="none" w:sz="0" w:space="0" w:color="auto"/>
          </w:divBdr>
        </w:div>
        <w:div w:id="1374034677">
          <w:marLeft w:val="720"/>
          <w:marRight w:val="0"/>
          <w:marTop w:val="0"/>
          <w:marBottom w:val="0"/>
          <w:divBdr>
            <w:top w:val="none" w:sz="0" w:space="0" w:color="auto"/>
            <w:left w:val="none" w:sz="0" w:space="0" w:color="auto"/>
            <w:bottom w:val="none" w:sz="0" w:space="0" w:color="auto"/>
            <w:right w:val="none" w:sz="0" w:space="0" w:color="auto"/>
          </w:divBdr>
        </w:div>
        <w:div w:id="1807624428">
          <w:marLeft w:val="720"/>
          <w:marRight w:val="0"/>
          <w:marTop w:val="0"/>
          <w:marBottom w:val="0"/>
          <w:divBdr>
            <w:top w:val="none" w:sz="0" w:space="0" w:color="auto"/>
            <w:left w:val="none" w:sz="0" w:space="0" w:color="auto"/>
            <w:bottom w:val="none" w:sz="0" w:space="0" w:color="auto"/>
            <w:right w:val="none" w:sz="0" w:space="0" w:color="auto"/>
          </w:divBdr>
        </w:div>
      </w:divsChild>
    </w:div>
    <w:div w:id="328485899">
      <w:bodyDiv w:val="1"/>
      <w:marLeft w:val="0"/>
      <w:marRight w:val="0"/>
      <w:marTop w:val="0"/>
      <w:marBottom w:val="0"/>
      <w:divBdr>
        <w:top w:val="none" w:sz="0" w:space="0" w:color="auto"/>
        <w:left w:val="none" w:sz="0" w:space="0" w:color="auto"/>
        <w:bottom w:val="none" w:sz="0" w:space="0" w:color="auto"/>
        <w:right w:val="none" w:sz="0" w:space="0" w:color="auto"/>
      </w:divBdr>
    </w:div>
    <w:div w:id="332683378">
      <w:bodyDiv w:val="1"/>
      <w:marLeft w:val="0"/>
      <w:marRight w:val="0"/>
      <w:marTop w:val="0"/>
      <w:marBottom w:val="0"/>
      <w:divBdr>
        <w:top w:val="none" w:sz="0" w:space="0" w:color="auto"/>
        <w:left w:val="none" w:sz="0" w:space="0" w:color="auto"/>
        <w:bottom w:val="none" w:sz="0" w:space="0" w:color="auto"/>
        <w:right w:val="none" w:sz="0" w:space="0" w:color="auto"/>
      </w:divBdr>
    </w:div>
    <w:div w:id="341586804">
      <w:bodyDiv w:val="1"/>
      <w:marLeft w:val="0"/>
      <w:marRight w:val="0"/>
      <w:marTop w:val="0"/>
      <w:marBottom w:val="0"/>
      <w:divBdr>
        <w:top w:val="none" w:sz="0" w:space="0" w:color="auto"/>
        <w:left w:val="none" w:sz="0" w:space="0" w:color="auto"/>
        <w:bottom w:val="none" w:sz="0" w:space="0" w:color="auto"/>
        <w:right w:val="none" w:sz="0" w:space="0" w:color="auto"/>
      </w:divBdr>
      <w:divsChild>
        <w:div w:id="302387648">
          <w:marLeft w:val="360"/>
          <w:marRight w:val="0"/>
          <w:marTop w:val="200"/>
          <w:marBottom w:val="0"/>
          <w:divBdr>
            <w:top w:val="none" w:sz="0" w:space="0" w:color="auto"/>
            <w:left w:val="none" w:sz="0" w:space="0" w:color="auto"/>
            <w:bottom w:val="none" w:sz="0" w:space="0" w:color="auto"/>
            <w:right w:val="none" w:sz="0" w:space="0" w:color="auto"/>
          </w:divBdr>
        </w:div>
        <w:div w:id="396050856">
          <w:marLeft w:val="360"/>
          <w:marRight w:val="0"/>
          <w:marTop w:val="200"/>
          <w:marBottom w:val="0"/>
          <w:divBdr>
            <w:top w:val="none" w:sz="0" w:space="0" w:color="auto"/>
            <w:left w:val="none" w:sz="0" w:space="0" w:color="auto"/>
            <w:bottom w:val="none" w:sz="0" w:space="0" w:color="auto"/>
            <w:right w:val="none" w:sz="0" w:space="0" w:color="auto"/>
          </w:divBdr>
        </w:div>
        <w:div w:id="610867239">
          <w:marLeft w:val="360"/>
          <w:marRight w:val="0"/>
          <w:marTop w:val="200"/>
          <w:marBottom w:val="0"/>
          <w:divBdr>
            <w:top w:val="none" w:sz="0" w:space="0" w:color="auto"/>
            <w:left w:val="none" w:sz="0" w:space="0" w:color="auto"/>
            <w:bottom w:val="none" w:sz="0" w:space="0" w:color="auto"/>
            <w:right w:val="none" w:sz="0" w:space="0" w:color="auto"/>
          </w:divBdr>
        </w:div>
        <w:div w:id="1399785640">
          <w:marLeft w:val="360"/>
          <w:marRight w:val="0"/>
          <w:marTop w:val="200"/>
          <w:marBottom w:val="0"/>
          <w:divBdr>
            <w:top w:val="none" w:sz="0" w:space="0" w:color="auto"/>
            <w:left w:val="none" w:sz="0" w:space="0" w:color="auto"/>
            <w:bottom w:val="none" w:sz="0" w:space="0" w:color="auto"/>
            <w:right w:val="none" w:sz="0" w:space="0" w:color="auto"/>
          </w:divBdr>
        </w:div>
      </w:divsChild>
    </w:div>
    <w:div w:id="353967556">
      <w:bodyDiv w:val="1"/>
      <w:marLeft w:val="0"/>
      <w:marRight w:val="0"/>
      <w:marTop w:val="0"/>
      <w:marBottom w:val="0"/>
      <w:divBdr>
        <w:top w:val="none" w:sz="0" w:space="0" w:color="auto"/>
        <w:left w:val="none" w:sz="0" w:space="0" w:color="auto"/>
        <w:bottom w:val="none" w:sz="0" w:space="0" w:color="auto"/>
        <w:right w:val="none" w:sz="0" w:space="0" w:color="auto"/>
      </w:divBdr>
      <w:divsChild>
        <w:div w:id="298074025">
          <w:marLeft w:val="0"/>
          <w:marRight w:val="0"/>
          <w:marTop w:val="0"/>
          <w:marBottom w:val="160"/>
          <w:divBdr>
            <w:top w:val="none" w:sz="0" w:space="0" w:color="auto"/>
            <w:left w:val="none" w:sz="0" w:space="0" w:color="auto"/>
            <w:bottom w:val="none" w:sz="0" w:space="0" w:color="auto"/>
            <w:right w:val="none" w:sz="0" w:space="0" w:color="auto"/>
          </w:divBdr>
        </w:div>
        <w:div w:id="1132938222">
          <w:marLeft w:val="0"/>
          <w:marRight w:val="0"/>
          <w:marTop w:val="0"/>
          <w:marBottom w:val="160"/>
          <w:divBdr>
            <w:top w:val="none" w:sz="0" w:space="0" w:color="auto"/>
            <w:left w:val="none" w:sz="0" w:space="0" w:color="auto"/>
            <w:bottom w:val="none" w:sz="0" w:space="0" w:color="auto"/>
            <w:right w:val="none" w:sz="0" w:space="0" w:color="auto"/>
          </w:divBdr>
        </w:div>
      </w:divsChild>
    </w:div>
    <w:div w:id="395516593">
      <w:bodyDiv w:val="1"/>
      <w:marLeft w:val="0"/>
      <w:marRight w:val="0"/>
      <w:marTop w:val="0"/>
      <w:marBottom w:val="0"/>
      <w:divBdr>
        <w:top w:val="none" w:sz="0" w:space="0" w:color="auto"/>
        <w:left w:val="none" w:sz="0" w:space="0" w:color="auto"/>
        <w:bottom w:val="none" w:sz="0" w:space="0" w:color="auto"/>
        <w:right w:val="none" w:sz="0" w:space="0" w:color="auto"/>
      </w:divBdr>
    </w:div>
    <w:div w:id="414012469">
      <w:bodyDiv w:val="1"/>
      <w:marLeft w:val="0"/>
      <w:marRight w:val="0"/>
      <w:marTop w:val="0"/>
      <w:marBottom w:val="0"/>
      <w:divBdr>
        <w:top w:val="none" w:sz="0" w:space="0" w:color="auto"/>
        <w:left w:val="none" w:sz="0" w:space="0" w:color="auto"/>
        <w:bottom w:val="none" w:sz="0" w:space="0" w:color="auto"/>
        <w:right w:val="none" w:sz="0" w:space="0" w:color="auto"/>
      </w:divBdr>
    </w:div>
    <w:div w:id="417212903">
      <w:bodyDiv w:val="1"/>
      <w:marLeft w:val="0"/>
      <w:marRight w:val="0"/>
      <w:marTop w:val="0"/>
      <w:marBottom w:val="0"/>
      <w:divBdr>
        <w:top w:val="none" w:sz="0" w:space="0" w:color="auto"/>
        <w:left w:val="none" w:sz="0" w:space="0" w:color="auto"/>
        <w:bottom w:val="none" w:sz="0" w:space="0" w:color="auto"/>
        <w:right w:val="none" w:sz="0" w:space="0" w:color="auto"/>
      </w:divBdr>
    </w:div>
    <w:div w:id="444269853">
      <w:bodyDiv w:val="1"/>
      <w:marLeft w:val="0"/>
      <w:marRight w:val="0"/>
      <w:marTop w:val="0"/>
      <w:marBottom w:val="0"/>
      <w:divBdr>
        <w:top w:val="none" w:sz="0" w:space="0" w:color="auto"/>
        <w:left w:val="none" w:sz="0" w:space="0" w:color="auto"/>
        <w:bottom w:val="none" w:sz="0" w:space="0" w:color="auto"/>
        <w:right w:val="none" w:sz="0" w:space="0" w:color="auto"/>
      </w:divBdr>
    </w:div>
    <w:div w:id="452334720">
      <w:bodyDiv w:val="1"/>
      <w:marLeft w:val="0"/>
      <w:marRight w:val="0"/>
      <w:marTop w:val="0"/>
      <w:marBottom w:val="0"/>
      <w:divBdr>
        <w:top w:val="none" w:sz="0" w:space="0" w:color="auto"/>
        <w:left w:val="none" w:sz="0" w:space="0" w:color="auto"/>
        <w:bottom w:val="none" w:sz="0" w:space="0" w:color="auto"/>
        <w:right w:val="none" w:sz="0" w:space="0" w:color="auto"/>
      </w:divBdr>
    </w:div>
    <w:div w:id="455950211">
      <w:bodyDiv w:val="1"/>
      <w:marLeft w:val="0"/>
      <w:marRight w:val="0"/>
      <w:marTop w:val="0"/>
      <w:marBottom w:val="0"/>
      <w:divBdr>
        <w:top w:val="none" w:sz="0" w:space="0" w:color="auto"/>
        <w:left w:val="none" w:sz="0" w:space="0" w:color="auto"/>
        <w:bottom w:val="none" w:sz="0" w:space="0" w:color="auto"/>
        <w:right w:val="none" w:sz="0" w:space="0" w:color="auto"/>
      </w:divBdr>
    </w:div>
    <w:div w:id="459417730">
      <w:bodyDiv w:val="1"/>
      <w:marLeft w:val="0"/>
      <w:marRight w:val="0"/>
      <w:marTop w:val="0"/>
      <w:marBottom w:val="0"/>
      <w:divBdr>
        <w:top w:val="none" w:sz="0" w:space="0" w:color="auto"/>
        <w:left w:val="none" w:sz="0" w:space="0" w:color="auto"/>
        <w:bottom w:val="none" w:sz="0" w:space="0" w:color="auto"/>
        <w:right w:val="none" w:sz="0" w:space="0" w:color="auto"/>
      </w:divBdr>
    </w:div>
    <w:div w:id="525364148">
      <w:bodyDiv w:val="1"/>
      <w:marLeft w:val="0"/>
      <w:marRight w:val="0"/>
      <w:marTop w:val="0"/>
      <w:marBottom w:val="0"/>
      <w:divBdr>
        <w:top w:val="none" w:sz="0" w:space="0" w:color="auto"/>
        <w:left w:val="none" w:sz="0" w:space="0" w:color="auto"/>
        <w:bottom w:val="none" w:sz="0" w:space="0" w:color="auto"/>
        <w:right w:val="none" w:sz="0" w:space="0" w:color="auto"/>
      </w:divBdr>
    </w:div>
    <w:div w:id="573198901">
      <w:bodyDiv w:val="1"/>
      <w:marLeft w:val="0"/>
      <w:marRight w:val="0"/>
      <w:marTop w:val="0"/>
      <w:marBottom w:val="0"/>
      <w:divBdr>
        <w:top w:val="none" w:sz="0" w:space="0" w:color="auto"/>
        <w:left w:val="none" w:sz="0" w:space="0" w:color="auto"/>
        <w:bottom w:val="none" w:sz="0" w:space="0" w:color="auto"/>
        <w:right w:val="none" w:sz="0" w:space="0" w:color="auto"/>
      </w:divBdr>
    </w:div>
    <w:div w:id="747506639">
      <w:bodyDiv w:val="1"/>
      <w:marLeft w:val="0"/>
      <w:marRight w:val="0"/>
      <w:marTop w:val="0"/>
      <w:marBottom w:val="0"/>
      <w:divBdr>
        <w:top w:val="none" w:sz="0" w:space="0" w:color="auto"/>
        <w:left w:val="none" w:sz="0" w:space="0" w:color="auto"/>
        <w:bottom w:val="none" w:sz="0" w:space="0" w:color="auto"/>
        <w:right w:val="none" w:sz="0" w:space="0" w:color="auto"/>
      </w:divBdr>
    </w:div>
    <w:div w:id="767848283">
      <w:bodyDiv w:val="1"/>
      <w:marLeft w:val="0"/>
      <w:marRight w:val="0"/>
      <w:marTop w:val="0"/>
      <w:marBottom w:val="0"/>
      <w:divBdr>
        <w:top w:val="none" w:sz="0" w:space="0" w:color="auto"/>
        <w:left w:val="none" w:sz="0" w:space="0" w:color="auto"/>
        <w:bottom w:val="none" w:sz="0" w:space="0" w:color="auto"/>
        <w:right w:val="none" w:sz="0" w:space="0" w:color="auto"/>
      </w:divBdr>
      <w:divsChild>
        <w:div w:id="584072050">
          <w:marLeft w:val="1166"/>
          <w:marRight w:val="0"/>
          <w:marTop w:val="100"/>
          <w:marBottom w:val="0"/>
          <w:divBdr>
            <w:top w:val="none" w:sz="0" w:space="0" w:color="auto"/>
            <w:left w:val="none" w:sz="0" w:space="0" w:color="auto"/>
            <w:bottom w:val="none" w:sz="0" w:space="0" w:color="auto"/>
            <w:right w:val="none" w:sz="0" w:space="0" w:color="auto"/>
          </w:divBdr>
        </w:div>
      </w:divsChild>
    </w:div>
    <w:div w:id="773600726">
      <w:bodyDiv w:val="1"/>
      <w:marLeft w:val="0"/>
      <w:marRight w:val="0"/>
      <w:marTop w:val="0"/>
      <w:marBottom w:val="0"/>
      <w:divBdr>
        <w:top w:val="none" w:sz="0" w:space="0" w:color="auto"/>
        <w:left w:val="none" w:sz="0" w:space="0" w:color="auto"/>
        <w:bottom w:val="none" w:sz="0" w:space="0" w:color="auto"/>
        <w:right w:val="none" w:sz="0" w:space="0" w:color="auto"/>
      </w:divBdr>
    </w:div>
    <w:div w:id="785854281">
      <w:bodyDiv w:val="1"/>
      <w:marLeft w:val="0"/>
      <w:marRight w:val="0"/>
      <w:marTop w:val="0"/>
      <w:marBottom w:val="0"/>
      <w:divBdr>
        <w:top w:val="none" w:sz="0" w:space="0" w:color="auto"/>
        <w:left w:val="none" w:sz="0" w:space="0" w:color="auto"/>
        <w:bottom w:val="none" w:sz="0" w:space="0" w:color="auto"/>
        <w:right w:val="none" w:sz="0" w:space="0" w:color="auto"/>
      </w:divBdr>
    </w:div>
    <w:div w:id="792869526">
      <w:bodyDiv w:val="1"/>
      <w:marLeft w:val="0"/>
      <w:marRight w:val="0"/>
      <w:marTop w:val="0"/>
      <w:marBottom w:val="0"/>
      <w:divBdr>
        <w:top w:val="none" w:sz="0" w:space="0" w:color="auto"/>
        <w:left w:val="none" w:sz="0" w:space="0" w:color="auto"/>
        <w:bottom w:val="none" w:sz="0" w:space="0" w:color="auto"/>
        <w:right w:val="none" w:sz="0" w:space="0" w:color="auto"/>
      </w:divBdr>
    </w:div>
    <w:div w:id="807435862">
      <w:bodyDiv w:val="1"/>
      <w:marLeft w:val="0"/>
      <w:marRight w:val="0"/>
      <w:marTop w:val="0"/>
      <w:marBottom w:val="0"/>
      <w:divBdr>
        <w:top w:val="none" w:sz="0" w:space="0" w:color="auto"/>
        <w:left w:val="none" w:sz="0" w:space="0" w:color="auto"/>
        <w:bottom w:val="none" w:sz="0" w:space="0" w:color="auto"/>
        <w:right w:val="none" w:sz="0" w:space="0" w:color="auto"/>
      </w:divBdr>
    </w:div>
    <w:div w:id="855844792">
      <w:bodyDiv w:val="1"/>
      <w:marLeft w:val="0"/>
      <w:marRight w:val="0"/>
      <w:marTop w:val="0"/>
      <w:marBottom w:val="0"/>
      <w:divBdr>
        <w:top w:val="none" w:sz="0" w:space="0" w:color="auto"/>
        <w:left w:val="none" w:sz="0" w:space="0" w:color="auto"/>
        <w:bottom w:val="none" w:sz="0" w:space="0" w:color="auto"/>
        <w:right w:val="none" w:sz="0" w:space="0" w:color="auto"/>
      </w:divBdr>
    </w:div>
    <w:div w:id="880094714">
      <w:bodyDiv w:val="1"/>
      <w:marLeft w:val="0"/>
      <w:marRight w:val="0"/>
      <w:marTop w:val="0"/>
      <w:marBottom w:val="0"/>
      <w:divBdr>
        <w:top w:val="none" w:sz="0" w:space="0" w:color="auto"/>
        <w:left w:val="none" w:sz="0" w:space="0" w:color="auto"/>
        <w:bottom w:val="none" w:sz="0" w:space="0" w:color="auto"/>
        <w:right w:val="none" w:sz="0" w:space="0" w:color="auto"/>
      </w:divBdr>
    </w:div>
    <w:div w:id="888882693">
      <w:bodyDiv w:val="1"/>
      <w:marLeft w:val="0"/>
      <w:marRight w:val="0"/>
      <w:marTop w:val="0"/>
      <w:marBottom w:val="0"/>
      <w:divBdr>
        <w:top w:val="none" w:sz="0" w:space="0" w:color="auto"/>
        <w:left w:val="none" w:sz="0" w:space="0" w:color="auto"/>
        <w:bottom w:val="none" w:sz="0" w:space="0" w:color="auto"/>
        <w:right w:val="none" w:sz="0" w:space="0" w:color="auto"/>
      </w:divBdr>
    </w:div>
    <w:div w:id="900484763">
      <w:bodyDiv w:val="1"/>
      <w:marLeft w:val="0"/>
      <w:marRight w:val="0"/>
      <w:marTop w:val="0"/>
      <w:marBottom w:val="0"/>
      <w:divBdr>
        <w:top w:val="none" w:sz="0" w:space="0" w:color="auto"/>
        <w:left w:val="none" w:sz="0" w:space="0" w:color="auto"/>
        <w:bottom w:val="none" w:sz="0" w:space="0" w:color="auto"/>
        <w:right w:val="none" w:sz="0" w:space="0" w:color="auto"/>
      </w:divBdr>
    </w:div>
    <w:div w:id="929117604">
      <w:bodyDiv w:val="1"/>
      <w:marLeft w:val="0"/>
      <w:marRight w:val="0"/>
      <w:marTop w:val="0"/>
      <w:marBottom w:val="0"/>
      <w:divBdr>
        <w:top w:val="none" w:sz="0" w:space="0" w:color="auto"/>
        <w:left w:val="none" w:sz="0" w:space="0" w:color="auto"/>
        <w:bottom w:val="none" w:sz="0" w:space="0" w:color="auto"/>
        <w:right w:val="none" w:sz="0" w:space="0" w:color="auto"/>
      </w:divBdr>
    </w:div>
    <w:div w:id="957372278">
      <w:bodyDiv w:val="1"/>
      <w:marLeft w:val="0"/>
      <w:marRight w:val="0"/>
      <w:marTop w:val="0"/>
      <w:marBottom w:val="0"/>
      <w:divBdr>
        <w:top w:val="none" w:sz="0" w:space="0" w:color="auto"/>
        <w:left w:val="none" w:sz="0" w:space="0" w:color="auto"/>
        <w:bottom w:val="none" w:sz="0" w:space="0" w:color="auto"/>
        <w:right w:val="none" w:sz="0" w:space="0" w:color="auto"/>
      </w:divBdr>
    </w:div>
    <w:div w:id="982277677">
      <w:bodyDiv w:val="1"/>
      <w:marLeft w:val="0"/>
      <w:marRight w:val="0"/>
      <w:marTop w:val="0"/>
      <w:marBottom w:val="0"/>
      <w:divBdr>
        <w:top w:val="none" w:sz="0" w:space="0" w:color="auto"/>
        <w:left w:val="none" w:sz="0" w:space="0" w:color="auto"/>
        <w:bottom w:val="none" w:sz="0" w:space="0" w:color="auto"/>
        <w:right w:val="none" w:sz="0" w:space="0" w:color="auto"/>
      </w:divBdr>
    </w:div>
    <w:div w:id="991375355">
      <w:bodyDiv w:val="1"/>
      <w:marLeft w:val="0"/>
      <w:marRight w:val="0"/>
      <w:marTop w:val="0"/>
      <w:marBottom w:val="0"/>
      <w:divBdr>
        <w:top w:val="none" w:sz="0" w:space="0" w:color="auto"/>
        <w:left w:val="none" w:sz="0" w:space="0" w:color="auto"/>
        <w:bottom w:val="none" w:sz="0" w:space="0" w:color="auto"/>
        <w:right w:val="none" w:sz="0" w:space="0" w:color="auto"/>
      </w:divBdr>
    </w:div>
    <w:div w:id="1005211987">
      <w:bodyDiv w:val="1"/>
      <w:marLeft w:val="0"/>
      <w:marRight w:val="0"/>
      <w:marTop w:val="0"/>
      <w:marBottom w:val="0"/>
      <w:divBdr>
        <w:top w:val="none" w:sz="0" w:space="0" w:color="auto"/>
        <w:left w:val="none" w:sz="0" w:space="0" w:color="auto"/>
        <w:bottom w:val="none" w:sz="0" w:space="0" w:color="auto"/>
        <w:right w:val="none" w:sz="0" w:space="0" w:color="auto"/>
      </w:divBdr>
    </w:div>
    <w:div w:id="1037923774">
      <w:bodyDiv w:val="1"/>
      <w:marLeft w:val="0"/>
      <w:marRight w:val="0"/>
      <w:marTop w:val="0"/>
      <w:marBottom w:val="0"/>
      <w:divBdr>
        <w:top w:val="none" w:sz="0" w:space="0" w:color="auto"/>
        <w:left w:val="none" w:sz="0" w:space="0" w:color="auto"/>
        <w:bottom w:val="none" w:sz="0" w:space="0" w:color="auto"/>
        <w:right w:val="none" w:sz="0" w:space="0" w:color="auto"/>
      </w:divBdr>
    </w:div>
    <w:div w:id="1055347698">
      <w:bodyDiv w:val="1"/>
      <w:marLeft w:val="0"/>
      <w:marRight w:val="0"/>
      <w:marTop w:val="0"/>
      <w:marBottom w:val="0"/>
      <w:divBdr>
        <w:top w:val="none" w:sz="0" w:space="0" w:color="auto"/>
        <w:left w:val="none" w:sz="0" w:space="0" w:color="auto"/>
        <w:bottom w:val="none" w:sz="0" w:space="0" w:color="auto"/>
        <w:right w:val="none" w:sz="0" w:space="0" w:color="auto"/>
      </w:divBdr>
      <w:divsChild>
        <w:div w:id="248467365">
          <w:marLeft w:val="360"/>
          <w:marRight w:val="0"/>
          <w:marTop w:val="200"/>
          <w:marBottom w:val="0"/>
          <w:divBdr>
            <w:top w:val="none" w:sz="0" w:space="0" w:color="auto"/>
            <w:left w:val="none" w:sz="0" w:space="0" w:color="auto"/>
            <w:bottom w:val="none" w:sz="0" w:space="0" w:color="auto"/>
            <w:right w:val="none" w:sz="0" w:space="0" w:color="auto"/>
          </w:divBdr>
        </w:div>
        <w:div w:id="668631016">
          <w:marLeft w:val="360"/>
          <w:marRight w:val="0"/>
          <w:marTop w:val="0"/>
          <w:marBottom w:val="0"/>
          <w:divBdr>
            <w:top w:val="none" w:sz="0" w:space="0" w:color="auto"/>
            <w:left w:val="none" w:sz="0" w:space="0" w:color="auto"/>
            <w:bottom w:val="none" w:sz="0" w:space="0" w:color="auto"/>
            <w:right w:val="none" w:sz="0" w:space="0" w:color="auto"/>
          </w:divBdr>
        </w:div>
        <w:div w:id="672803161">
          <w:marLeft w:val="360"/>
          <w:marRight w:val="0"/>
          <w:marTop w:val="0"/>
          <w:marBottom w:val="0"/>
          <w:divBdr>
            <w:top w:val="none" w:sz="0" w:space="0" w:color="auto"/>
            <w:left w:val="none" w:sz="0" w:space="0" w:color="auto"/>
            <w:bottom w:val="none" w:sz="0" w:space="0" w:color="auto"/>
            <w:right w:val="none" w:sz="0" w:space="0" w:color="auto"/>
          </w:divBdr>
        </w:div>
        <w:div w:id="1114396895">
          <w:marLeft w:val="360"/>
          <w:marRight w:val="0"/>
          <w:marTop w:val="0"/>
          <w:marBottom w:val="0"/>
          <w:divBdr>
            <w:top w:val="none" w:sz="0" w:space="0" w:color="auto"/>
            <w:left w:val="none" w:sz="0" w:space="0" w:color="auto"/>
            <w:bottom w:val="none" w:sz="0" w:space="0" w:color="auto"/>
            <w:right w:val="none" w:sz="0" w:space="0" w:color="auto"/>
          </w:divBdr>
        </w:div>
        <w:div w:id="1269199662">
          <w:marLeft w:val="360"/>
          <w:marRight w:val="0"/>
          <w:marTop w:val="200"/>
          <w:marBottom w:val="0"/>
          <w:divBdr>
            <w:top w:val="none" w:sz="0" w:space="0" w:color="auto"/>
            <w:left w:val="none" w:sz="0" w:space="0" w:color="auto"/>
            <w:bottom w:val="none" w:sz="0" w:space="0" w:color="auto"/>
            <w:right w:val="none" w:sz="0" w:space="0" w:color="auto"/>
          </w:divBdr>
        </w:div>
        <w:div w:id="1351948128">
          <w:marLeft w:val="360"/>
          <w:marRight w:val="0"/>
          <w:marTop w:val="0"/>
          <w:marBottom w:val="0"/>
          <w:divBdr>
            <w:top w:val="none" w:sz="0" w:space="0" w:color="auto"/>
            <w:left w:val="none" w:sz="0" w:space="0" w:color="auto"/>
            <w:bottom w:val="none" w:sz="0" w:space="0" w:color="auto"/>
            <w:right w:val="none" w:sz="0" w:space="0" w:color="auto"/>
          </w:divBdr>
        </w:div>
        <w:div w:id="1365524471">
          <w:marLeft w:val="360"/>
          <w:marRight w:val="0"/>
          <w:marTop w:val="200"/>
          <w:marBottom w:val="0"/>
          <w:divBdr>
            <w:top w:val="none" w:sz="0" w:space="0" w:color="auto"/>
            <w:left w:val="none" w:sz="0" w:space="0" w:color="auto"/>
            <w:bottom w:val="none" w:sz="0" w:space="0" w:color="auto"/>
            <w:right w:val="none" w:sz="0" w:space="0" w:color="auto"/>
          </w:divBdr>
        </w:div>
        <w:div w:id="1682661769">
          <w:marLeft w:val="360"/>
          <w:marRight w:val="0"/>
          <w:marTop w:val="0"/>
          <w:marBottom w:val="0"/>
          <w:divBdr>
            <w:top w:val="none" w:sz="0" w:space="0" w:color="auto"/>
            <w:left w:val="none" w:sz="0" w:space="0" w:color="auto"/>
            <w:bottom w:val="none" w:sz="0" w:space="0" w:color="auto"/>
            <w:right w:val="none" w:sz="0" w:space="0" w:color="auto"/>
          </w:divBdr>
        </w:div>
        <w:div w:id="1861620816">
          <w:marLeft w:val="360"/>
          <w:marRight w:val="0"/>
          <w:marTop w:val="0"/>
          <w:marBottom w:val="0"/>
          <w:divBdr>
            <w:top w:val="none" w:sz="0" w:space="0" w:color="auto"/>
            <w:left w:val="none" w:sz="0" w:space="0" w:color="auto"/>
            <w:bottom w:val="none" w:sz="0" w:space="0" w:color="auto"/>
            <w:right w:val="none" w:sz="0" w:space="0" w:color="auto"/>
          </w:divBdr>
        </w:div>
        <w:div w:id="2002854343">
          <w:marLeft w:val="360"/>
          <w:marRight w:val="0"/>
          <w:marTop w:val="200"/>
          <w:marBottom w:val="0"/>
          <w:divBdr>
            <w:top w:val="none" w:sz="0" w:space="0" w:color="auto"/>
            <w:left w:val="none" w:sz="0" w:space="0" w:color="auto"/>
            <w:bottom w:val="none" w:sz="0" w:space="0" w:color="auto"/>
            <w:right w:val="none" w:sz="0" w:space="0" w:color="auto"/>
          </w:divBdr>
        </w:div>
      </w:divsChild>
    </w:div>
    <w:div w:id="1109813159">
      <w:bodyDiv w:val="1"/>
      <w:marLeft w:val="0"/>
      <w:marRight w:val="0"/>
      <w:marTop w:val="0"/>
      <w:marBottom w:val="0"/>
      <w:divBdr>
        <w:top w:val="none" w:sz="0" w:space="0" w:color="auto"/>
        <w:left w:val="none" w:sz="0" w:space="0" w:color="auto"/>
        <w:bottom w:val="none" w:sz="0" w:space="0" w:color="auto"/>
        <w:right w:val="none" w:sz="0" w:space="0" w:color="auto"/>
      </w:divBdr>
    </w:div>
    <w:div w:id="1141070202">
      <w:bodyDiv w:val="1"/>
      <w:marLeft w:val="0"/>
      <w:marRight w:val="0"/>
      <w:marTop w:val="0"/>
      <w:marBottom w:val="0"/>
      <w:divBdr>
        <w:top w:val="none" w:sz="0" w:space="0" w:color="auto"/>
        <w:left w:val="none" w:sz="0" w:space="0" w:color="auto"/>
        <w:bottom w:val="none" w:sz="0" w:space="0" w:color="auto"/>
        <w:right w:val="none" w:sz="0" w:space="0" w:color="auto"/>
      </w:divBdr>
    </w:div>
    <w:div w:id="1150902164">
      <w:bodyDiv w:val="1"/>
      <w:marLeft w:val="0"/>
      <w:marRight w:val="0"/>
      <w:marTop w:val="0"/>
      <w:marBottom w:val="0"/>
      <w:divBdr>
        <w:top w:val="none" w:sz="0" w:space="0" w:color="auto"/>
        <w:left w:val="none" w:sz="0" w:space="0" w:color="auto"/>
        <w:bottom w:val="none" w:sz="0" w:space="0" w:color="auto"/>
        <w:right w:val="none" w:sz="0" w:space="0" w:color="auto"/>
      </w:divBdr>
    </w:div>
    <w:div w:id="1168406308">
      <w:bodyDiv w:val="1"/>
      <w:marLeft w:val="0"/>
      <w:marRight w:val="0"/>
      <w:marTop w:val="0"/>
      <w:marBottom w:val="0"/>
      <w:divBdr>
        <w:top w:val="none" w:sz="0" w:space="0" w:color="auto"/>
        <w:left w:val="none" w:sz="0" w:space="0" w:color="auto"/>
        <w:bottom w:val="none" w:sz="0" w:space="0" w:color="auto"/>
        <w:right w:val="none" w:sz="0" w:space="0" w:color="auto"/>
      </w:divBdr>
    </w:div>
    <w:div w:id="1199322703">
      <w:bodyDiv w:val="1"/>
      <w:marLeft w:val="0"/>
      <w:marRight w:val="0"/>
      <w:marTop w:val="0"/>
      <w:marBottom w:val="0"/>
      <w:divBdr>
        <w:top w:val="none" w:sz="0" w:space="0" w:color="auto"/>
        <w:left w:val="none" w:sz="0" w:space="0" w:color="auto"/>
        <w:bottom w:val="none" w:sz="0" w:space="0" w:color="auto"/>
        <w:right w:val="none" w:sz="0" w:space="0" w:color="auto"/>
      </w:divBdr>
    </w:div>
    <w:div w:id="1212838660">
      <w:bodyDiv w:val="1"/>
      <w:marLeft w:val="0"/>
      <w:marRight w:val="0"/>
      <w:marTop w:val="0"/>
      <w:marBottom w:val="0"/>
      <w:divBdr>
        <w:top w:val="none" w:sz="0" w:space="0" w:color="auto"/>
        <w:left w:val="none" w:sz="0" w:space="0" w:color="auto"/>
        <w:bottom w:val="none" w:sz="0" w:space="0" w:color="auto"/>
        <w:right w:val="none" w:sz="0" w:space="0" w:color="auto"/>
      </w:divBdr>
    </w:div>
    <w:div w:id="1248688466">
      <w:bodyDiv w:val="1"/>
      <w:marLeft w:val="0"/>
      <w:marRight w:val="0"/>
      <w:marTop w:val="0"/>
      <w:marBottom w:val="0"/>
      <w:divBdr>
        <w:top w:val="none" w:sz="0" w:space="0" w:color="auto"/>
        <w:left w:val="none" w:sz="0" w:space="0" w:color="auto"/>
        <w:bottom w:val="none" w:sz="0" w:space="0" w:color="auto"/>
        <w:right w:val="none" w:sz="0" w:space="0" w:color="auto"/>
      </w:divBdr>
    </w:div>
    <w:div w:id="1272280659">
      <w:bodyDiv w:val="1"/>
      <w:marLeft w:val="0"/>
      <w:marRight w:val="0"/>
      <w:marTop w:val="0"/>
      <w:marBottom w:val="0"/>
      <w:divBdr>
        <w:top w:val="none" w:sz="0" w:space="0" w:color="auto"/>
        <w:left w:val="none" w:sz="0" w:space="0" w:color="auto"/>
        <w:bottom w:val="none" w:sz="0" w:space="0" w:color="auto"/>
        <w:right w:val="none" w:sz="0" w:space="0" w:color="auto"/>
      </w:divBdr>
    </w:div>
    <w:div w:id="1277371375">
      <w:bodyDiv w:val="1"/>
      <w:marLeft w:val="0"/>
      <w:marRight w:val="0"/>
      <w:marTop w:val="0"/>
      <w:marBottom w:val="0"/>
      <w:divBdr>
        <w:top w:val="none" w:sz="0" w:space="0" w:color="auto"/>
        <w:left w:val="none" w:sz="0" w:space="0" w:color="auto"/>
        <w:bottom w:val="none" w:sz="0" w:space="0" w:color="auto"/>
        <w:right w:val="none" w:sz="0" w:space="0" w:color="auto"/>
      </w:divBdr>
    </w:div>
    <w:div w:id="1282419397">
      <w:bodyDiv w:val="1"/>
      <w:marLeft w:val="0"/>
      <w:marRight w:val="0"/>
      <w:marTop w:val="0"/>
      <w:marBottom w:val="0"/>
      <w:divBdr>
        <w:top w:val="none" w:sz="0" w:space="0" w:color="auto"/>
        <w:left w:val="none" w:sz="0" w:space="0" w:color="auto"/>
        <w:bottom w:val="none" w:sz="0" w:space="0" w:color="auto"/>
        <w:right w:val="none" w:sz="0" w:space="0" w:color="auto"/>
      </w:divBdr>
      <w:divsChild>
        <w:div w:id="789084847">
          <w:marLeft w:val="720"/>
          <w:marRight w:val="0"/>
          <w:marTop w:val="0"/>
          <w:marBottom w:val="0"/>
          <w:divBdr>
            <w:top w:val="none" w:sz="0" w:space="0" w:color="auto"/>
            <w:left w:val="none" w:sz="0" w:space="0" w:color="auto"/>
            <w:bottom w:val="none" w:sz="0" w:space="0" w:color="auto"/>
            <w:right w:val="none" w:sz="0" w:space="0" w:color="auto"/>
          </w:divBdr>
        </w:div>
        <w:div w:id="1055158045">
          <w:marLeft w:val="720"/>
          <w:marRight w:val="0"/>
          <w:marTop w:val="0"/>
          <w:marBottom w:val="0"/>
          <w:divBdr>
            <w:top w:val="none" w:sz="0" w:space="0" w:color="auto"/>
            <w:left w:val="none" w:sz="0" w:space="0" w:color="auto"/>
            <w:bottom w:val="none" w:sz="0" w:space="0" w:color="auto"/>
            <w:right w:val="none" w:sz="0" w:space="0" w:color="auto"/>
          </w:divBdr>
        </w:div>
      </w:divsChild>
    </w:div>
    <w:div w:id="1295453210">
      <w:bodyDiv w:val="1"/>
      <w:marLeft w:val="0"/>
      <w:marRight w:val="0"/>
      <w:marTop w:val="0"/>
      <w:marBottom w:val="0"/>
      <w:divBdr>
        <w:top w:val="none" w:sz="0" w:space="0" w:color="auto"/>
        <w:left w:val="none" w:sz="0" w:space="0" w:color="auto"/>
        <w:bottom w:val="none" w:sz="0" w:space="0" w:color="auto"/>
        <w:right w:val="none" w:sz="0" w:space="0" w:color="auto"/>
      </w:divBdr>
    </w:div>
    <w:div w:id="1297955626">
      <w:bodyDiv w:val="1"/>
      <w:marLeft w:val="0"/>
      <w:marRight w:val="0"/>
      <w:marTop w:val="0"/>
      <w:marBottom w:val="0"/>
      <w:divBdr>
        <w:top w:val="none" w:sz="0" w:space="0" w:color="auto"/>
        <w:left w:val="none" w:sz="0" w:space="0" w:color="auto"/>
        <w:bottom w:val="none" w:sz="0" w:space="0" w:color="auto"/>
        <w:right w:val="none" w:sz="0" w:space="0" w:color="auto"/>
      </w:divBdr>
    </w:div>
    <w:div w:id="1301300017">
      <w:bodyDiv w:val="1"/>
      <w:marLeft w:val="0"/>
      <w:marRight w:val="0"/>
      <w:marTop w:val="0"/>
      <w:marBottom w:val="0"/>
      <w:divBdr>
        <w:top w:val="none" w:sz="0" w:space="0" w:color="auto"/>
        <w:left w:val="none" w:sz="0" w:space="0" w:color="auto"/>
        <w:bottom w:val="none" w:sz="0" w:space="0" w:color="auto"/>
        <w:right w:val="none" w:sz="0" w:space="0" w:color="auto"/>
      </w:divBdr>
    </w:div>
    <w:div w:id="1307393581">
      <w:bodyDiv w:val="1"/>
      <w:marLeft w:val="0"/>
      <w:marRight w:val="0"/>
      <w:marTop w:val="0"/>
      <w:marBottom w:val="0"/>
      <w:divBdr>
        <w:top w:val="none" w:sz="0" w:space="0" w:color="auto"/>
        <w:left w:val="none" w:sz="0" w:space="0" w:color="auto"/>
        <w:bottom w:val="none" w:sz="0" w:space="0" w:color="auto"/>
        <w:right w:val="none" w:sz="0" w:space="0" w:color="auto"/>
      </w:divBdr>
    </w:div>
    <w:div w:id="1351950409">
      <w:bodyDiv w:val="1"/>
      <w:marLeft w:val="0"/>
      <w:marRight w:val="0"/>
      <w:marTop w:val="0"/>
      <w:marBottom w:val="0"/>
      <w:divBdr>
        <w:top w:val="none" w:sz="0" w:space="0" w:color="auto"/>
        <w:left w:val="none" w:sz="0" w:space="0" w:color="auto"/>
        <w:bottom w:val="none" w:sz="0" w:space="0" w:color="auto"/>
        <w:right w:val="none" w:sz="0" w:space="0" w:color="auto"/>
      </w:divBdr>
    </w:div>
    <w:div w:id="13760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49352">
          <w:marLeft w:val="0"/>
          <w:marRight w:val="0"/>
          <w:marTop w:val="0"/>
          <w:marBottom w:val="0"/>
          <w:divBdr>
            <w:top w:val="none" w:sz="0" w:space="0" w:color="auto"/>
            <w:left w:val="none" w:sz="0" w:space="0" w:color="auto"/>
            <w:bottom w:val="none" w:sz="0" w:space="0" w:color="auto"/>
            <w:right w:val="none" w:sz="0" w:space="0" w:color="auto"/>
          </w:divBdr>
        </w:div>
        <w:div w:id="589511913">
          <w:marLeft w:val="0"/>
          <w:marRight w:val="0"/>
          <w:marTop w:val="0"/>
          <w:marBottom w:val="0"/>
          <w:divBdr>
            <w:top w:val="none" w:sz="0" w:space="0" w:color="auto"/>
            <w:left w:val="none" w:sz="0" w:space="0" w:color="auto"/>
            <w:bottom w:val="none" w:sz="0" w:space="0" w:color="auto"/>
            <w:right w:val="none" w:sz="0" w:space="0" w:color="auto"/>
          </w:divBdr>
        </w:div>
        <w:div w:id="1296259698">
          <w:marLeft w:val="0"/>
          <w:marRight w:val="0"/>
          <w:marTop w:val="0"/>
          <w:marBottom w:val="0"/>
          <w:divBdr>
            <w:top w:val="none" w:sz="0" w:space="0" w:color="auto"/>
            <w:left w:val="none" w:sz="0" w:space="0" w:color="auto"/>
            <w:bottom w:val="none" w:sz="0" w:space="0" w:color="auto"/>
            <w:right w:val="none" w:sz="0" w:space="0" w:color="auto"/>
          </w:divBdr>
        </w:div>
        <w:div w:id="1608125207">
          <w:marLeft w:val="0"/>
          <w:marRight w:val="0"/>
          <w:marTop w:val="0"/>
          <w:marBottom w:val="0"/>
          <w:divBdr>
            <w:top w:val="none" w:sz="0" w:space="0" w:color="auto"/>
            <w:left w:val="none" w:sz="0" w:space="0" w:color="auto"/>
            <w:bottom w:val="none" w:sz="0" w:space="0" w:color="auto"/>
            <w:right w:val="none" w:sz="0" w:space="0" w:color="auto"/>
          </w:divBdr>
        </w:div>
        <w:div w:id="1749108735">
          <w:marLeft w:val="0"/>
          <w:marRight w:val="0"/>
          <w:marTop w:val="0"/>
          <w:marBottom w:val="0"/>
          <w:divBdr>
            <w:top w:val="none" w:sz="0" w:space="0" w:color="auto"/>
            <w:left w:val="none" w:sz="0" w:space="0" w:color="auto"/>
            <w:bottom w:val="none" w:sz="0" w:space="0" w:color="auto"/>
            <w:right w:val="none" w:sz="0" w:space="0" w:color="auto"/>
          </w:divBdr>
        </w:div>
      </w:divsChild>
    </w:div>
    <w:div w:id="1376080402">
      <w:bodyDiv w:val="1"/>
      <w:marLeft w:val="0"/>
      <w:marRight w:val="0"/>
      <w:marTop w:val="0"/>
      <w:marBottom w:val="0"/>
      <w:divBdr>
        <w:top w:val="none" w:sz="0" w:space="0" w:color="auto"/>
        <w:left w:val="none" w:sz="0" w:space="0" w:color="auto"/>
        <w:bottom w:val="none" w:sz="0" w:space="0" w:color="auto"/>
        <w:right w:val="none" w:sz="0" w:space="0" w:color="auto"/>
      </w:divBdr>
    </w:div>
    <w:div w:id="1384020856">
      <w:bodyDiv w:val="1"/>
      <w:marLeft w:val="0"/>
      <w:marRight w:val="0"/>
      <w:marTop w:val="0"/>
      <w:marBottom w:val="0"/>
      <w:divBdr>
        <w:top w:val="none" w:sz="0" w:space="0" w:color="auto"/>
        <w:left w:val="none" w:sz="0" w:space="0" w:color="auto"/>
        <w:bottom w:val="none" w:sz="0" w:space="0" w:color="auto"/>
        <w:right w:val="none" w:sz="0" w:space="0" w:color="auto"/>
      </w:divBdr>
      <w:divsChild>
        <w:div w:id="50925134">
          <w:marLeft w:val="446"/>
          <w:marRight w:val="0"/>
          <w:marTop w:val="0"/>
          <w:marBottom w:val="0"/>
          <w:divBdr>
            <w:top w:val="none" w:sz="0" w:space="0" w:color="auto"/>
            <w:left w:val="none" w:sz="0" w:space="0" w:color="auto"/>
            <w:bottom w:val="none" w:sz="0" w:space="0" w:color="auto"/>
            <w:right w:val="none" w:sz="0" w:space="0" w:color="auto"/>
          </w:divBdr>
        </w:div>
        <w:div w:id="740521506">
          <w:marLeft w:val="446"/>
          <w:marRight w:val="0"/>
          <w:marTop w:val="0"/>
          <w:marBottom w:val="0"/>
          <w:divBdr>
            <w:top w:val="none" w:sz="0" w:space="0" w:color="auto"/>
            <w:left w:val="none" w:sz="0" w:space="0" w:color="auto"/>
            <w:bottom w:val="none" w:sz="0" w:space="0" w:color="auto"/>
            <w:right w:val="none" w:sz="0" w:space="0" w:color="auto"/>
          </w:divBdr>
        </w:div>
        <w:div w:id="1218207143">
          <w:marLeft w:val="446"/>
          <w:marRight w:val="0"/>
          <w:marTop w:val="0"/>
          <w:marBottom w:val="0"/>
          <w:divBdr>
            <w:top w:val="none" w:sz="0" w:space="0" w:color="auto"/>
            <w:left w:val="none" w:sz="0" w:space="0" w:color="auto"/>
            <w:bottom w:val="none" w:sz="0" w:space="0" w:color="auto"/>
            <w:right w:val="none" w:sz="0" w:space="0" w:color="auto"/>
          </w:divBdr>
        </w:div>
      </w:divsChild>
    </w:div>
    <w:div w:id="1421412618">
      <w:bodyDiv w:val="1"/>
      <w:marLeft w:val="0"/>
      <w:marRight w:val="0"/>
      <w:marTop w:val="0"/>
      <w:marBottom w:val="0"/>
      <w:divBdr>
        <w:top w:val="none" w:sz="0" w:space="0" w:color="auto"/>
        <w:left w:val="none" w:sz="0" w:space="0" w:color="auto"/>
        <w:bottom w:val="none" w:sz="0" w:space="0" w:color="auto"/>
        <w:right w:val="none" w:sz="0" w:space="0" w:color="auto"/>
      </w:divBdr>
    </w:div>
    <w:div w:id="1485387797">
      <w:bodyDiv w:val="1"/>
      <w:marLeft w:val="0"/>
      <w:marRight w:val="0"/>
      <w:marTop w:val="0"/>
      <w:marBottom w:val="0"/>
      <w:divBdr>
        <w:top w:val="none" w:sz="0" w:space="0" w:color="auto"/>
        <w:left w:val="none" w:sz="0" w:space="0" w:color="auto"/>
        <w:bottom w:val="none" w:sz="0" w:space="0" w:color="auto"/>
        <w:right w:val="none" w:sz="0" w:space="0" w:color="auto"/>
      </w:divBdr>
      <w:divsChild>
        <w:div w:id="189226747">
          <w:marLeft w:val="720"/>
          <w:marRight w:val="0"/>
          <w:marTop w:val="200"/>
          <w:marBottom w:val="0"/>
          <w:divBdr>
            <w:top w:val="none" w:sz="0" w:space="0" w:color="auto"/>
            <w:left w:val="none" w:sz="0" w:space="0" w:color="auto"/>
            <w:bottom w:val="none" w:sz="0" w:space="0" w:color="auto"/>
            <w:right w:val="none" w:sz="0" w:space="0" w:color="auto"/>
          </w:divBdr>
        </w:div>
        <w:div w:id="647827743">
          <w:marLeft w:val="720"/>
          <w:marRight w:val="0"/>
          <w:marTop w:val="200"/>
          <w:marBottom w:val="0"/>
          <w:divBdr>
            <w:top w:val="none" w:sz="0" w:space="0" w:color="auto"/>
            <w:left w:val="none" w:sz="0" w:space="0" w:color="auto"/>
            <w:bottom w:val="none" w:sz="0" w:space="0" w:color="auto"/>
            <w:right w:val="none" w:sz="0" w:space="0" w:color="auto"/>
          </w:divBdr>
        </w:div>
        <w:div w:id="747963714">
          <w:marLeft w:val="720"/>
          <w:marRight w:val="0"/>
          <w:marTop w:val="200"/>
          <w:marBottom w:val="0"/>
          <w:divBdr>
            <w:top w:val="none" w:sz="0" w:space="0" w:color="auto"/>
            <w:left w:val="none" w:sz="0" w:space="0" w:color="auto"/>
            <w:bottom w:val="none" w:sz="0" w:space="0" w:color="auto"/>
            <w:right w:val="none" w:sz="0" w:space="0" w:color="auto"/>
          </w:divBdr>
        </w:div>
        <w:div w:id="1659000189">
          <w:marLeft w:val="720"/>
          <w:marRight w:val="0"/>
          <w:marTop w:val="200"/>
          <w:marBottom w:val="0"/>
          <w:divBdr>
            <w:top w:val="none" w:sz="0" w:space="0" w:color="auto"/>
            <w:left w:val="none" w:sz="0" w:space="0" w:color="auto"/>
            <w:bottom w:val="none" w:sz="0" w:space="0" w:color="auto"/>
            <w:right w:val="none" w:sz="0" w:space="0" w:color="auto"/>
          </w:divBdr>
        </w:div>
        <w:div w:id="2031639560">
          <w:marLeft w:val="720"/>
          <w:marRight w:val="0"/>
          <w:marTop w:val="200"/>
          <w:marBottom w:val="0"/>
          <w:divBdr>
            <w:top w:val="none" w:sz="0" w:space="0" w:color="auto"/>
            <w:left w:val="none" w:sz="0" w:space="0" w:color="auto"/>
            <w:bottom w:val="none" w:sz="0" w:space="0" w:color="auto"/>
            <w:right w:val="none" w:sz="0" w:space="0" w:color="auto"/>
          </w:divBdr>
        </w:div>
        <w:div w:id="2068188033">
          <w:marLeft w:val="720"/>
          <w:marRight w:val="0"/>
          <w:marTop w:val="200"/>
          <w:marBottom w:val="0"/>
          <w:divBdr>
            <w:top w:val="none" w:sz="0" w:space="0" w:color="auto"/>
            <w:left w:val="none" w:sz="0" w:space="0" w:color="auto"/>
            <w:bottom w:val="none" w:sz="0" w:space="0" w:color="auto"/>
            <w:right w:val="none" w:sz="0" w:space="0" w:color="auto"/>
          </w:divBdr>
        </w:div>
      </w:divsChild>
    </w:div>
    <w:div w:id="1491748175">
      <w:bodyDiv w:val="1"/>
      <w:marLeft w:val="0"/>
      <w:marRight w:val="0"/>
      <w:marTop w:val="0"/>
      <w:marBottom w:val="0"/>
      <w:divBdr>
        <w:top w:val="none" w:sz="0" w:space="0" w:color="auto"/>
        <w:left w:val="none" w:sz="0" w:space="0" w:color="auto"/>
        <w:bottom w:val="none" w:sz="0" w:space="0" w:color="auto"/>
        <w:right w:val="none" w:sz="0" w:space="0" w:color="auto"/>
      </w:divBdr>
      <w:divsChild>
        <w:div w:id="1107845180">
          <w:marLeft w:val="446"/>
          <w:marRight w:val="0"/>
          <w:marTop w:val="0"/>
          <w:marBottom w:val="0"/>
          <w:divBdr>
            <w:top w:val="none" w:sz="0" w:space="0" w:color="auto"/>
            <w:left w:val="none" w:sz="0" w:space="0" w:color="auto"/>
            <w:bottom w:val="none" w:sz="0" w:space="0" w:color="auto"/>
            <w:right w:val="none" w:sz="0" w:space="0" w:color="auto"/>
          </w:divBdr>
        </w:div>
        <w:div w:id="1587762141">
          <w:marLeft w:val="446"/>
          <w:marRight w:val="0"/>
          <w:marTop w:val="0"/>
          <w:marBottom w:val="0"/>
          <w:divBdr>
            <w:top w:val="none" w:sz="0" w:space="0" w:color="auto"/>
            <w:left w:val="none" w:sz="0" w:space="0" w:color="auto"/>
            <w:bottom w:val="none" w:sz="0" w:space="0" w:color="auto"/>
            <w:right w:val="none" w:sz="0" w:space="0" w:color="auto"/>
          </w:divBdr>
        </w:div>
      </w:divsChild>
    </w:div>
    <w:div w:id="1520703770">
      <w:bodyDiv w:val="1"/>
      <w:marLeft w:val="0"/>
      <w:marRight w:val="0"/>
      <w:marTop w:val="0"/>
      <w:marBottom w:val="0"/>
      <w:divBdr>
        <w:top w:val="none" w:sz="0" w:space="0" w:color="auto"/>
        <w:left w:val="none" w:sz="0" w:space="0" w:color="auto"/>
        <w:bottom w:val="none" w:sz="0" w:space="0" w:color="auto"/>
        <w:right w:val="none" w:sz="0" w:space="0" w:color="auto"/>
      </w:divBdr>
      <w:divsChild>
        <w:div w:id="1079517005">
          <w:marLeft w:val="547"/>
          <w:marRight w:val="0"/>
          <w:marTop w:val="0"/>
          <w:marBottom w:val="0"/>
          <w:divBdr>
            <w:top w:val="none" w:sz="0" w:space="0" w:color="auto"/>
            <w:left w:val="none" w:sz="0" w:space="0" w:color="auto"/>
            <w:bottom w:val="none" w:sz="0" w:space="0" w:color="auto"/>
            <w:right w:val="none" w:sz="0" w:space="0" w:color="auto"/>
          </w:divBdr>
        </w:div>
        <w:div w:id="1152260929">
          <w:marLeft w:val="547"/>
          <w:marRight w:val="0"/>
          <w:marTop w:val="0"/>
          <w:marBottom w:val="0"/>
          <w:divBdr>
            <w:top w:val="none" w:sz="0" w:space="0" w:color="auto"/>
            <w:left w:val="none" w:sz="0" w:space="0" w:color="auto"/>
            <w:bottom w:val="none" w:sz="0" w:space="0" w:color="auto"/>
            <w:right w:val="none" w:sz="0" w:space="0" w:color="auto"/>
          </w:divBdr>
        </w:div>
      </w:divsChild>
    </w:div>
    <w:div w:id="1524788276">
      <w:bodyDiv w:val="1"/>
      <w:marLeft w:val="0"/>
      <w:marRight w:val="0"/>
      <w:marTop w:val="0"/>
      <w:marBottom w:val="0"/>
      <w:divBdr>
        <w:top w:val="none" w:sz="0" w:space="0" w:color="auto"/>
        <w:left w:val="none" w:sz="0" w:space="0" w:color="auto"/>
        <w:bottom w:val="none" w:sz="0" w:space="0" w:color="auto"/>
        <w:right w:val="none" w:sz="0" w:space="0" w:color="auto"/>
      </w:divBdr>
      <w:divsChild>
        <w:div w:id="81536502">
          <w:marLeft w:val="547"/>
          <w:marRight w:val="0"/>
          <w:marTop w:val="0"/>
          <w:marBottom w:val="0"/>
          <w:divBdr>
            <w:top w:val="none" w:sz="0" w:space="0" w:color="auto"/>
            <w:left w:val="none" w:sz="0" w:space="0" w:color="auto"/>
            <w:bottom w:val="none" w:sz="0" w:space="0" w:color="auto"/>
            <w:right w:val="none" w:sz="0" w:space="0" w:color="auto"/>
          </w:divBdr>
        </w:div>
      </w:divsChild>
    </w:div>
    <w:div w:id="1532453536">
      <w:bodyDiv w:val="1"/>
      <w:marLeft w:val="0"/>
      <w:marRight w:val="0"/>
      <w:marTop w:val="0"/>
      <w:marBottom w:val="0"/>
      <w:divBdr>
        <w:top w:val="none" w:sz="0" w:space="0" w:color="auto"/>
        <w:left w:val="none" w:sz="0" w:space="0" w:color="auto"/>
        <w:bottom w:val="none" w:sz="0" w:space="0" w:color="auto"/>
        <w:right w:val="none" w:sz="0" w:space="0" w:color="auto"/>
      </w:divBdr>
      <w:divsChild>
        <w:div w:id="58944918">
          <w:marLeft w:val="720"/>
          <w:marRight w:val="0"/>
          <w:marTop w:val="200"/>
          <w:marBottom w:val="0"/>
          <w:divBdr>
            <w:top w:val="none" w:sz="0" w:space="0" w:color="auto"/>
            <w:left w:val="none" w:sz="0" w:space="0" w:color="auto"/>
            <w:bottom w:val="none" w:sz="0" w:space="0" w:color="auto"/>
            <w:right w:val="none" w:sz="0" w:space="0" w:color="auto"/>
          </w:divBdr>
        </w:div>
        <w:div w:id="1024594344">
          <w:marLeft w:val="720"/>
          <w:marRight w:val="0"/>
          <w:marTop w:val="200"/>
          <w:marBottom w:val="0"/>
          <w:divBdr>
            <w:top w:val="none" w:sz="0" w:space="0" w:color="auto"/>
            <w:left w:val="none" w:sz="0" w:space="0" w:color="auto"/>
            <w:bottom w:val="none" w:sz="0" w:space="0" w:color="auto"/>
            <w:right w:val="none" w:sz="0" w:space="0" w:color="auto"/>
          </w:divBdr>
        </w:div>
        <w:div w:id="1357579634">
          <w:marLeft w:val="720"/>
          <w:marRight w:val="0"/>
          <w:marTop w:val="200"/>
          <w:marBottom w:val="0"/>
          <w:divBdr>
            <w:top w:val="none" w:sz="0" w:space="0" w:color="auto"/>
            <w:left w:val="none" w:sz="0" w:space="0" w:color="auto"/>
            <w:bottom w:val="none" w:sz="0" w:space="0" w:color="auto"/>
            <w:right w:val="none" w:sz="0" w:space="0" w:color="auto"/>
          </w:divBdr>
        </w:div>
        <w:div w:id="1711568308">
          <w:marLeft w:val="720"/>
          <w:marRight w:val="0"/>
          <w:marTop w:val="200"/>
          <w:marBottom w:val="0"/>
          <w:divBdr>
            <w:top w:val="none" w:sz="0" w:space="0" w:color="auto"/>
            <w:left w:val="none" w:sz="0" w:space="0" w:color="auto"/>
            <w:bottom w:val="none" w:sz="0" w:space="0" w:color="auto"/>
            <w:right w:val="none" w:sz="0" w:space="0" w:color="auto"/>
          </w:divBdr>
        </w:div>
        <w:div w:id="1751080572">
          <w:marLeft w:val="720"/>
          <w:marRight w:val="0"/>
          <w:marTop w:val="200"/>
          <w:marBottom w:val="0"/>
          <w:divBdr>
            <w:top w:val="none" w:sz="0" w:space="0" w:color="auto"/>
            <w:left w:val="none" w:sz="0" w:space="0" w:color="auto"/>
            <w:bottom w:val="none" w:sz="0" w:space="0" w:color="auto"/>
            <w:right w:val="none" w:sz="0" w:space="0" w:color="auto"/>
          </w:divBdr>
        </w:div>
        <w:div w:id="2072192659">
          <w:marLeft w:val="720"/>
          <w:marRight w:val="0"/>
          <w:marTop w:val="200"/>
          <w:marBottom w:val="0"/>
          <w:divBdr>
            <w:top w:val="none" w:sz="0" w:space="0" w:color="auto"/>
            <w:left w:val="none" w:sz="0" w:space="0" w:color="auto"/>
            <w:bottom w:val="none" w:sz="0" w:space="0" w:color="auto"/>
            <w:right w:val="none" w:sz="0" w:space="0" w:color="auto"/>
          </w:divBdr>
        </w:div>
      </w:divsChild>
    </w:div>
    <w:div w:id="1537424784">
      <w:bodyDiv w:val="1"/>
      <w:marLeft w:val="0"/>
      <w:marRight w:val="0"/>
      <w:marTop w:val="0"/>
      <w:marBottom w:val="0"/>
      <w:divBdr>
        <w:top w:val="none" w:sz="0" w:space="0" w:color="auto"/>
        <w:left w:val="none" w:sz="0" w:space="0" w:color="auto"/>
        <w:bottom w:val="none" w:sz="0" w:space="0" w:color="auto"/>
        <w:right w:val="none" w:sz="0" w:space="0" w:color="auto"/>
      </w:divBdr>
    </w:div>
    <w:div w:id="1549412934">
      <w:bodyDiv w:val="1"/>
      <w:marLeft w:val="0"/>
      <w:marRight w:val="0"/>
      <w:marTop w:val="0"/>
      <w:marBottom w:val="0"/>
      <w:divBdr>
        <w:top w:val="none" w:sz="0" w:space="0" w:color="auto"/>
        <w:left w:val="none" w:sz="0" w:space="0" w:color="auto"/>
        <w:bottom w:val="none" w:sz="0" w:space="0" w:color="auto"/>
        <w:right w:val="none" w:sz="0" w:space="0" w:color="auto"/>
      </w:divBdr>
    </w:div>
    <w:div w:id="1559323686">
      <w:bodyDiv w:val="1"/>
      <w:marLeft w:val="0"/>
      <w:marRight w:val="0"/>
      <w:marTop w:val="0"/>
      <w:marBottom w:val="0"/>
      <w:divBdr>
        <w:top w:val="none" w:sz="0" w:space="0" w:color="auto"/>
        <w:left w:val="none" w:sz="0" w:space="0" w:color="auto"/>
        <w:bottom w:val="none" w:sz="0" w:space="0" w:color="auto"/>
        <w:right w:val="none" w:sz="0" w:space="0" w:color="auto"/>
      </w:divBdr>
    </w:div>
    <w:div w:id="1560357715">
      <w:bodyDiv w:val="1"/>
      <w:marLeft w:val="0"/>
      <w:marRight w:val="0"/>
      <w:marTop w:val="0"/>
      <w:marBottom w:val="0"/>
      <w:divBdr>
        <w:top w:val="none" w:sz="0" w:space="0" w:color="auto"/>
        <w:left w:val="none" w:sz="0" w:space="0" w:color="auto"/>
        <w:bottom w:val="none" w:sz="0" w:space="0" w:color="auto"/>
        <w:right w:val="none" w:sz="0" w:space="0" w:color="auto"/>
      </w:divBdr>
    </w:div>
    <w:div w:id="1564213272">
      <w:bodyDiv w:val="1"/>
      <w:marLeft w:val="0"/>
      <w:marRight w:val="0"/>
      <w:marTop w:val="0"/>
      <w:marBottom w:val="0"/>
      <w:divBdr>
        <w:top w:val="none" w:sz="0" w:space="0" w:color="auto"/>
        <w:left w:val="none" w:sz="0" w:space="0" w:color="auto"/>
        <w:bottom w:val="none" w:sz="0" w:space="0" w:color="auto"/>
        <w:right w:val="none" w:sz="0" w:space="0" w:color="auto"/>
      </w:divBdr>
    </w:div>
    <w:div w:id="1573348442">
      <w:bodyDiv w:val="1"/>
      <w:marLeft w:val="0"/>
      <w:marRight w:val="0"/>
      <w:marTop w:val="0"/>
      <w:marBottom w:val="0"/>
      <w:divBdr>
        <w:top w:val="none" w:sz="0" w:space="0" w:color="auto"/>
        <w:left w:val="none" w:sz="0" w:space="0" w:color="auto"/>
        <w:bottom w:val="none" w:sz="0" w:space="0" w:color="auto"/>
        <w:right w:val="none" w:sz="0" w:space="0" w:color="auto"/>
      </w:divBdr>
    </w:div>
    <w:div w:id="1579901308">
      <w:bodyDiv w:val="1"/>
      <w:marLeft w:val="0"/>
      <w:marRight w:val="0"/>
      <w:marTop w:val="0"/>
      <w:marBottom w:val="0"/>
      <w:divBdr>
        <w:top w:val="none" w:sz="0" w:space="0" w:color="auto"/>
        <w:left w:val="none" w:sz="0" w:space="0" w:color="auto"/>
        <w:bottom w:val="none" w:sz="0" w:space="0" w:color="auto"/>
        <w:right w:val="none" w:sz="0" w:space="0" w:color="auto"/>
      </w:divBdr>
    </w:div>
    <w:div w:id="1586301290">
      <w:bodyDiv w:val="1"/>
      <w:marLeft w:val="0"/>
      <w:marRight w:val="0"/>
      <w:marTop w:val="0"/>
      <w:marBottom w:val="0"/>
      <w:divBdr>
        <w:top w:val="none" w:sz="0" w:space="0" w:color="auto"/>
        <w:left w:val="none" w:sz="0" w:space="0" w:color="auto"/>
        <w:bottom w:val="none" w:sz="0" w:space="0" w:color="auto"/>
        <w:right w:val="none" w:sz="0" w:space="0" w:color="auto"/>
      </w:divBdr>
    </w:div>
    <w:div w:id="1603613618">
      <w:bodyDiv w:val="1"/>
      <w:marLeft w:val="0"/>
      <w:marRight w:val="0"/>
      <w:marTop w:val="0"/>
      <w:marBottom w:val="0"/>
      <w:divBdr>
        <w:top w:val="none" w:sz="0" w:space="0" w:color="auto"/>
        <w:left w:val="none" w:sz="0" w:space="0" w:color="auto"/>
        <w:bottom w:val="none" w:sz="0" w:space="0" w:color="auto"/>
        <w:right w:val="none" w:sz="0" w:space="0" w:color="auto"/>
      </w:divBdr>
    </w:div>
    <w:div w:id="1624843548">
      <w:bodyDiv w:val="1"/>
      <w:marLeft w:val="0"/>
      <w:marRight w:val="0"/>
      <w:marTop w:val="0"/>
      <w:marBottom w:val="0"/>
      <w:divBdr>
        <w:top w:val="none" w:sz="0" w:space="0" w:color="auto"/>
        <w:left w:val="none" w:sz="0" w:space="0" w:color="auto"/>
        <w:bottom w:val="none" w:sz="0" w:space="0" w:color="auto"/>
        <w:right w:val="none" w:sz="0" w:space="0" w:color="auto"/>
      </w:divBdr>
    </w:div>
    <w:div w:id="1637027403">
      <w:bodyDiv w:val="1"/>
      <w:marLeft w:val="0"/>
      <w:marRight w:val="0"/>
      <w:marTop w:val="0"/>
      <w:marBottom w:val="0"/>
      <w:divBdr>
        <w:top w:val="none" w:sz="0" w:space="0" w:color="auto"/>
        <w:left w:val="none" w:sz="0" w:space="0" w:color="auto"/>
        <w:bottom w:val="none" w:sz="0" w:space="0" w:color="auto"/>
        <w:right w:val="none" w:sz="0" w:space="0" w:color="auto"/>
      </w:divBdr>
    </w:div>
    <w:div w:id="1638147472">
      <w:bodyDiv w:val="1"/>
      <w:marLeft w:val="0"/>
      <w:marRight w:val="0"/>
      <w:marTop w:val="0"/>
      <w:marBottom w:val="0"/>
      <w:divBdr>
        <w:top w:val="none" w:sz="0" w:space="0" w:color="auto"/>
        <w:left w:val="none" w:sz="0" w:space="0" w:color="auto"/>
        <w:bottom w:val="none" w:sz="0" w:space="0" w:color="auto"/>
        <w:right w:val="none" w:sz="0" w:space="0" w:color="auto"/>
      </w:divBdr>
    </w:div>
    <w:div w:id="1668358046">
      <w:bodyDiv w:val="1"/>
      <w:marLeft w:val="0"/>
      <w:marRight w:val="0"/>
      <w:marTop w:val="0"/>
      <w:marBottom w:val="0"/>
      <w:divBdr>
        <w:top w:val="none" w:sz="0" w:space="0" w:color="auto"/>
        <w:left w:val="none" w:sz="0" w:space="0" w:color="auto"/>
        <w:bottom w:val="none" w:sz="0" w:space="0" w:color="auto"/>
        <w:right w:val="none" w:sz="0" w:space="0" w:color="auto"/>
      </w:divBdr>
    </w:div>
    <w:div w:id="1736317324">
      <w:bodyDiv w:val="1"/>
      <w:marLeft w:val="0"/>
      <w:marRight w:val="0"/>
      <w:marTop w:val="0"/>
      <w:marBottom w:val="0"/>
      <w:divBdr>
        <w:top w:val="none" w:sz="0" w:space="0" w:color="auto"/>
        <w:left w:val="none" w:sz="0" w:space="0" w:color="auto"/>
        <w:bottom w:val="none" w:sz="0" w:space="0" w:color="auto"/>
        <w:right w:val="none" w:sz="0" w:space="0" w:color="auto"/>
      </w:divBdr>
    </w:div>
    <w:div w:id="1741751339">
      <w:bodyDiv w:val="1"/>
      <w:marLeft w:val="0"/>
      <w:marRight w:val="0"/>
      <w:marTop w:val="0"/>
      <w:marBottom w:val="0"/>
      <w:divBdr>
        <w:top w:val="none" w:sz="0" w:space="0" w:color="auto"/>
        <w:left w:val="none" w:sz="0" w:space="0" w:color="auto"/>
        <w:bottom w:val="none" w:sz="0" w:space="0" w:color="auto"/>
        <w:right w:val="none" w:sz="0" w:space="0" w:color="auto"/>
      </w:divBdr>
    </w:div>
    <w:div w:id="1760104263">
      <w:bodyDiv w:val="1"/>
      <w:marLeft w:val="0"/>
      <w:marRight w:val="0"/>
      <w:marTop w:val="0"/>
      <w:marBottom w:val="0"/>
      <w:divBdr>
        <w:top w:val="none" w:sz="0" w:space="0" w:color="auto"/>
        <w:left w:val="none" w:sz="0" w:space="0" w:color="auto"/>
        <w:bottom w:val="none" w:sz="0" w:space="0" w:color="auto"/>
        <w:right w:val="none" w:sz="0" w:space="0" w:color="auto"/>
      </w:divBdr>
    </w:div>
    <w:div w:id="1772700808">
      <w:bodyDiv w:val="1"/>
      <w:marLeft w:val="0"/>
      <w:marRight w:val="0"/>
      <w:marTop w:val="0"/>
      <w:marBottom w:val="0"/>
      <w:divBdr>
        <w:top w:val="none" w:sz="0" w:space="0" w:color="auto"/>
        <w:left w:val="none" w:sz="0" w:space="0" w:color="auto"/>
        <w:bottom w:val="none" w:sz="0" w:space="0" w:color="auto"/>
        <w:right w:val="none" w:sz="0" w:space="0" w:color="auto"/>
      </w:divBdr>
    </w:div>
    <w:div w:id="1799520089">
      <w:bodyDiv w:val="1"/>
      <w:marLeft w:val="0"/>
      <w:marRight w:val="0"/>
      <w:marTop w:val="0"/>
      <w:marBottom w:val="0"/>
      <w:divBdr>
        <w:top w:val="none" w:sz="0" w:space="0" w:color="auto"/>
        <w:left w:val="none" w:sz="0" w:space="0" w:color="auto"/>
        <w:bottom w:val="none" w:sz="0" w:space="0" w:color="auto"/>
        <w:right w:val="none" w:sz="0" w:space="0" w:color="auto"/>
      </w:divBdr>
    </w:div>
    <w:div w:id="1799836927">
      <w:bodyDiv w:val="1"/>
      <w:marLeft w:val="0"/>
      <w:marRight w:val="0"/>
      <w:marTop w:val="0"/>
      <w:marBottom w:val="0"/>
      <w:divBdr>
        <w:top w:val="none" w:sz="0" w:space="0" w:color="auto"/>
        <w:left w:val="none" w:sz="0" w:space="0" w:color="auto"/>
        <w:bottom w:val="none" w:sz="0" w:space="0" w:color="auto"/>
        <w:right w:val="none" w:sz="0" w:space="0" w:color="auto"/>
      </w:divBdr>
      <w:divsChild>
        <w:div w:id="535041248">
          <w:marLeft w:val="360"/>
          <w:marRight w:val="0"/>
          <w:marTop w:val="200"/>
          <w:marBottom w:val="0"/>
          <w:divBdr>
            <w:top w:val="none" w:sz="0" w:space="0" w:color="auto"/>
            <w:left w:val="none" w:sz="0" w:space="0" w:color="auto"/>
            <w:bottom w:val="none" w:sz="0" w:space="0" w:color="auto"/>
            <w:right w:val="none" w:sz="0" w:space="0" w:color="auto"/>
          </w:divBdr>
        </w:div>
        <w:div w:id="1809587283">
          <w:marLeft w:val="360"/>
          <w:marRight w:val="0"/>
          <w:marTop w:val="200"/>
          <w:marBottom w:val="0"/>
          <w:divBdr>
            <w:top w:val="none" w:sz="0" w:space="0" w:color="auto"/>
            <w:left w:val="none" w:sz="0" w:space="0" w:color="auto"/>
            <w:bottom w:val="none" w:sz="0" w:space="0" w:color="auto"/>
            <w:right w:val="none" w:sz="0" w:space="0" w:color="auto"/>
          </w:divBdr>
        </w:div>
      </w:divsChild>
    </w:div>
    <w:div w:id="1835562357">
      <w:bodyDiv w:val="1"/>
      <w:marLeft w:val="0"/>
      <w:marRight w:val="0"/>
      <w:marTop w:val="0"/>
      <w:marBottom w:val="0"/>
      <w:divBdr>
        <w:top w:val="none" w:sz="0" w:space="0" w:color="auto"/>
        <w:left w:val="none" w:sz="0" w:space="0" w:color="auto"/>
        <w:bottom w:val="none" w:sz="0" w:space="0" w:color="auto"/>
        <w:right w:val="none" w:sz="0" w:space="0" w:color="auto"/>
      </w:divBdr>
      <w:divsChild>
        <w:div w:id="118424923">
          <w:marLeft w:val="360"/>
          <w:marRight w:val="0"/>
          <w:marTop w:val="200"/>
          <w:marBottom w:val="0"/>
          <w:divBdr>
            <w:top w:val="none" w:sz="0" w:space="0" w:color="auto"/>
            <w:left w:val="none" w:sz="0" w:space="0" w:color="auto"/>
            <w:bottom w:val="none" w:sz="0" w:space="0" w:color="auto"/>
            <w:right w:val="none" w:sz="0" w:space="0" w:color="auto"/>
          </w:divBdr>
        </w:div>
        <w:div w:id="321354662">
          <w:marLeft w:val="360"/>
          <w:marRight w:val="0"/>
          <w:marTop w:val="200"/>
          <w:marBottom w:val="0"/>
          <w:divBdr>
            <w:top w:val="none" w:sz="0" w:space="0" w:color="auto"/>
            <w:left w:val="none" w:sz="0" w:space="0" w:color="auto"/>
            <w:bottom w:val="none" w:sz="0" w:space="0" w:color="auto"/>
            <w:right w:val="none" w:sz="0" w:space="0" w:color="auto"/>
          </w:divBdr>
        </w:div>
        <w:div w:id="456721272">
          <w:marLeft w:val="360"/>
          <w:marRight w:val="0"/>
          <w:marTop w:val="200"/>
          <w:marBottom w:val="0"/>
          <w:divBdr>
            <w:top w:val="none" w:sz="0" w:space="0" w:color="auto"/>
            <w:left w:val="none" w:sz="0" w:space="0" w:color="auto"/>
            <w:bottom w:val="none" w:sz="0" w:space="0" w:color="auto"/>
            <w:right w:val="none" w:sz="0" w:space="0" w:color="auto"/>
          </w:divBdr>
        </w:div>
        <w:div w:id="740639788">
          <w:marLeft w:val="360"/>
          <w:marRight w:val="0"/>
          <w:marTop w:val="200"/>
          <w:marBottom w:val="0"/>
          <w:divBdr>
            <w:top w:val="none" w:sz="0" w:space="0" w:color="auto"/>
            <w:left w:val="none" w:sz="0" w:space="0" w:color="auto"/>
            <w:bottom w:val="none" w:sz="0" w:space="0" w:color="auto"/>
            <w:right w:val="none" w:sz="0" w:space="0" w:color="auto"/>
          </w:divBdr>
        </w:div>
        <w:div w:id="1344671785">
          <w:marLeft w:val="360"/>
          <w:marRight w:val="0"/>
          <w:marTop w:val="200"/>
          <w:marBottom w:val="0"/>
          <w:divBdr>
            <w:top w:val="none" w:sz="0" w:space="0" w:color="auto"/>
            <w:left w:val="none" w:sz="0" w:space="0" w:color="auto"/>
            <w:bottom w:val="none" w:sz="0" w:space="0" w:color="auto"/>
            <w:right w:val="none" w:sz="0" w:space="0" w:color="auto"/>
          </w:divBdr>
        </w:div>
        <w:div w:id="1649086641">
          <w:marLeft w:val="360"/>
          <w:marRight w:val="0"/>
          <w:marTop w:val="200"/>
          <w:marBottom w:val="0"/>
          <w:divBdr>
            <w:top w:val="none" w:sz="0" w:space="0" w:color="auto"/>
            <w:left w:val="none" w:sz="0" w:space="0" w:color="auto"/>
            <w:bottom w:val="none" w:sz="0" w:space="0" w:color="auto"/>
            <w:right w:val="none" w:sz="0" w:space="0" w:color="auto"/>
          </w:divBdr>
        </w:div>
        <w:div w:id="1734623529">
          <w:marLeft w:val="360"/>
          <w:marRight w:val="0"/>
          <w:marTop w:val="200"/>
          <w:marBottom w:val="0"/>
          <w:divBdr>
            <w:top w:val="none" w:sz="0" w:space="0" w:color="auto"/>
            <w:left w:val="none" w:sz="0" w:space="0" w:color="auto"/>
            <w:bottom w:val="none" w:sz="0" w:space="0" w:color="auto"/>
            <w:right w:val="none" w:sz="0" w:space="0" w:color="auto"/>
          </w:divBdr>
        </w:div>
      </w:divsChild>
    </w:div>
    <w:div w:id="1857839354">
      <w:bodyDiv w:val="1"/>
      <w:marLeft w:val="0"/>
      <w:marRight w:val="0"/>
      <w:marTop w:val="0"/>
      <w:marBottom w:val="0"/>
      <w:divBdr>
        <w:top w:val="none" w:sz="0" w:space="0" w:color="auto"/>
        <w:left w:val="none" w:sz="0" w:space="0" w:color="auto"/>
        <w:bottom w:val="none" w:sz="0" w:space="0" w:color="auto"/>
        <w:right w:val="none" w:sz="0" w:space="0" w:color="auto"/>
      </w:divBdr>
    </w:div>
    <w:div w:id="1863469683">
      <w:bodyDiv w:val="1"/>
      <w:marLeft w:val="0"/>
      <w:marRight w:val="0"/>
      <w:marTop w:val="0"/>
      <w:marBottom w:val="0"/>
      <w:divBdr>
        <w:top w:val="none" w:sz="0" w:space="0" w:color="auto"/>
        <w:left w:val="none" w:sz="0" w:space="0" w:color="auto"/>
        <w:bottom w:val="none" w:sz="0" w:space="0" w:color="auto"/>
        <w:right w:val="none" w:sz="0" w:space="0" w:color="auto"/>
      </w:divBdr>
      <w:divsChild>
        <w:div w:id="500465392">
          <w:marLeft w:val="0"/>
          <w:marRight w:val="0"/>
          <w:marTop w:val="0"/>
          <w:marBottom w:val="160"/>
          <w:divBdr>
            <w:top w:val="none" w:sz="0" w:space="0" w:color="auto"/>
            <w:left w:val="none" w:sz="0" w:space="0" w:color="auto"/>
            <w:bottom w:val="none" w:sz="0" w:space="0" w:color="auto"/>
            <w:right w:val="none" w:sz="0" w:space="0" w:color="auto"/>
          </w:divBdr>
        </w:div>
        <w:div w:id="1552888128">
          <w:marLeft w:val="0"/>
          <w:marRight w:val="0"/>
          <w:marTop w:val="0"/>
          <w:marBottom w:val="160"/>
          <w:divBdr>
            <w:top w:val="none" w:sz="0" w:space="0" w:color="auto"/>
            <w:left w:val="none" w:sz="0" w:space="0" w:color="auto"/>
            <w:bottom w:val="none" w:sz="0" w:space="0" w:color="auto"/>
            <w:right w:val="none" w:sz="0" w:space="0" w:color="auto"/>
          </w:divBdr>
        </w:div>
      </w:divsChild>
    </w:div>
    <w:div w:id="1876192240">
      <w:bodyDiv w:val="1"/>
      <w:marLeft w:val="0"/>
      <w:marRight w:val="0"/>
      <w:marTop w:val="0"/>
      <w:marBottom w:val="0"/>
      <w:divBdr>
        <w:top w:val="none" w:sz="0" w:space="0" w:color="auto"/>
        <w:left w:val="none" w:sz="0" w:space="0" w:color="auto"/>
        <w:bottom w:val="none" w:sz="0" w:space="0" w:color="auto"/>
        <w:right w:val="none" w:sz="0" w:space="0" w:color="auto"/>
      </w:divBdr>
    </w:div>
    <w:div w:id="1905679385">
      <w:bodyDiv w:val="1"/>
      <w:marLeft w:val="0"/>
      <w:marRight w:val="0"/>
      <w:marTop w:val="0"/>
      <w:marBottom w:val="0"/>
      <w:divBdr>
        <w:top w:val="none" w:sz="0" w:space="0" w:color="auto"/>
        <w:left w:val="none" w:sz="0" w:space="0" w:color="auto"/>
        <w:bottom w:val="none" w:sz="0" w:space="0" w:color="auto"/>
        <w:right w:val="none" w:sz="0" w:space="0" w:color="auto"/>
      </w:divBdr>
      <w:divsChild>
        <w:div w:id="230233783">
          <w:marLeft w:val="0"/>
          <w:marRight w:val="0"/>
          <w:marTop w:val="0"/>
          <w:marBottom w:val="0"/>
          <w:divBdr>
            <w:top w:val="none" w:sz="0" w:space="0" w:color="auto"/>
            <w:left w:val="none" w:sz="0" w:space="0" w:color="auto"/>
            <w:bottom w:val="none" w:sz="0" w:space="0" w:color="auto"/>
            <w:right w:val="none" w:sz="0" w:space="0" w:color="auto"/>
          </w:divBdr>
          <w:divsChild>
            <w:div w:id="1341204259">
              <w:marLeft w:val="0"/>
              <w:marRight w:val="0"/>
              <w:marTop w:val="0"/>
              <w:marBottom w:val="0"/>
              <w:divBdr>
                <w:top w:val="none" w:sz="0" w:space="0" w:color="auto"/>
                <w:left w:val="none" w:sz="0" w:space="0" w:color="auto"/>
                <w:bottom w:val="none" w:sz="0" w:space="0" w:color="auto"/>
                <w:right w:val="none" w:sz="0" w:space="0" w:color="auto"/>
              </w:divBdr>
              <w:divsChild>
                <w:div w:id="1899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21685">
      <w:bodyDiv w:val="1"/>
      <w:marLeft w:val="0"/>
      <w:marRight w:val="0"/>
      <w:marTop w:val="0"/>
      <w:marBottom w:val="0"/>
      <w:divBdr>
        <w:top w:val="none" w:sz="0" w:space="0" w:color="auto"/>
        <w:left w:val="none" w:sz="0" w:space="0" w:color="auto"/>
        <w:bottom w:val="none" w:sz="0" w:space="0" w:color="auto"/>
        <w:right w:val="none" w:sz="0" w:space="0" w:color="auto"/>
      </w:divBdr>
    </w:div>
    <w:div w:id="1939480939">
      <w:bodyDiv w:val="1"/>
      <w:marLeft w:val="0"/>
      <w:marRight w:val="0"/>
      <w:marTop w:val="0"/>
      <w:marBottom w:val="0"/>
      <w:divBdr>
        <w:top w:val="none" w:sz="0" w:space="0" w:color="auto"/>
        <w:left w:val="none" w:sz="0" w:space="0" w:color="auto"/>
        <w:bottom w:val="none" w:sz="0" w:space="0" w:color="auto"/>
        <w:right w:val="none" w:sz="0" w:space="0" w:color="auto"/>
      </w:divBdr>
      <w:divsChild>
        <w:div w:id="1163355256">
          <w:marLeft w:val="547"/>
          <w:marRight w:val="0"/>
          <w:marTop w:val="0"/>
          <w:marBottom w:val="0"/>
          <w:divBdr>
            <w:top w:val="none" w:sz="0" w:space="0" w:color="auto"/>
            <w:left w:val="none" w:sz="0" w:space="0" w:color="auto"/>
            <w:bottom w:val="none" w:sz="0" w:space="0" w:color="auto"/>
            <w:right w:val="none" w:sz="0" w:space="0" w:color="auto"/>
          </w:divBdr>
        </w:div>
      </w:divsChild>
    </w:div>
    <w:div w:id="1940289048">
      <w:bodyDiv w:val="1"/>
      <w:marLeft w:val="0"/>
      <w:marRight w:val="0"/>
      <w:marTop w:val="0"/>
      <w:marBottom w:val="0"/>
      <w:divBdr>
        <w:top w:val="none" w:sz="0" w:space="0" w:color="auto"/>
        <w:left w:val="none" w:sz="0" w:space="0" w:color="auto"/>
        <w:bottom w:val="none" w:sz="0" w:space="0" w:color="auto"/>
        <w:right w:val="none" w:sz="0" w:space="0" w:color="auto"/>
      </w:divBdr>
    </w:div>
    <w:div w:id="1948655703">
      <w:bodyDiv w:val="1"/>
      <w:marLeft w:val="0"/>
      <w:marRight w:val="0"/>
      <w:marTop w:val="0"/>
      <w:marBottom w:val="0"/>
      <w:divBdr>
        <w:top w:val="none" w:sz="0" w:space="0" w:color="auto"/>
        <w:left w:val="none" w:sz="0" w:space="0" w:color="auto"/>
        <w:bottom w:val="none" w:sz="0" w:space="0" w:color="auto"/>
        <w:right w:val="none" w:sz="0" w:space="0" w:color="auto"/>
      </w:divBdr>
    </w:div>
    <w:div w:id="1953508626">
      <w:bodyDiv w:val="1"/>
      <w:marLeft w:val="0"/>
      <w:marRight w:val="0"/>
      <w:marTop w:val="0"/>
      <w:marBottom w:val="0"/>
      <w:divBdr>
        <w:top w:val="none" w:sz="0" w:space="0" w:color="auto"/>
        <w:left w:val="none" w:sz="0" w:space="0" w:color="auto"/>
        <w:bottom w:val="none" w:sz="0" w:space="0" w:color="auto"/>
        <w:right w:val="none" w:sz="0" w:space="0" w:color="auto"/>
      </w:divBdr>
    </w:div>
    <w:div w:id="1985623851">
      <w:bodyDiv w:val="1"/>
      <w:marLeft w:val="0"/>
      <w:marRight w:val="0"/>
      <w:marTop w:val="0"/>
      <w:marBottom w:val="0"/>
      <w:divBdr>
        <w:top w:val="none" w:sz="0" w:space="0" w:color="auto"/>
        <w:left w:val="none" w:sz="0" w:space="0" w:color="auto"/>
        <w:bottom w:val="none" w:sz="0" w:space="0" w:color="auto"/>
        <w:right w:val="none" w:sz="0" w:space="0" w:color="auto"/>
      </w:divBdr>
    </w:div>
    <w:div w:id="2003459873">
      <w:bodyDiv w:val="1"/>
      <w:marLeft w:val="0"/>
      <w:marRight w:val="0"/>
      <w:marTop w:val="0"/>
      <w:marBottom w:val="0"/>
      <w:divBdr>
        <w:top w:val="none" w:sz="0" w:space="0" w:color="auto"/>
        <w:left w:val="none" w:sz="0" w:space="0" w:color="auto"/>
        <w:bottom w:val="none" w:sz="0" w:space="0" w:color="auto"/>
        <w:right w:val="none" w:sz="0" w:space="0" w:color="auto"/>
      </w:divBdr>
    </w:div>
    <w:div w:id="2061321648">
      <w:bodyDiv w:val="1"/>
      <w:marLeft w:val="0"/>
      <w:marRight w:val="0"/>
      <w:marTop w:val="0"/>
      <w:marBottom w:val="0"/>
      <w:divBdr>
        <w:top w:val="none" w:sz="0" w:space="0" w:color="auto"/>
        <w:left w:val="none" w:sz="0" w:space="0" w:color="auto"/>
        <w:bottom w:val="none" w:sz="0" w:space="0" w:color="auto"/>
        <w:right w:val="none" w:sz="0" w:space="0" w:color="auto"/>
      </w:divBdr>
    </w:div>
    <w:div w:id="2061322331">
      <w:bodyDiv w:val="1"/>
      <w:marLeft w:val="0"/>
      <w:marRight w:val="0"/>
      <w:marTop w:val="0"/>
      <w:marBottom w:val="0"/>
      <w:divBdr>
        <w:top w:val="none" w:sz="0" w:space="0" w:color="auto"/>
        <w:left w:val="none" w:sz="0" w:space="0" w:color="auto"/>
        <w:bottom w:val="none" w:sz="0" w:space="0" w:color="auto"/>
        <w:right w:val="none" w:sz="0" w:space="0" w:color="auto"/>
      </w:divBdr>
    </w:div>
    <w:div w:id="2118669705">
      <w:bodyDiv w:val="1"/>
      <w:marLeft w:val="0"/>
      <w:marRight w:val="0"/>
      <w:marTop w:val="0"/>
      <w:marBottom w:val="0"/>
      <w:divBdr>
        <w:top w:val="none" w:sz="0" w:space="0" w:color="auto"/>
        <w:left w:val="none" w:sz="0" w:space="0" w:color="auto"/>
        <w:bottom w:val="none" w:sz="0" w:space="0" w:color="auto"/>
        <w:right w:val="none" w:sz="0" w:space="0" w:color="auto"/>
      </w:divBdr>
    </w:div>
    <w:div w:id="213293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creativecommons.org/licenses/by/3.0/ig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80/13600818.2020.1818714" TargetMode="External"/><Relationship Id="rId2" Type="http://schemas.openxmlformats.org/officeDocument/2006/relationships/numbering" Target="numbering.xml"/><Relationship Id="rId16" Type="http://schemas.openxmlformats.org/officeDocument/2006/relationships/hyperlink" Target="http://creativecommons.org/licenses/by/3.0/ig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80/13545701.2019.1681591"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magnet.ifpri.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A6F6-E241-4450-B4E6-836529A8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24</Pages>
  <Words>12100</Words>
  <Characters>55298</Characters>
  <Application>Microsoft Office Word</Application>
  <DocSecurity>0</DocSecurity>
  <Lines>2126</Lines>
  <Paragraphs>1465</Paragraphs>
  <ScaleCrop>false</ScaleCrop>
  <Company/>
  <LinksUpToDate>false</LinksUpToDate>
  <CharactersWithSpaces>65933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 Moylan</dc:creator>
  <cp:keywords/>
  <dc:description/>
  <cp:lastModifiedBy>Heather G. Moylan</cp:lastModifiedBy>
  <cp:revision>426</cp:revision>
  <dcterms:created xsi:type="dcterms:W3CDTF">2025-11-14T18:23:00Z</dcterms:created>
  <dcterms:modified xsi:type="dcterms:W3CDTF">2025-11-17T02:40:00Z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6e04492c,24f23bdd,65e360c1,6959bd6e,6a26ff4b,343b771a,63a7cbec,4599d8e5,560d0e1b,7b14523c,503e65c1,12a399a6,765aa230,2179080b,650c2306,14d5c29d,1a85d889,82c80c6,40d23776,38e370ac,d0f56c3,5a269725,5a1e675c</vt:lpwstr>
  </property>
  <property fmtid="{D5CDD505-2E9C-101B-9397-08002B2CF9AE}" pid="3" name="ClassificationContentMarkingFooterShapeIds-1">
    <vt:lpwstr>29783d08,50b2ac0c,1ff34e02,49ed1c7e</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2025-08-20T20:43:48Z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4ab35c06-3166-4860-afd1-caa3c8ebed72</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