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From Tenure Security to Peace Security: Gendered Dimensions of Land Governance in Africa</w:t>
      </w:r>
    </w:p>
    <w:p w:rsidR="00000000" w:rsidDel="00000000" w:rsidP="00000000" w:rsidRDefault="00000000" w:rsidRPr="00000000" w14:paraId="00000002">
      <w:pPr>
        <w:spacing w:after="0" w:before="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spacing w:after="0" w:before="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Tamara Bah, Sr. World Bank Consultant | Climate Lead at the Georgetown Institute for Women, Peace, and Security (GIWPS)</w:t>
      </w:r>
    </w:p>
    <w:p w:rsidR="00000000" w:rsidDel="00000000" w:rsidP="00000000" w:rsidRDefault="00000000" w:rsidRPr="00000000" w14:paraId="00000004">
      <w:pPr>
        <w:spacing w:after="0" w:before="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spacing w:after="0" w:before="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Introduction: Women’s Land Rights as a Peace and Development Imperative</w:t>
      </w:r>
    </w:p>
    <w:p w:rsidR="00000000" w:rsidDel="00000000" w:rsidP="00000000" w:rsidRDefault="00000000" w:rsidRPr="00000000" w14:paraId="00000006">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Across Sub-Saharan Africa (SSA), gender inequalities in the ownership and control of housing, land, and property (HLP) remain among the most persistent and consequential barriers to inclusive growth and sustainable peace. Women comprise nearly half of the region’s agricultural labor force and are central to household food security, yet they own less than 15 percent of agricultural land and have disproportionately insecure tenure rights (Gaddis et al., 2018). This imbalance is not merely a matter of equity, it undercuts productivity, resilience, and the capacity of communities to recover from conflict, climate shocks, and economic crises. Strengthening women’s HLP rights is therefore not only a question of justice but also an essential component of peacebuilding and shared prosperity.</w:t>
      </w:r>
    </w:p>
    <w:p w:rsidR="00000000" w:rsidDel="00000000" w:rsidP="00000000" w:rsidRDefault="00000000" w:rsidRPr="00000000" w14:paraId="00000008">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World Bank’s </w:t>
      </w:r>
      <w:r w:rsidDel="00000000" w:rsidR="00000000" w:rsidRPr="00000000">
        <w:rPr>
          <w:rFonts w:ascii="Times New Roman" w:cs="Times New Roman" w:eastAsia="Times New Roman" w:hAnsi="Times New Roman"/>
          <w:i w:val="1"/>
          <w:iCs w:val="1"/>
          <w:rtl w:val="0"/>
        </w:rPr>
        <w:t xml:space="preserve">Gender Strategy 2024–2030</w:t>
      </w:r>
      <w:r w:rsidDel="00000000" w:rsidR="00000000" w:rsidRPr="00000000">
        <w:rPr>
          <w:rFonts w:ascii="Times New Roman" w:cs="Times New Roman" w:eastAsia="Times New Roman" w:hAnsi="Times New Roman"/>
          <w:rtl w:val="0"/>
        </w:rPr>
        <w:t xml:space="preserve"> underscores “asset ownership and control” as a core pathway to narrowing gender gaps in economic opportunities. Yet, the question</w:t>
      </w:r>
      <w:r w:rsidDel="00000000" w:rsidR="00000000" w:rsidRPr="00000000">
        <w:rPr>
          <w:rFonts w:ascii="Times New Roman" w:cs="Times New Roman" w:eastAsia="Times New Roman" w:hAnsi="Times New Roman"/>
          <w:rtl w:val="0"/>
        </w:rPr>
        <w:t xml:space="preserve"> of who controls land and housing</w:t>
      </w:r>
      <w:r w:rsidDel="00000000" w:rsidR="00000000" w:rsidRPr="00000000">
        <w:rPr>
          <w:rFonts w:ascii="Times New Roman" w:cs="Times New Roman" w:eastAsia="Times New Roman" w:hAnsi="Times New Roman"/>
          <w:rtl w:val="0"/>
        </w:rPr>
        <w:t xml:space="preserve"> extends beyond economic agency; it shapes power relations, political participation, and access to justice. When women have secure tenure, evidence shows increased decision-making power, reductions in domestic violence, greater investment in soil conservation and sustainable agriculture, and improved welfare outcomes for children (Melesse et al., 2018; Amaral, 2017; Muchomba, 2017). Conversely, when women’s access to land and property is tenuous, their vulnerability to poverty, displacement, and gender-based violence (GBV) is magnified, particularly in fragile and conflict-affected situations (FCV).</w:t>
      </w:r>
    </w:p>
    <w:p w:rsidR="00000000" w:rsidDel="00000000" w:rsidP="00000000" w:rsidRDefault="00000000" w:rsidRPr="00000000" w14:paraId="0000000A">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dynamics situate women’s HLP rights at the intersection of two global agendas: inclusive economic development and the Women, Peace, and Security (WPS) </w:t>
      </w:r>
      <w:r w:rsidDel="00000000" w:rsidR="00000000" w:rsidRPr="00000000">
        <w:rPr>
          <w:rFonts w:ascii="Times New Roman" w:cs="Times New Roman" w:eastAsia="Times New Roman" w:hAnsi="Times New Roman"/>
          <w:rtl w:val="0"/>
        </w:rPr>
        <w:t xml:space="preserve">framework. Since the adoption of UN Security Council Resolution 1325 (2000), the WPS agenda has sought to ensure women’s participation in peace processes, protect them from conflict-related violence, and promote gender equality as a foundation for peace. However, despite 25 years of implementation, the economic and structural dimensions of peace, especially those linked to land governance remain underexplored in WPS practice. As a result, programs addressing women’s participation or protection often neglect the very asset base that determines their ability to engage meaningfully in recovery and governance.</w:t>
      </w:r>
    </w:p>
    <w:p w:rsidR="00000000" w:rsidDel="00000000" w:rsidP="00000000" w:rsidRDefault="00000000" w:rsidRPr="00000000" w14:paraId="0000000C">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gap is especially pronounced in Sub-Saharan Africa, where land is both the principal means of livelihood and a frequent source of contestation. Across the Sahel, Great Lakes, and Horn of Africa regions, land scarcity, climate change, and forced displacement are intensifying local disputes and undermining fragile peace settlements. Women’s exclusion from land decision-making, combined with discriminatory inheritance laws and weak enforcement mechanisms, perpetuates cycles of dispossession and marginalization. In contexts where land and property define social belonging and economic survival, denying women access to these assets translates into exclusion from peace dividends and reconstruction benefits.</w:t>
      </w:r>
    </w:p>
    <w:p w:rsidR="00000000" w:rsidDel="00000000" w:rsidP="00000000" w:rsidRDefault="00000000" w:rsidRPr="00000000" w14:paraId="0000000E">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Integrating women’s HLP rights into the WPS agenda is therefore both a </w:t>
      </w:r>
      <w:r w:rsidDel="00000000" w:rsidR="00000000" w:rsidRPr="00000000">
        <w:rPr>
          <w:rFonts w:ascii="Times New Roman" w:cs="Times New Roman" w:eastAsia="Times New Roman" w:hAnsi="Times New Roman"/>
          <w:rtl w:val="0"/>
        </w:rPr>
        <w:t xml:space="preserve">strategic and moral imperative. Doing so reframe</w:t>
      </w:r>
      <w:r w:rsidDel="00000000" w:rsidR="00000000" w:rsidRPr="00000000">
        <w:rPr>
          <w:rFonts w:ascii="Times New Roman" w:cs="Times New Roman" w:eastAsia="Times New Roman" w:hAnsi="Times New Roman"/>
          <w:rtl w:val="0"/>
        </w:rPr>
        <w:t xml:space="preserve">s women not merely as beneficiaries of peace, but as active agents of recovery and resilience. Secure HLP rights enable women to rebuild homes and livelihoods, invest in local economies, participate in land dispute resolution, and claim political voice in post-conflict governance. In this sense, HLP security constitutes a form of “structural peace,” meaning one that stabilizes families, communities, and markets by embedding equality into the physical and legal foundations of society.</w:t>
      </w:r>
    </w:p>
    <w:p w:rsidR="00000000" w:rsidDel="00000000" w:rsidP="00000000" w:rsidRDefault="00000000" w:rsidRPr="00000000" w14:paraId="00000010">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argues that advancing women’s HLP rights in Sub-Saharan Africa represents a missing pillar of the WPS agenda. By synthesizing evidence from regional assessments and country case studies, it explores how women’s access to and control over land, housing, and property influence peacebuilding, economic inclusion, and resilience to conflict and climate risks. It also outlines how the World Bank Group (WBG) and its partners can leverage existing frameworks such as th</w:t>
      </w:r>
      <w:r w:rsidDel="00000000" w:rsidR="00000000" w:rsidRPr="00000000">
        <w:rPr>
          <w:rFonts w:ascii="Times New Roman" w:cs="Times New Roman" w:eastAsia="Times New Roman" w:hAnsi="Times New Roman"/>
          <w:rtl w:val="0"/>
        </w:rPr>
        <w:t xml:space="preserve">e African Union’s Declaration on Land Issues and Challenges in Africa (2009), the Maputo Protocol (2003), and the Continental Results Framework for WPS (2020–2030</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to integrate HLP considerations into development and multilateral operations in Africa. </w:t>
      </w:r>
    </w:p>
    <w:p w:rsidR="00000000" w:rsidDel="00000000" w:rsidP="00000000" w:rsidRDefault="00000000" w:rsidRPr="00000000" w14:paraId="00000012">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doing so, the paper contributes to three ongoing conversations in development research and policy:</w:t>
      </w:r>
    </w:p>
    <w:p w:rsidR="00000000" w:rsidDel="00000000" w:rsidP="00000000" w:rsidRDefault="00000000" w:rsidRPr="00000000" w14:paraId="00000014">
      <w:pPr>
        <w:numPr>
          <w:ilvl w:val="0"/>
          <w:numId w:val="14"/>
        </w:numPr>
        <w:spacing w:after="0" w:before="0" w:line="240" w:lineRule="auto"/>
        <w:ind w:left="720" w:hanging="360"/>
        <w:jc w:val="both"/>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1"/>
          <w:bCs w:val="1"/>
          <w:rtl w:val="0"/>
        </w:rPr>
        <w:t xml:space="preserve">political economy of women’s asset ownership</w:t>
      </w:r>
      <w:r w:rsidDel="00000000" w:rsidR="00000000" w:rsidRPr="00000000">
        <w:rPr>
          <w:rFonts w:ascii="Times New Roman" w:cs="Times New Roman" w:eastAsia="Times New Roman" w:hAnsi="Times New Roman"/>
          <w:rtl w:val="0"/>
        </w:rPr>
        <w:t xml:space="preserve">, and its implications for inclusive growth;</w:t>
        <w:br w:type="textWrapping"/>
      </w:r>
    </w:p>
    <w:p w:rsidR="00000000" w:rsidDel="00000000" w:rsidP="00000000" w:rsidRDefault="00000000" w:rsidRPr="00000000" w14:paraId="00000015">
      <w:pPr>
        <w:numPr>
          <w:ilvl w:val="0"/>
          <w:numId w:val="14"/>
        </w:numPr>
        <w:spacing w:after="0" w:before="0" w:line="240" w:lineRule="auto"/>
        <w:ind w:left="720" w:hanging="360"/>
        <w:jc w:val="both"/>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1"/>
          <w:bCs w:val="1"/>
          <w:rtl w:val="0"/>
        </w:rPr>
        <w:t xml:space="preserve">institutional nexus between land governance and peacebuilding</w:t>
      </w:r>
      <w:r w:rsidDel="00000000" w:rsidR="00000000" w:rsidRPr="00000000">
        <w:rPr>
          <w:rFonts w:ascii="Times New Roman" w:cs="Times New Roman" w:eastAsia="Times New Roman" w:hAnsi="Times New Roman"/>
          <w:rtl w:val="0"/>
        </w:rPr>
        <w:t xml:space="preserve">, particularly in FCV contexts; and</w:t>
        <w:br w:type="textWrapping"/>
      </w:r>
    </w:p>
    <w:p w:rsidR="00000000" w:rsidDel="00000000" w:rsidP="00000000" w:rsidRDefault="00000000" w:rsidRPr="00000000" w14:paraId="00000016">
      <w:pPr>
        <w:numPr>
          <w:ilvl w:val="0"/>
          <w:numId w:val="14"/>
        </w:numPr>
        <w:spacing w:after="0" w:before="0" w:line="240" w:lineRule="auto"/>
        <w:ind w:left="720" w:hanging="360"/>
        <w:jc w:val="both"/>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b w:val="1"/>
          <w:bCs w:val="1"/>
          <w:rtl w:val="0"/>
        </w:rPr>
        <w:t xml:space="preserve">operational opportunities for mainstreaming HLP rights</w:t>
      </w:r>
      <w:r w:rsidDel="00000000" w:rsidR="00000000" w:rsidRPr="00000000">
        <w:rPr>
          <w:rFonts w:ascii="Times New Roman" w:cs="Times New Roman" w:eastAsia="Times New Roman" w:hAnsi="Times New Roman"/>
          <w:rtl w:val="0"/>
        </w:rPr>
        <w:t xml:space="preserve"> into WPS and World Bank Africa country programming.</w:t>
        <w:br w:type="textWrapping"/>
      </w:r>
    </w:p>
    <w:p w:rsidR="00000000" w:rsidDel="00000000" w:rsidP="00000000" w:rsidRDefault="00000000" w:rsidRPr="00000000" w14:paraId="00000017">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Ultimately, recognizing land and property as instruments of both peace and empowerment invites a rethinking of how economic security, justice, and gender equality intersect. The WPS framework, while historically centered on participation and protection, must evolve to address the</w:t>
      </w:r>
      <w:r w:rsidDel="00000000" w:rsidR="00000000" w:rsidRPr="00000000">
        <w:rPr>
          <w:rFonts w:ascii="Times New Roman" w:cs="Times New Roman" w:eastAsia="Times New Roman" w:hAnsi="Times New Roman"/>
          <w:rtl w:val="0"/>
        </w:rPr>
        <w:t xml:space="preserve"> structural drivers of insecurity, </w:t>
      </w:r>
      <w:r w:rsidDel="00000000" w:rsidR="00000000" w:rsidRPr="00000000">
        <w:rPr>
          <w:rFonts w:ascii="Times New Roman" w:cs="Times New Roman" w:eastAsia="Times New Roman" w:hAnsi="Times New Roman"/>
          <w:rtl w:val="0"/>
        </w:rPr>
        <w:t xml:space="preserve">including the economic exclusion that results from women’s lack of land rights. As this paper demonstrates, embedding women’s HLP rights into the WPS and development agenda offers a powerful lever for advancing shared prosperity, resilience, and durable peace in Sub-Saharan Africa.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0" w:before="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Conceptual Framework: The Intersection of HLP and the WPS Agenda</w:t>
      </w:r>
    </w:p>
    <w:p w:rsidR="00000000" w:rsidDel="00000000" w:rsidP="00000000" w:rsidRDefault="00000000" w:rsidRPr="00000000" w14:paraId="0000001A">
      <w:pP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Women, Peace, and Security (WPS) agenda provides a global policy architecture for addressing the gendered dimensions</w:t>
      </w:r>
      <w:r w:rsidDel="00000000" w:rsidR="00000000" w:rsidRPr="00000000">
        <w:rPr>
          <w:rFonts w:ascii="Times New Roman" w:cs="Times New Roman" w:eastAsia="Times New Roman" w:hAnsi="Times New Roman"/>
          <w:rtl w:val="0"/>
        </w:rPr>
        <w:t xml:space="preserve"> of conflict and peacebuilding. Rooted in UNSCR 1325 and its subsequent resolutions (1820, 1888, 1889, 2122, 2467, among others), the framework advances four interrelated pillars: participation, protection, prevention, and relief and recovery. Each pillar aims to transform the structures that perpetuate women’s insecurity and exclusion. However, the agenda’s implementation has often prioritized representation and protection outcomes without fully confronting the economic and material foundations of women’s agency, particularly access to land, housing, and property.</w:t>
      </w:r>
    </w:p>
    <w:p w:rsidR="00000000" w:rsidDel="00000000" w:rsidP="00000000" w:rsidRDefault="00000000" w:rsidRPr="00000000" w14:paraId="0000001C">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o3qsnhqn7t3" w:id="0"/>
      <w:bookmarkEnd w:id="0"/>
      <w:r w:rsidDel="00000000" w:rsidR="00000000" w:rsidRPr="00000000">
        <w:rPr>
          <w:rFonts w:ascii="Times New Roman" w:cs="Times New Roman" w:eastAsia="Times New Roman" w:hAnsi="Times New Roman"/>
          <w:b w:val="1"/>
          <w:bCs w:val="1"/>
          <w:color w:val="000000"/>
          <w:sz w:val="22"/>
          <w:szCs w:val="22"/>
          <w:rtl w:val="0"/>
        </w:rPr>
        <w:t xml:space="preserve">2.1. Housing, Land, and Property (HLP) Rights as a Structural Dimension of Peace</w:t>
      </w:r>
    </w:p>
    <w:p w:rsidR="00000000" w:rsidDel="00000000" w:rsidP="00000000" w:rsidRDefault="00000000" w:rsidRPr="00000000" w14:paraId="0000001E">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its core, peace is not only the absence of violence but the presence of justice, stability, and opportunity. Secure access to housing and land consti</w:t>
      </w:r>
      <w:r w:rsidDel="00000000" w:rsidR="00000000" w:rsidRPr="00000000">
        <w:rPr>
          <w:rFonts w:ascii="Times New Roman" w:cs="Times New Roman" w:eastAsia="Times New Roman" w:hAnsi="Times New Roman"/>
          <w:rtl w:val="0"/>
        </w:rPr>
        <w:t xml:space="preserve">tutes a form of structural peace, en</w:t>
      </w:r>
      <w:r w:rsidDel="00000000" w:rsidR="00000000" w:rsidRPr="00000000">
        <w:rPr>
          <w:rFonts w:ascii="Times New Roman" w:cs="Times New Roman" w:eastAsia="Times New Roman" w:hAnsi="Times New Roman"/>
          <w:rtl w:val="0"/>
        </w:rPr>
        <w:t xml:space="preserve">abling individuals and communities to plan, invest, and coexist. For women, HLP rights represent both a material resource and a political claim to space, belonging, and decision-making. They underpin the realization of multiple human rights, including the rights to adequate housing, food, and livelihood. Yet, in many SSA contexts, women’s land rights remain conditional, mediated through male relatives, customary systems, or marital status.</w:t>
      </w:r>
    </w:p>
    <w:p w:rsidR="00000000" w:rsidDel="00000000" w:rsidP="00000000" w:rsidRDefault="00000000" w:rsidRPr="00000000" w14:paraId="00000020">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denial of women’s HLP rights functions</w:t>
      </w:r>
      <w:r w:rsidDel="00000000" w:rsidR="00000000" w:rsidRPr="00000000">
        <w:rPr>
          <w:rFonts w:ascii="Times New Roman" w:cs="Times New Roman" w:eastAsia="Times New Roman" w:hAnsi="Times New Roman"/>
          <w:rtl w:val="0"/>
        </w:rPr>
        <w:t xml:space="preserve"> as a structural driver of insecurity. </w:t>
      </w:r>
      <w:r w:rsidDel="00000000" w:rsidR="00000000" w:rsidRPr="00000000">
        <w:rPr>
          <w:rFonts w:ascii="Times New Roman" w:cs="Times New Roman" w:eastAsia="Times New Roman" w:hAnsi="Times New Roman"/>
          <w:rtl w:val="0"/>
        </w:rPr>
        <w:t xml:space="preserve">Dispossession following widowhood or divorce, exclusion from inheritance, or displacement during conflict pushes women into precarious economic and social positions. Studies from Rwanda, Ethiopia, and Tanzania show that joint titling and gender-equal land reforms not only strengthen women’s bargaining power but also correlate with reductions in domestic violence and improved community stability (Bayisenge, 2018; Ali et al., 2014). These outcomes underscore that gender-equitable land governance is not simply a development goal. It is a peacebuilding and economic development intervention.</w:t>
      </w:r>
    </w:p>
    <w:p w:rsidR="00000000" w:rsidDel="00000000" w:rsidP="00000000" w:rsidRDefault="00000000" w:rsidRPr="00000000" w14:paraId="00000022">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e56j1cp5iopc" w:id="1"/>
      <w:bookmarkEnd w:id="1"/>
      <w:r w:rsidDel="00000000" w:rsidR="00000000" w:rsidRPr="00000000">
        <w:rPr>
          <w:rFonts w:ascii="Times New Roman" w:cs="Times New Roman" w:eastAsia="Times New Roman" w:hAnsi="Times New Roman"/>
          <w:b w:val="1"/>
          <w:bCs w:val="1"/>
          <w:color w:val="000000"/>
          <w:sz w:val="22"/>
          <w:szCs w:val="22"/>
          <w:rtl w:val="0"/>
        </w:rPr>
        <w:t xml:space="preserve">2.2. The WPS–HLP Nexus across the Four Pillars</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 Participation: </w:t>
      </w:r>
      <w:r w:rsidDel="00000000" w:rsidR="00000000" w:rsidRPr="00000000">
        <w:rPr>
          <w:rFonts w:ascii="Times New Roman" w:cs="Times New Roman" w:eastAsia="Times New Roman" w:hAnsi="Times New Roman"/>
          <w:rtl w:val="0"/>
        </w:rPr>
        <w:t xml:space="preserve">Secure land and property rights enable women to participate meaningfully in governance, peace processes, and local decision-making. Without recognized tenure, displaced or widowed women are often excluded from community councils, land adjudication committees, or reconstruction programs. Integrating HLP considerations into WPS participation frameworks ensures that women are not only “at the table” but also have the material foundation to influence recovery priorities. Land rights also intersect with political representation. Ownership of assets often determines eligibility for local leadership roles or access to credit that funds civic engagement.</w:t>
      </w:r>
    </w:p>
    <w:p w:rsidR="00000000" w:rsidDel="00000000" w:rsidP="00000000" w:rsidRDefault="00000000" w:rsidRPr="00000000" w14:paraId="00000026">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 Protection:</w:t>
      </w:r>
      <w:r w:rsidDel="00000000" w:rsidR="00000000" w:rsidRPr="00000000">
        <w:rPr>
          <w:rFonts w:ascii="Times New Roman" w:cs="Times New Roman" w:eastAsia="Times New Roman" w:hAnsi="Times New Roman"/>
          <w:rtl w:val="0"/>
        </w:rPr>
        <w:t xml:space="preserve"> The protection pillar traditionally focuses on safeguarding women from conflict-related sexual violence. However, protection also encompasse</w:t>
      </w:r>
      <w:r w:rsidDel="00000000" w:rsidR="00000000" w:rsidRPr="00000000">
        <w:rPr>
          <w:rFonts w:ascii="Times New Roman" w:cs="Times New Roman" w:eastAsia="Times New Roman" w:hAnsi="Times New Roman"/>
          <w:rtl w:val="0"/>
        </w:rPr>
        <w:t xml:space="preserve">s economic security and physical shelter. Dispossession, forced eviction, and denial of inheritance are forms of structural violence that perpetuate </w:t>
      </w:r>
      <w:r w:rsidDel="00000000" w:rsidR="00000000" w:rsidRPr="00000000">
        <w:rPr>
          <w:rFonts w:ascii="Times New Roman" w:cs="Times New Roman" w:eastAsia="Times New Roman" w:hAnsi="Times New Roman"/>
          <w:rtl w:val="0"/>
        </w:rPr>
        <w:t xml:space="preserve">gender inequality. During conflict and displacement, the lack of documented land rights increases women’s exposure to GBV and exploitation. Integrating HLP into protection efforts through legal aid, documentation support, and gender-responsive restitution extends protection from immediate physical harm to long-term livelihood security.</w:t>
      </w:r>
    </w:p>
    <w:p w:rsidR="00000000" w:rsidDel="00000000" w:rsidP="00000000" w:rsidRDefault="00000000" w:rsidRPr="00000000" w14:paraId="00000028">
      <w:pPr>
        <w:spacing w:after="0" w:before="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9">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 Prevention:</w:t>
      </w:r>
      <w:r w:rsidDel="00000000" w:rsidR="00000000" w:rsidRPr="00000000">
        <w:rPr>
          <w:rFonts w:ascii="Times New Roman" w:cs="Times New Roman" w:eastAsia="Times New Roman" w:hAnsi="Times New Roman"/>
          <w:rtl w:val="0"/>
        </w:rPr>
        <w:t xml:space="preserve"> Land disputes are both triggers and legacies of conflict. When women are excluded from land governance, peace agreements may e</w:t>
      </w:r>
      <w:r w:rsidDel="00000000" w:rsidR="00000000" w:rsidRPr="00000000">
        <w:rPr>
          <w:rFonts w:ascii="Times New Roman" w:cs="Times New Roman" w:eastAsia="Times New Roman" w:hAnsi="Times New Roman"/>
          <w:rtl w:val="0"/>
        </w:rPr>
        <w:t xml:space="preserve">ntrench existing inequities, sowing the seeds of future unrest. Strengthening women’s HLP rights contributes to conflict prevention by promoting inclusive governance and equitable resource distribution. As the African Union’s 2019 </w:t>
      </w:r>
      <w:r w:rsidDel="00000000" w:rsidR="00000000" w:rsidRPr="00000000">
        <w:rPr>
          <w:rFonts w:ascii="Times New Roman" w:cs="Times New Roman" w:eastAsia="Times New Roman" w:hAnsi="Times New Roman"/>
          <w:i w:val="1"/>
          <w:iCs w:val="1"/>
          <w:rtl w:val="0"/>
        </w:rPr>
        <w:t xml:space="preserve">Re</w:t>
      </w:r>
      <w:r w:rsidDel="00000000" w:rsidR="00000000" w:rsidRPr="00000000">
        <w:rPr>
          <w:rFonts w:ascii="Times New Roman" w:cs="Times New Roman" w:eastAsia="Times New Roman" w:hAnsi="Times New Roman"/>
          <w:i w:val="1"/>
          <w:iCs w:val="1"/>
          <w:rtl w:val="0"/>
        </w:rPr>
        <w:t xml:space="preserve">port on Women’s Land Tenure Security</w:t>
      </w:r>
      <w:r w:rsidDel="00000000" w:rsidR="00000000" w:rsidRPr="00000000">
        <w:rPr>
          <w:rFonts w:ascii="Times New Roman" w:cs="Times New Roman" w:eastAsia="Times New Roman" w:hAnsi="Times New Roman"/>
          <w:rtl w:val="0"/>
        </w:rPr>
        <w:t xml:space="preserve"> notes, countries with gender-responsive land systems are less prone to community-level conflicts over inheritance, boundaries, or access. Preventive peacebuilding therefore requires embedding women’s land rights within broader land policy reforms and climate adaptation strategies.</w:t>
      </w:r>
    </w:p>
    <w:p w:rsidR="00000000" w:rsidDel="00000000" w:rsidP="00000000" w:rsidRDefault="00000000" w:rsidRPr="00000000" w14:paraId="0000002A">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 Relief and Recovery: </w:t>
      </w:r>
      <w:r w:rsidDel="00000000" w:rsidR="00000000" w:rsidRPr="00000000">
        <w:rPr>
          <w:rFonts w:ascii="Times New Roman" w:cs="Times New Roman" w:eastAsia="Times New Roman" w:hAnsi="Times New Roman"/>
          <w:rtl w:val="0"/>
        </w:rPr>
        <w:t xml:space="preserve">Post-conflict reconstruction often involves land restitution, housing reconstruction, and property compensation programs. Yet these processes frequently reproduce gender bias. Women returning from displacement may find their property occupied, their names absent from land records, or compensation mechanisms inaccessible due to lack of documentation. Integrating HLP into the recovery pillar ensures that women’s claims to property are recognized in transitional justice, restitution, and reconstruction frameworks. Moreover, when women own and control land, recovery investments such as agricultural inputs or housing grants are more likely to yield sustainable, intergenerational benefits.</w:t>
      </w:r>
    </w:p>
    <w:p w:rsidR="00000000" w:rsidDel="00000000" w:rsidP="00000000" w:rsidRDefault="00000000" w:rsidRPr="00000000" w14:paraId="0000002C">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vrxnm3iczbv0" w:id="2"/>
      <w:bookmarkEnd w:id="2"/>
      <w:r w:rsidDel="00000000" w:rsidR="00000000" w:rsidRPr="00000000">
        <w:rPr>
          <w:rFonts w:ascii="Times New Roman" w:cs="Times New Roman" w:eastAsia="Times New Roman" w:hAnsi="Times New Roman"/>
          <w:b w:val="1"/>
          <w:bCs w:val="1"/>
          <w:color w:val="000000"/>
          <w:sz w:val="22"/>
          <w:szCs w:val="22"/>
          <w:rtl w:val="0"/>
        </w:rPr>
        <w:t xml:space="preserve">2.3. A Feminist Political Economy Lens</w:t>
      </w:r>
    </w:p>
    <w:p w:rsidR="00000000" w:rsidDel="00000000" w:rsidP="00000000" w:rsidRDefault="00000000" w:rsidRPr="00000000" w14:paraId="0000002E">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Understanding the WPS–HLP nexus also re</w:t>
      </w:r>
      <w:r w:rsidDel="00000000" w:rsidR="00000000" w:rsidRPr="00000000">
        <w:rPr>
          <w:rFonts w:ascii="Times New Roman" w:cs="Times New Roman" w:eastAsia="Times New Roman" w:hAnsi="Times New Roman"/>
          <w:rtl w:val="0"/>
        </w:rPr>
        <w:t xml:space="preserve">quires a feminist political economy lens, which</w:t>
      </w:r>
      <w:r w:rsidDel="00000000" w:rsidR="00000000" w:rsidRPr="00000000">
        <w:rPr>
          <w:rFonts w:ascii="Times New Roman" w:cs="Times New Roman" w:eastAsia="Times New Roman" w:hAnsi="Times New Roman"/>
          <w:rtl w:val="0"/>
        </w:rPr>
        <w:t xml:space="preserve"> examines how institutions and power structures shape access to resources. Women’s HLP insecurity in SSA is not only a function of weak legal frameworks but also of entrenched patriarchal norms, legal pluralism, and socio-political hierarchies. Customary tenure systems, while locally legitimate, often subordinate women’s rights to male authority. Even where statutory laws guarantee equality, gaps in enforcement and awareness perpetuate de facto discrimination. This structural imbalance mirrors broader patterns in peacebuilding where women’s voices are invited into peace tables but not into the economic or land governance reforms that follow.</w:t>
      </w:r>
    </w:p>
    <w:p w:rsidR="00000000" w:rsidDel="00000000" w:rsidP="00000000" w:rsidRDefault="00000000" w:rsidRPr="00000000" w14:paraId="0000002F">
      <w:pPr>
        <w:spacing w:after="0" w:before="0" w:line="240" w:lineRule="auto"/>
        <w:jc w:val="both"/>
        <w:rPr/>
      </w:pPr>
      <w:r w:rsidDel="00000000" w:rsidR="00000000" w:rsidRPr="00000000">
        <w:rPr>
          <w:rtl w:val="0"/>
        </w:rPr>
      </w:r>
    </w:p>
    <w:p w:rsidR="00000000" w:rsidDel="00000000" w:rsidP="00000000" w:rsidRDefault="00000000" w:rsidRPr="00000000" w14:paraId="00000030">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Applying feminist political economy to land governance highlights two interrelated insights:</w:t>
      </w:r>
    </w:p>
    <w:p w:rsidR="00000000" w:rsidDel="00000000" w:rsidP="00000000" w:rsidRDefault="00000000" w:rsidRPr="00000000" w14:paraId="00000031">
      <w:pPr>
        <w:numPr>
          <w:ilvl w:val="0"/>
          <w:numId w:val="7"/>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Ownership as agency:</w:t>
      </w:r>
      <w:r w:rsidDel="00000000" w:rsidR="00000000" w:rsidRPr="00000000">
        <w:rPr>
          <w:rFonts w:ascii="Times New Roman" w:cs="Times New Roman" w:eastAsia="Times New Roman" w:hAnsi="Times New Roman"/>
          <w:rtl w:val="0"/>
        </w:rPr>
        <w:t xml:space="preserve"> Material assets like land expand women’s “power to act,” enabling them to resist coercion, negotiate in households, and participate in collective action.</w:t>
        <w:br w:type="textWrapping"/>
      </w:r>
    </w:p>
    <w:p w:rsidR="00000000" w:rsidDel="00000000" w:rsidP="00000000" w:rsidRDefault="00000000" w:rsidRPr="00000000" w14:paraId="00000032">
      <w:pPr>
        <w:numPr>
          <w:ilvl w:val="0"/>
          <w:numId w:val="7"/>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Institutions as arenas of power:</w:t>
      </w:r>
      <w:r w:rsidDel="00000000" w:rsidR="00000000" w:rsidRPr="00000000">
        <w:rPr>
          <w:rFonts w:ascii="Times New Roman" w:cs="Times New Roman" w:eastAsia="Times New Roman" w:hAnsi="Times New Roman"/>
          <w:rtl w:val="0"/>
        </w:rPr>
        <w:t xml:space="preserve"> Land laws, property registration systems, and local adjudication bodies are not neutral. They reproduce social orders. Gender-transformative land reforms must therefore reconfigure these institutions, not merely include women within existing inequitable systems.</w:t>
        <w:br w:type="textWrapping"/>
      </w:r>
    </w:p>
    <w:p w:rsidR="00000000" w:rsidDel="00000000" w:rsidP="00000000" w:rsidRDefault="00000000" w:rsidRPr="00000000" w14:paraId="00000033">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j9yqe7eodzex" w:id="3"/>
      <w:bookmarkEnd w:id="3"/>
      <w:r w:rsidDel="00000000" w:rsidR="00000000" w:rsidRPr="00000000">
        <w:rPr>
          <w:rFonts w:ascii="Times New Roman" w:cs="Times New Roman" w:eastAsia="Times New Roman" w:hAnsi="Times New Roman"/>
          <w:b w:val="1"/>
          <w:bCs w:val="1"/>
          <w:color w:val="000000"/>
          <w:sz w:val="22"/>
          <w:szCs w:val="22"/>
          <w:rtl w:val="0"/>
        </w:rPr>
        <w:t xml:space="preserve">2.4. Toward an Integrated Framework for Action</w:t>
      </w:r>
    </w:p>
    <w:p w:rsidR="00000000" w:rsidDel="00000000" w:rsidP="00000000" w:rsidRDefault="00000000" w:rsidRPr="00000000" w14:paraId="00000034">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Bridging HLP and WPS agendas requires a multidimensional approach that operates across </w:t>
      </w:r>
      <w:r w:rsidDel="00000000" w:rsidR="00000000" w:rsidRPr="00000000">
        <w:rPr>
          <w:rFonts w:ascii="Times New Roman" w:cs="Times New Roman" w:eastAsia="Times New Roman" w:hAnsi="Times New Roman"/>
          <w:b w:val="1"/>
          <w:bCs w:val="1"/>
          <w:rtl w:val="0"/>
        </w:rPr>
        <w:t xml:space="preserve">policy, institutions, and implementation</w:t>
      </w:r>
      <w:r w:rsidDel="00000000" w:rsidR="00000000" w:rsidRPr="00000000">
        <w:rPr>
          <w:rFonts w:ascii="Times New Roman" w:cs="Times New Roman" w:eastAsia="Times New Roman" w:hAnsi="Times New Roman"/>
          <w:rtl w:val="0"/>
        </w:rPr>
        <w:t xml:space="preserve">. The African Union’s </w:t>
      </w:r>
      <w:r w:rsidDel="00000000" w:rsidR="00000000" w:rsidRPr="00000000">
        <w:rPr>
          <w:rFonts w:ascii="Times New Roman" w:cs="Times New Roman" w:eastAsia="Times New Roman" w:hAnsi="Times New Roman"/>
          <w:i w:val="1"/>
          <w:iCs w:val="1"/>
          <w:rtl w:val="0"/>
        </w:rPr>
        <w:t xml:space="preserve">Continental Results Framework for WPS (2020–2030)</w:t>
      </w:r>
      <w:r w:rsidDel="00000000" w:rsidR="00000000" w:rsidRPr="00000000">
        <w:rPr>
          <w:rFonts w:ascii="Times New Roman" w:cs="Times New Roman" w:eastAsia="Times New Roman" w:hAnsi="Times New Roman"/>
          <w:rtl w:val="0"/>
        </w:rPr>
        <w:t xml:space="preserve"> and its land governance instruments (e.g., the </w:t>
      </w:r>
      <w:r w:rsidDel="00000000" w:rsidR="00000000" w:rsidRPr="00000000">
        <w:rPr>
          <w:rFonts w:ascii="Times New Roman" w:cs="Times New Roman" w:eastAsia="Times New Roman" w:hAnsi="Times New Roman"/>
          <w:i w:val="1"/>
          <w:iCs w:val="1"/>
          <w:rtl w:val="0"/>
        </w:rPr>
        <w:t xml:space="preserve">Framework and Guidelines on Land Policy in Africa</w:t>
      </w:r>
      <w:r w:rsidDel="00000000" w:rsidR="00000000" w:rsidRPr="00000000">
        <w:rPr>
          <w:rFonts w:ascii="Times New Roman" w:cs="Times New Roman" w:eastAsia="Times New Roman" w:hAnsi="Times New Roman"/>
          <w:rtl w:val="0"/>
        </w:rPr>
        <w:t xml:space="preserve">, 2010) provide regional entry points. Together, they call for:</w:t>
      </w:r>
    </w:p>
    <w:p w:rsidR="00000000" w:rsidDel="00000000" w:rsidP="00000000" w:rsidRDefault="00000000" w:rsidRPr="00000000" w14:paraId="00000036">
      <w:pPr>
        <w:numPr>
          <w:ilvl w:val="0"/>
          <w:numId w:val="18"/>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Data systems</w:t>
      </w:r>
      <w:r w:rsidDel="00000000" w:rsidR="00000000" w:rsidRPr="00000000">
        <w:rPr>
          <w:rFonts w:ascii="Times New Roman" w:cs="Times New Roman" w:eastAsia="Times New Roman" w:hAnsi="Times New Roman"/>
          <w:rtl w:val="0"/>
        </w:rPr>
        <w:t xml:space="preserve"> that capture women’s ownership and tenure security;</w:t>
        <w:br w:type="textWrapping"/>
      </w:r>
    </w:p>
    <w:p w:rsidR="00000000" w:rsidDel="00000000" w:rsidP="00000000" w:rsidRDefault="00000000" w:rsidRPr="00000000" w14:paraId="00000037">
      <w:pPr>
        <w:numPr>
          <w:ilvl w:val="0"/>
          <w:numId w:val="18"/>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Legal harmonization</w:t>
      </w:r>
      <w:r w:rsidDel="00000000" w:rsidR="00000000" w:rsidRPr="00000000">
        <w:rPr>
          <w:rFonts w:ascii="Times New Roman" w:cs="Times New Roman" w:eastAsia="Times New Roman" w:hAnsi="Times New Roman"/>
          <w:rtl w:val="0"/>
        </w:rPr>
        <w:t xml:space="preserve"> between statutory and customary systems;</w:t>
        <w:br w:type="textWrapping"/>
      </w:r>
    </w:p>
    <w:p w:rsidR="00000000" w:rsidDel="00000000" w:rsidP="00000000" w:rsidRDefault="00000000" w:rsidRPr="00000000" w14:paraId="00000038">
      <w:pPr>
        <w:numPr>
          <w:ilvl w:val="0"/>
          <w:numId w:val="18"/>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Institutional accountability</w:t>
      </w:r>
      <w:r w:rsidDel="00000000" w:rsidR="00000000" w:rsidRPr="00000000">
        <w:rPr>
          <w:rFonts w:ascii="Times New Roman" w:cs="Times New Roman" w:eastAsia="Times New Roman" w:hAnsi="Times New Roman"/>
          <w:rtl w:val="0"/>
        </w:rPr>
        <w:t xml:space="preserve"> through gender quotas in land administration; and</w:t>
        <w:br w:type="textWrapping"/>
      </w:r>
    </w:p>
    <w:p w:rsidR="00000000" w:rsidDel="00000000" w:rsidP="00000000" w:rsidRDefault="00000000" w:rsidRPr="00000000" w14:paraId="00000039">
      <w:pPr>
        <w:numPr>
          <w:ilvl w:val="0"/>
          <w:numId w:val="18"/>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Integration of HLP indicators</w:t>
      </w:r>
      <w:r w:rsidDel="00000000" w:rsidR="00000000" w:rsidRPr="00000000">
        <w:rPr>
          <w:rFonts w:ascii="Times New Roman" w:cs="Times New Roman" w:eastAsia="Times New Roman" w:hAnsi="Times New Roman"/>
          <w:rtl w:val="0"/>
        </w:rPr>
        <w:t xml:space="preserve"> in WPS National Action Plans (NAPs).</w:t>
      </w:r>
    </w:p>
    <w:p w:rsidR="00000000" w:rsidDel="00000000" w:rsidP="00000000" w:rsidRDefault="00000000" w:rsidRPr="00000000" w14:paraId="0000003A">
      <w:pPr>
        <w:spacing w:after="0" w:before="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Embedding HLP in WPS implementation thus transforms both agendas: it grounds peacebuilding in material justice and expands land governance beyond production to include protection, participation, and prevention. For institutions like the World Bank, this intersection offers a critical opportunity to bridge FCV, Gender, Environment, Urban, Resilience, and Land Global Practices to translate evidence into multisectoral action that advances both gender equality and peace.</w:t>
      </w:r>
    </w:p>
    <w:p w:rsidR="00000000" w:rsidDel="00000000" w:rsidP="00000000" w:rsidRDefault="00000000" w:rsidRPr="00000000" w14:paraId="0000003C">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Style w:val="Heading2"/>
        <w:keepNext w:val="0"/>
        <w:keepLines w:val="0"/>
        <w:spacing w:after="0" w:before="0" w:line="240" w:lineRule="auto"/>
        <w:jc w:val="both"/>
        <w:rPr>
          <w:rFonts w:ascii="Times New Roman" w:cs="Times New Roman" w:eastAsia="Times New Roman" w:hAnsi="Times New Roman"/>
          <w:b w:val="1"/>
          <w:bCs w:val="1"/>
          <w:sz w:val="22"/>
          <w:szCs w:val="22"/>
        </w:rPr>
      </w:pPr>
      <w:bookmarkStart w:colFirst="0" w:colLast="0" w:name="_unz116kvwg1v" w:id="4"/>
      <w:bookmarkEnd w:id="4"/>
      <w:r w:rsidDel="00000000" w:rsidR="00000000" w:rsidRPr="00000000">
        <w:rPr>
          <w:rFonts w:ascii="Times New Roman" w:cs="Times New Roman" w:eastAsia="Times New Roman" w:hAnsi="Times New Roman"/>
          <w:b w:val="1"/>
          <w:bCs w:val="1"/>
          <w:sz w:val="22"/>
          <w:szCs w:val="22"/>
          <w:rtl w:val="0"/>
        </w:rPr>
        <w:t xml:space="preserve">3. A Brief Landscape of Women’s HLP Rights in Sub-Saharan Africa</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khkfcgd528e1" w:id="5"/>
      <w:bookmarkEnd w:id="5"/>
      <w:r w:rsidDel="00000000" w:rsidR="00000000" w:rsidRPr="00000000">
        <w:rPr>
          <w:rFonts w:ascii="Times New Roman" w:cs="Times New Roman" w:eastAsia="Times New Roman" w:hAnsi="Times New Roman"/>
          <w:b w:val="1"/>
          <w:bCs w:val="1"/>
          <w:color w:val="000000"/>
          <w:sz w:val="22"/>
          <w:szCs w:val="22"/>
          <w:rtl w:val="0"/>
        </w:rPr>
        <w:t xml:space="preserve">3.1. Structural Inequalities in Access and Control</w:t>
      </w:r>
    </w:p>
    <w:p w:rsidR="00000000" w:rsidDel="00000000" w:rsidP="00000000" w:rsidRDefault="00000000" w:rsidRPr="00000000" w14:paraId="00000040">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two decades of gender-progressive reforms, women’s ownership and control of land and property in Sub-Saharan Africa (SSA) remain constrained by overlapping legal, cultural, and institutional barriers. Across the region, only 12–15 percent of women hold documented ownership of land, and far fewer possess legally recognized claims to housing or other immovable assets (FAO, 2021). These disparities persist even where statutory frameworks guarantee equality. The contradiction between de jure rights and de facto realities, a hallmark of SSA land governance that reveals how structural and customary hierarchies interact to limit women’s agency over productive resources.</w:t>
      </w:r>
    </w:p>
    <w:p w:rsidR="00000000" w:rsidDel="00000000" w:rsidP="00000000" w:rsidRDefault="00000000" w:rsidRPr="00000000" w14:paraId="00000041">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many SSA countries, land tenure systems operate in duality. Customary tenure regimes which cover roughly 70 percent of all land in Africa coexist with statutory systems but often lack formal recognition or gender safeguards. Customary inheritance practices tend to privilege male lineage, defining women’s access to land through fathers, husbands, or sons. This dependency renders women’s claims contingent and revocable upon widowhood, divorce, or displacement. Even where progressive legislation exists, implementation is weakened by poor institutional capacity, limited awareness, and high costs of land registration.</w:t>
      </w:r>
    </w:p>
    <w:p w:rsidR="00000000" w:rsidDel="00000000" w:rsidP="00000000" w:rsidRDefault="00000000" w:rsidRPr="00000000" w14:paraId="00000043">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structural inequality carries multidimensional consequences. Economically, women’s limited control over land reduces incentives for long-term investment, constraining productivity and rural income diversification. Socially, it diminishes bargaining power within households and community decision-making structures. Politically, it perpetuates exclusion from land adjudication and governance processes that shape conflict resolution and peacebuilding. The absence of secure HLP rights therefore compounds gendered vulnerability not only to poverty but also to violence, dispossession, and exclusion from post-conflict reconstruction benefits.</w:t>
      </w:r>
    </w:p>
    <w:p w:rsidR="00000000" w:rsidDel="00000000" w:rsidP="00000000" w:rsidRDefault="00000000" w:rsidRPr="00000000" w14:paraId="00000045">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z4jnpqbl2wln" w:id="6"/>
      <w:bookmarkEnd w:id="6"/>
      <w:r w:rsidDel="00000000" w:rsidR="00000000" w:rsidRPr="00000000">
        <w:rPr>
          <w:rFonts w:ascii="Times New Roman" w:cs="Times New Roman" w:eastAsia="Times New Roman" w:hAnsi="Times New Roman"/>
          <w:b w:val="1"/>
          <w:bCs w:val="1"/>
          <w:color w:val="000000"/>
          <w:sz w:val="22"/>
          <w:szCs w:val="22"/>
          <w:rtl w:val="0"/>
        </w:rPr>
        <w:t xml:space="preserve">3.2. Conflict, Displacement, and Tenure Insecurity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Across SSA, conflict and fragility intersect with gender and land governance in complex ways. Displacement, contested restitution, and land grabs are recurring features of post-conflict recovery landscapes, often deepening existing gender inequities. The internal displacement of over 37 million people across the continent (IDMC, 2023) has generated overlapping land claims and fragmented tenure systems. Women, who constitute the majority of displaced populations, face compounded barriers: loss of documentation, male-dominated restitution procedures, and discriminatory community norms that prioritize male “heads of household” in resettlement programs.</w:t>
      </w:r>
    </w:p>
    <w:p w:rsidR="00000000" w:rsidDel="00000000" w:rsidP="00000000" w:rsidRDefault="00000000" w:rsidRPr="00000000" w14:paraId="00000049">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countries emerging from protracted conflict such as Liberia, Sierra Leone, South Sudan, and the Democratic Republic of Congo (DRC) land allocation and restitution processes have often overlooked women’s rights. For instance, Liberia’s 2018 Land Rights Act marked a milestone by recognizing customary tenure, but women’s participation in customary land governance bodies remains limited. In South Sudan, returnee women face systematic exclusion from clan-based allocation of plots, despite provisions in the 2011 Transitional Constitution guaranteeing equality. The absence of gender-responsive restitution frameworks perpetuates what scholars describe as the “displacement of rights” where return restores territory but not ownership.</w:t>
      </w:r>
    </w:p>
    <w:p w:rsidR="00000000" w:rsidDel="00000000" w:rsidP="00000000" w:rsidRDefault="00000000" w:rsidRPr="00000000" w14:paraId="0000004B">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implications for peacebuilding are significant. Land disputes are one of the most frequent triggers of post-conflict violence, especially in regions where demographic pressure and climate shocks strain resources. Women’s exclusion from land governance mechanisms weakens both justice outcomes and local legitimacy. When peacebuilding and recovery programs fail to address HLP inequalities, they risk reinforcing the very social orders that enabled conflict. Integrating gender-responsive land restitution, therefore, is not an adjunct but a core pillar of durable pea</w:t>
      </w:r>
      <w:r w:rsidDel="00000000" w:rsidR="00000000" w:rsidRPr="00000000">
        <w:rPr>
          <w:rFonts w:ascii="Times New Roman" w:cs="Times New Roman" w:eastAsia="Times New Roman" w:hAnsi="Times New Roman"/>
          <w:b w:val="1"/>
          <w:bCs w:val="1"/>
          <w:rtl w:val="0"/>
        </w:rPr>
        <w:t xml:space="preserve">ce</w:t>
      </w:r>
      <w:r w:rsidDel="00000000" w:rsidR="00000000" w:rsidRPr="00000000">
        <w:rPr>
          <w:rFonts w:ascii="Times New Roman" w:cs="Times New Roman" w:eastAsia="Times New Roman" w:hAnsi="Times New Roman"/>
          <w:rtl w:val="0"/>
        </w:rPr>
        <w:t xml:space="preserve">, a link that remains underdeveloped in most WPS National Action Plans (NAPs) across SSA.</w:t>
      </w:r>
    </w:p>
    <w:p w:rsidR="00000000" w:rsidDel="00000000" w:rsidP="00000000" w:rsidRDefault="00000000" w:rsidRPr="00000000" w14:paraId="0000004D">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6siqu8clk2td" w:id="7"/>
      <w:bookmarkEnd w:id="7"/>
      <w:r w:rsidDel="00000000" w:rsidR="00000000" w:rsidRPr="00000000">
        <w:rPr>
          <w:rFonts w:ascii="Times New Roman" w:cs="Times New Roman" w:eastAsia="Times New Roman" w:hAnsi="Times New Roman"/>
          <w:b w:val="1"/>
          <w:bCs w:val="1"/>
          <w:color w:val="000000"/>
          <w:sz w:val="22"/>
          <w:szCs w:val="22"/>
          <w:rtl w:val="0"/>
        </w:rPr>
        <w:t xml:space="preserve">3.3. Climate Stress, Migration, and the Gendered Land Gap</w:t>
      </w:r>
    </w:p>
    <w:p w:rsidR="00000000" w:rsidDel="00000000" w:rsidP="00000000" w:rsidRDefault="00000000" w:rsidRPr="00000000" w14:paraId="0000004F">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climate crisis further magnifies gendered HLP inequalities and their peace implications. In SSA, climate-induced droughts, floods, and desertification are accelerating competition over fertile land and pastoral corridors, often triggering migration and localized conflict. Women, who are disproportionately reliant on rainfed agriculture, face increased tenure insecurity as male outmigration leaves them managing land without formal rights. A 2022 World Bank analysis of the Sahel found that women-headed households were 28 percent less likely than men-headed ones to access climate adaptation programs due to lack of land documentation, a gap that limits both resilience and recovery post-conflict.</w:t>
      </w:r>
    </w:p>
    <w:p w:rsidR="00000000" w:rsidDel="00000000" w:rsidP="00000000" w:rsidRDefault="00000000" w:rsidRPr="00000000" w14:paraId="00000050">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Climate-induced displacement has WPS implications: loss of housing and property often leads to secondary displacement, exploitation, and GBV in camps or informal settlements. The absence of gender-sensitive land and resettlement policies means that displaced women are rarely included in land allocation committees or compensation schemes. Yet, when women do secure rights through collective titling, group cooperatives, or gender quotas in land boards, evidence shows stronger community adaptation and reduced conflict over resource use (World Bank, 2023a). This nexus between climate resilience, land governance, and peacebuilding underscores the importance of mainstreaming HLP into both climate adaptation and WPS policy frameworks.</w:t>
      </w:r>
    </w:p>
    <w:p w:rsidR="00000000" w:rsidDel="00000000" w:rsidP="00000000" w:rsidRDefault="00000000" w:rsidRPr="00000000" w14:paraId="00000052">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8yl51wn3ej7q" w:id="8"/>
      <w:bookmarkEnd w:id="8"/>
      <w:r w:rsidDel="00000000" w:rsidR="00000000" w:rsidRPr="00000000">
        <w:rPr>
          <w:rFonts w:ascii="Times New Roman" w:cs="Times New Roman" w:eastAsia="Times New Roman" w:hAnsi="Times New Roman"/>
          <w:b w:val="1"/>
          <w:bCs w:val="1"/>
          <w:color w:val="000000"/>
          <w:sz w:val="22"/>
          <w:szCs w:val="22"/>
          <w:rtl w:val="0"/>
        </w:rPr>
        <w:t xml:space="preserve">3.4. Regional and Subregional Variations</w:t>
      </w:r>
    </w:p>
    <w:p w:rsidR="00000000" w:rsidDel="00000000" w:rsidP="00000000" w:rsidRDefault="00000000" w:rsidRPr="00000000" w14:paraId="00000054">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challenges are widespread, regional variation across SSA reflects distinct legal, political, and socio-cultural contexts:</w:t>
      </w:r>
    </w:p>
    <w:p w:rsidR="00000000" w:rsidDel="00000000" w:rsidP="00000000" w:rsidRDefault="00000000" w:rsidRPr="00000000" w14:paraId="00000055">
      <w:pPr>
        <w:numPr>
          <w:ilvl w:val="0"/>
          <w:numId w:val="13"/>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East Africa</w:t>
      </w:r>
      <w:r w:rsidDel="00000000" w:rsidR="00000000" w:rsidRPr="00000000">
        <w:rPr>
          <w:rFonts w:ascii="Times New Roman" w:cs="Times New Roman" w:eastAsia="Times New Roman" w:hAnsi="Times New Roman"/>
          <w:rtl w:val="0"/>
        </w:rPr>
        <w:t xml:space="preserve"> has pioneered several gender-responsive land reforms. Rwanda’s 2004 Land Policy and 2005 Organic Land Law mandated joint titling for married couples, resulting in 83 percent of registered parcels now jointly or individually owned by women (MINECOFIN, 2022). This reform has been linked to greater investment in soil conservation and declines in intra-household disputes. In Ethiopia, the Second-Level Land Certification (SLLC) program increased women’s documented landholding by nearly 20 percent and strengthened household tenure security. However, both cases reveal that documentation alone does not eliminate barriers to women’s participation in land dispute resolution, where customary authorities retain substantial influence.</w:t>
        <w:br w:type="textWrapping"/>
      </w:r>
    </w:p>
    <w:p w:rsidR="00000000" w:rsidDel="00000000" w:rsidP="00000000" w:rsidRDefault="00000000" w:rsidRPr="00000000" w14:paraId="00000056">
      <w:pPr>
        <w:numPr>
          <w:ilvl w:val="0"/>
          <w:numId w:val="13"/>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Southern Africa</w:t>
      </w:r>
      <w:r w:rsidDel="00000000" w:rsidR="00000000" w:rsidRPr="00000000">
        <w:rPr>
          <w:rFonts w:ascii="Times New Roman" w:cs="Times New Roman" w:eastAsia="Times New Roman" w:hAnsi="Times New Roman"/>
          <w:rtl w:val="0"/>
        </w:rPr>
        <w:t xml:space="preserve"> presents a contrasting picture. Despite high legal recognition of gender equality, entrenched customary systems continue to undermine implementation. In Malawi, women’s inheritance rights are constitutionally guaranteed, yet property-grabbing and dispossession following widowhood remain widespread, particularly in matrilineal communities where local elites reinterpret custom to consolidate power. Zambia’s 2015 Land Policy promotes 50 percent land allocation to women in state schemes, but monitoring mechanisms are weak. These patterns illustrate the gap between policy commitments and institutional enforcement. The “implementation deficit” that characterizes much of SSA’s gender-land governance landscape.</w:t>
        <w:br w:type="textWrapping"/>
      </w:r>
    </w:p>
    <w:p w:rsidR="00000000" w:rsidDel="00000000" w:rsidP="00000000" w:rsidRDefault="00000000" w:rsidRPr="00000000" w14:paraId="00000057">
      <w:pPr>
        <w:numPr>
          <w:ilvl w:val="0"/>
          <w:numId w:val="13"/>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West Africa</w:t>
      </w:r>
      <w:r w:rsidDel="00000000" w:rsidR="00000000" w:rsidRPr="00000000">
        <w:rPr>
          <w:rFonts w:ascii="Times New Roman" w:cs="Times New Roman" w:eastAsia="Times New Roman" w:hAnsi="Times New Roman"/>
          <w:rtl w:val="0"/>
        </w:rPr>
        <w:t xml:space="preserve"> shows more modest progress but growing momentum for reform. Ghana’s Land Act (2020) introduces gender provisions for customary land secretariats, yet practical enforcement remains uneven. Nigeria’s fragmented land system: split between statutory and customary domains continues to marginalize women, especially in northern states where Sharia-based inheritance law intersects with patriarchal norms. However, the rise of regional women’s land rights movements, such as the </w:t>
      </w:r>
      <w:r w:rsidDel="00000000" w:rsidR="00000000" w:rsidRPr="00000000">
        <w:rPr>
          <w:rFonts w:ascii="Times New Roman" w:cs="Times New Roman" w:eastAsia="Times New Roman" w:hAnsi="Times New Roman"/>
          <w:i w:val="1"/>
          <w:iCs w:val="1"/>
          <w:rtl w:val="0"/>
        </w:rPr>
        <w:t xml:space="preserve">West African Women Association (WAWA)</w:t>
      </w:r>
      <w:r w:rsidDel="00000000" w:rsidR="00000000" w:rsidRPr="00000000">
        <w:rPr>
          <w:rFonts w:ascii="Times New Roman" w:cs="Times New Roman" w:eastAsia="Times New Roman" w:hAnsi="Times New Roman"/>
          <w:rtl w:val="0"/>
        </w:rPr>
        <w:t xml:space="preserve">, reflects increasing regional advocacy linking land rights to peace and security.</w:t>
        <w:br w:type="textWrapping"/>
      </w:r>
    </w:p>
    <w:p w:rsidR="00000000" w:rsidDel="00000000" w:rsidP="00000000" w:rsidRDefault="00000000" w:rsidRPr="00000000" w14:paraId="00000058">
      <w:pPr>
        <w:numPr>
          <w:ilvl w:val="0"/>
          <w:numId w:val="13"/>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The Sahel and Horn of Africa</w:t>
      </w:r>
      <w:r w:rsidDel="00000000" w:rsidR="00000000" w:rsidRPr="00000000">
        <w:rPr>
          <w:rFonts w:ascii="Times New Roman" w:cs="Times New Roman" w:eastAsia="Times New Roman" w:hAnsi="Times New Roman"/>
          <w:rtl w:val="0"/>
        </w:rPr>
        <w:t xml:space="preserve">, where fragility, displacement, and climate shocks converge, face acute tenure insecurity. In Somalia, less than 10 percent of women own land, and forced evictions from informal settlements are routine. In Sudan, conflict and militarization of land governance have erased many women’s land claims. These cases reveal how the erosion of land rights is both a symptom and driver of conflict, highlighting the urgency of embedding gendered HLP reforms into humanitarian and reconstruction strategies.</w:t>
        <w:br w:type="textWrapping"/>
      </w:r>
    </w:p>
    <w:p w:rsidR="00000000" w:rsidDel="00000000" w:rsidP="00000000" w:rsidRDefault="00000000" w:rsidRPr="00000000" w14:paraId="00000059">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tt8iza2u8ty" w:id="9"/>
      <w:bookmarkEnd w:id="9"/>
      <w:r w:rsidDel="00000000" w:rsidR="00000000" w:rsidRPr="00000000">
        <w:rPr>
          <w:rFonts w:ascii="Times New Roman" w:cs="Times New Roman" w:eastAsia="Times New Roman" w:hAnsi="Times New Roman"/>
          <w:b w:val="1"/>
          <w:bCs w:val="1"/>
          <w:color w:val="000000"/>
          <w:sz w:val="22"/>
          <w:szCs w:val="22"/>
          <w:rtl w:val="0"/>
        </w:rPr>
        <w:t xml:space="preserve">3.5. The Policy Landscape: Regional Commitments and Gaps</w:t>
      </w:r>
    </w:p>
    <w:p w:rsidR="00000000" w:rsidDel="00000000" w:rsidP="00000000" w:rsidRDefault="00000000" w:rsidRPr="00000000" w14:paraId="0000005A">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Sub-Saharan Africa has developed one of the most robust normative architectures for women’s land rights globally. The African Union (AU) and its organs such as the African Land Policy Centre (ALPC) have advanced continental frameworks promoting gender equality in land governance. Key instruments include:</w:t>
      </w:r>
    </w:p>
    <w:p w:rsidR="00000000" w:rsidDel="00000000" w:rsidP="00000000" w:rsidRDefault="00000000" w:rsidRPr="00000000" w14:paraId="0000005B">
      <w:pPr>
        <w:numPr>
          <w:ilvl w:val="0"/>
          <w:numId w:val="16"/>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1"/>
          <w:iCs w:val="1"/>
          <w:rtl w:val="0"/>
        </w:rPr>
        <w:t xml:space="preserve">African Union Declaration on Land Issues and Challenges in Africa</w:t>
      </w:r>
      <w:r w:rsidDel="00000000" w:rsidR="00000000" w:rsidRPr="00000000">
        <w:rPr>
          <w:rFonts w:ascii="Times New Roman" w:cs="Times New Roman" w:eastAsia="Times New Roman" w:hAnsi="Times New Roman"/>
          <w:rtl w:val="0"/>
        </w:rPr>
        <w:t xml:space="preserve"> (2009);</w:t>
      </w:r>
    </w:p>
    <w:p w:rsidR="00000000" w:rsidDel="00000000" w:rsidP="00000000" w:rsidRDefault="00000000" w:rsidRPr="00000000" w14:paraId="0000005C">
      <w:pPr>
        <w:numPr>
          <w:ilvl w:val="0"/>
          <w:numId w:val="16"/>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1"/>
          <w:iCs w:val="1"/>
          <w:rtl w:val="0"/>
        </w:rPr>
        <w:t xml:space="preserve">Framework and Guidelines on Land Policy in Africa</w:t>
      </w:r>
      <w:r w:rsidDel="00000000" w:rsidR="00000000" w:rsidRPr="00000000">
        <w:rPr>
          <w:rFonts w:ascii="Times New Roman" w:cs="Times New Roman" w:eastAsia="Times New Roman" w:hAnsi="Times New Roman"/>
          <w:rtl w:val="0"/>
        </w:rPr>
        <w:t xml:space="preserve"> (2010);</w:t>
        <w:br w:type="textWrapping"/>
        <w:t xml:space="preserve">The </w:t>
      </w:r>
      <w:r w:rsidDel="00000000" w:rsidR="00000000" w:rsidRPr="00000000">
        <w:rPr>
          <w:rFonts w:ascii="Times New Roman" w:cs="Times New Roman" w:eastAsia="Times New Roman" w:hAnsi="Times New Roman"/>
          <w:i w:val="1"/>
          <w:iCs w:val="1"/>
          <w:rtl w:val="0"/>
        </w:rPr>
        <w:t xml:space="preserve">Protocol to the African Charter on Human and Peoples’ Rights on the Rights of Women in Africa (Maputo Protocol, 2003)</w:t>
      </w:r>
      <w:r w:rsidDel="00000000" w:rsidR="00000000" w:rsidRPr="00000000">
        <w:rPr>
          <w:rFonts w:ascii="Times New Roman" w:cs="Times New Roman" w:eastAsia="Times New Roman" w:hAnsi="Times New Roman"/>
          <w:rtl w:val="0"/>
        </w:rPr>
        <w:t xml:space="preserve">; and</w:t>
      </w:r>
    </w:p>
    <w:p w:rsidR="00000000" w:rsidDel="00000000" w:rsidP="00000000" w:rsidRDefault="00000000" w:rsidRPr="00000000" w14:paraId="0000005D">
      <w:pPr>
        <w:numPr>
          <w:ilvl w:val="0"/>
          <w:numId w:val="16"/>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1"/>
          <w:iCs w:val="1"/>
          <w:rtl w:val="0"/>
        </w:rPr>
        <w:t xml:space="preserve">Continental Results Framework for Monitoring and Reporting on the WPS Agenda (2020–2030)</w:t>
      </w:r>
      <w:r w:rsidDel="00000000" w:rsidR="00000000" w:rsidRPr="00000000">
        <w:rPr>
          <w:rFonts w:ascii="Times New Roman" w:cs="Times New Roman" w:eastAsia="Times New Roman" w:hAnsi="Times New Roman"/>
          <w:rtl w:val="0"/>
        </w:rPr>
        <w:t xml:space="preserve">.</w:t>
        <w:br w:type="textWrapping"/>
      </w:r>
    </w:p>
    <w:p w:rsidR="00000000" w:rsidDel="00000000" w:rsidP="00000000" w:rsidRDefault="00000000" w:rsidRPr="00000000" w14:paraId="0000005E">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instruments collectively commit member states to ensure women’s equal access to and control over land, promote legal harmonization, and integrate gender into land governance institutions. Yet implementation and monitoring lag significantly. Most National Land Policies still treat gender as an add-on rather than a structural principle. Similarly, WPS National Action Plans rarely include HLP indicators, despite growing recognition that land, displacement, and livelihoods are central to women’s protection and participation.</w:t>
      </w:r>
    </w:p>
    <w:p w:rsidR="00000000" w:rsidDel="00000000" w:rsidP="00000000" w:rsidRDefault="00000000" w:rsidRPr="00000000" w14:paraId="0000005F">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fragmentation between the land governance and peace and security policy streams is a critical gap. The AU’s </w:t>
      </w:r>
      <w:r w:rsidDel="00000000" w:rsidR="00000000" w:rsidRPr="00000000">
        <w:rPr>
          <w:rFonts w:ascii="Times New Roman" w:cs="Times New Roman" w:eastAsia="Times New Roman" w:hAnsi="Times New Roman"/>
          <w:i w:val="1"/>
          <w:iCs w:val="1"/>
          <w:rtl w:val="0"/>
        </w:rPr>
        <w:t xml:space="preserve">Continental Results Framework</w:t>
      </w:r>
      <w:r w:rsidDel="00000000" w:rsidR="00000000" w:rsidRPr="00000000">
        <w:rPr>
          <w:rFonts w:ascii="Times New Roman" w:cs="Times New Roman" w:eastAsia="Times New Roman" w:hAnsi="Times New Roman"/>
          <w:rtl w:val="0"/>
        </w:rPr>
        <w:t xml:space="preserve"> acknowledges economic security as part of the WPS agenda, but operational linkages remain weak. National governments often assign responsibility for land to ministries of agriculture or housing, while WPS coordination sits within gender or foreign affairs portfolios limiting cross-sectoral alignment. As a result, women’s HLP rights fall between policy silos, addressed neither as an economic justice issue nor as a peacebuilding priority.</w:t>
      </w:r>
    </w:p>
    <w:p w:rsidR="00000000" w:rsidDel="00000000" w:rsidP="00000000" w:rsidRDefault="00000000" w:rsidRPr="00000000" w14:paraId="00000061">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9s15nxwewllh" w:id="10"/>
      <w:bookmarkEnd w:id="10"/>
      <w:r w:rsidDel="00000000" w:rsidR="00000000" w:rsidRPr="00000000">
        <w:rPr>
          <w:rtl w:val="0"/>
        </w:rPr>
      </w:r>
    </w:p>
    <w:p w:rsidR="00000000" w:rsidDel="00000000" w:rsidP="00000000" w:rsidRDefault="00000000" w:rsidRPr="00000000" w14:paraId="00000062">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34xp7dbdke34" w:id="11"/>
      <w:bookmarkEnd w:id="11"/>
      <w:r w:rsidDel="00000000" w:rsidR="00000000" w:rsidRPr="00000000">
        <w:rPr>
          <w:rFonts w:ascii="Times New Roman" w:cs="Times New Roman" w:eastAsia="Times New Roman" w:hAnsi="Times New Roman"/>
          <w:b w:val="1"/>
          <w:bCs w:val="1"/>
          <w:color w:val="000000"/>
          <w:sz w:val="22"/>
          <w:szCs w:val="22"/>
          <w:rtl w:val="0"/>
        </w:rPr>
        <w:t xml:space="preserve">3.6. Emerging Entry Points</w:t>
      </w:r>
    </w:p>
    <w:p w:rsidR="00000000" w:rsidDel="00000000" w:rsidP="00000000" w:rsidRDefault="00000000" w:rsidRPr="00000000" w14:paraId="00000063">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these gaps, several promising trends are emerging:</w:t>
      </w:r>
    </w:p>
    <w:p w:rsidR="00000000" w:rsidDel="00000000" w:rsidP="00000000" w:rsidRDefault="00000000" w:rsidRPr="00000000" w14:paraId="00000064">
      <w:pPr>
        <w:numPr>
          <w:ilvl w:val="0"/>
          <w:numId w:val="2"/>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Integration into WBG and donor portfolios:</w:t>
      </w:r>
      <w:r w:rsidDel="00000000" w:rsidR="00000000" w:rsidRPr="00000000">
        <w:rPr>
          <w:rFonts w:ascii="Times New Roman" w:cs="Times New Roman" w:eastAsia="Times New Roman" w:hAnsi="Times New Roman"/>
          <w:rtl w:val="0"/>
        </w:rPr>
        <w:t xml:space="preserve"> Recent World Bank FCV and Gender projects (e.g., in Cameroon, Mozambique, Uganda, and DRC) include components on women’s tenure security, linking land rights to social cohesion and recovery.</w:t>
        <w:br w:type="textWrapping"/>
      </w:r>
    </w:p>
    <w:p w:rsidR="00000000" w:rsidDel="00000000" w:rsidP="00000000" w:rsidRDefault="00000000" w:rsidRPr="00000000" w14:paraId="00000065">
      <w:pPr>
        <w:numPr>
          <w:ilvl w:val="0"/>
          <w:numId w:val="2"/>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Regional peer learning:</w:t>
      </w:r>
      <w:r w:rsidDel="00000000" w:rsidR="00000000" w:rsidRPr="00000000">
        <w:rPr>
          <w:rFonts w:ascii="Times New Roman" w:cs="Times New Roman" w:eastAsia="Times New Roman" w:hAnsi="Times New Roman"/>
          <w:rtl w:val="0"/>
        </w:rPr>
        <w:t xml:space="preserve"> The </w:t>
      </w:r>
      <w:r w:rsidDel="00000000" w:rsidR="00000000" w:rsidRPr="00000000">
        <w:rPr>
          <w:rFonts w:ascii="Times New Roman" w:cs="Times New Roman" w:eastAsia="Times New Roman" w:hAnsi="Times New Roman"/>
          <w:i w:val="1"/>
          <w:iCs w:val="1"/>
          <w:rtl w:val="0"/>
        </w:rPr>
        <w:t xml:space="preserve">Land Policy Initiative</w:t>
      </w:r>
      <w:r w:rsidDel="00000000" w:rsidR="00000000" w:rsidRPr="00000000">
        <w:rPr>
          <w:rFonts w:ascii="Times New Roman" w:cs="Times New Roman" w:eastAsia="Times New Roman" w:hAnsi="Times New Roman"/>
          <w:rtl w:val="0"/>
        </w:rPr>
        <w:t xml:space="preserve"> (now ALPC) and </w:t>
      </w:r>
      <w:r w:rsidDel="00000000" w:rsidR="00000000" w:rsidRPr="00000000">
        <w:rPr>
          <w:rFonts w:ascii="Times New Roman" w:cs="Times New Roman" w:eastAsia="Times New Roman" w:hAnsi="Times New Roman"/>
          <w:i w:val="1"/>
          <w:iCs w:val="1"/>
          <w:rtl w:val="0"/>
        </w:rPr>
        <w:t xml:space="preserve">African Women in Agricultural Research and Development (AWARD)</w:t>
      </w:r>
      <w:r w:rsidDel="00000000" w:rsidR="00000000" w:rsidRPr="00000000">
        <w:rPr>
          <w:rFonts w:ascii="Times New Roman" w:cs="Times New Roman" w:eastAsia="Times New Roman" w:hAnsi="Times New Roman"/>
          <w:rtl w:val="0"/>
        </w:rPr>
        <w:t xml:space="preserve"> are facilitating cross-country learning on gender-responsive land reforms.</w:t>
        <w:br w:type="textWrapping"/>
      </w:r>
    </w:p>
    <w:p w:rsidR="00000000" w:rsidDel="00000000" w:rsidP="00000000" w:rsidRDefault="00000000" w:rsidRPr="00000000" w14:paraId="00000066">
      <w:pPr>
        <w:numPr>
          <w:ilvl w:val="0"/>
          <w:numId w:val="2"/>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Data and evidence advances:</w:t>
      </w:r>
      <w:r w:rsidDel="00000000" w:rsidR="00000000" w:rsidRPr="00000000">
        <w:rPr>
          <w:rFonts w:ascii="Times New Roman" w:cs="Times New Roman" w:eastAsia="Times New Roman" w:hAnsi="Times New Roman"/>
          <w:rtl w:val="0"/>
        </w:rPr>
        <w:t xml:space="preserve"> Tools such as the </w:t>
      </w:r>
      <w:r w:rsidDel="00000000" w:rsidR="00000000" w:rsidRPr="00000000">
        <w:rPr>
          <w:rFonts w:ascii="Times New Roman" w:cs="Times New Roman" w:eastAsia="Times New Roman" w:hAnsi="Times New Roman"/>
          <w:i w:val="1"/>
          <w:iCs w:val="1"/>
          <w:rtl w:val="0"/>
        </w:rPr>
        <w:t xml:space="preserve">Prindex</w:t>
      </w:r>
      <w:r w:rsidDel="00000000" w:rsidR="00000000" w:rsidRPr="00000000">
        <w:rPr>
          <w:rFonts w:ascii="Times New Roman" w:cs="Times New Roman" w:eastAsia="Times New Roman" w:hAnsi="Times New Roman"/>
          <w:rtl w:val="0"/>
        </w:rPr>
        <w:t xml:space="preserve"> survey and </w:t>
      </w:r>
      <w:r w:rsidDel="00000000" w:rsidR="00000000" w:rsidRPr="00000000">
        <w:rPr>
          <w:rFonts w:ascii="Times New Roman" w:cs="Times New Roman" w:eastAsia="Times New Roman" w:hAnsi="Times New Roman"/>
          <w:i w:val="1"/>
          <w:iCs w:val="1"/>
          <w:rtl w:val="0"/>
        </w:rPr>
        <w:t xml:space="preserve">Gender and Land Rights Database</w:t>
      </w:r>
      <w:r w:rsidDel="00000000" w:rsidR="00000000" w:rsidRPr="00000000">
        <w:rPr>
          <w:rFonts w:ascii="Times New Roman" w:cs="Times New Roman" w:eastAsia="Times New Roman" w:hAnsi="Times New Roman"/>
          <w:rtl w:val="0"/>
        </w:rPr>
        <w:t xml:space="preserve"> have improved measurement of women’s perceived and legal tenure security, strengthening the empirical base for policy dialogue.</w:t>
        <w:br w:type="textWrapping"/>
      </w:r>
    </w:p>
    <w:p w:rsidR="00000000" w:rsidDel="00000000" w:rsidP="00000000" w:rsidRDefault="00000000" w:rsidRPr="00000000" w14:paraId="00000067">
      <w:pPr>
        <w:numPr>
          <w:ilvl w:val="0"/>
          <w:numId w:val="2"/>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Grassroots mobilization:</w:t>
      </w:r>
      <w:r w:rsidDel="00000000" w:rsidR="00000000" w:rsidRPr="00000000">
        <w:rPr>
          <w:rFonts w:ascii="Times New Roman" w:cs="Times New Roman" w:eastAsia="Times New Roman" w:hAnsi="Times New Roman"/>
          <w:rtl w:val="0"/>
        </w:rPr>
        <w:t xml:space="preserve"> Civil society and women’s land rights networks are framing land as a peace issue, not just an agricultural one: advocating for inclusion in WPS action plans and peace negotiation platforms.</w:t>
      </w:r>
    </w:p>
    <w:p w:rsidR="00000000" w:rsidDel="00000000" w:rsidP="00000000" w:rsidRDefault="00000000" w:rsidRPr="00000000" w14:paraId="00000068">
      <w:pPr>
        <w:spacing w:after="0" w:before="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developments provide momentum for bridging the WPS–HLP divide. As the next section argues, translating this potential into practice requires institutional innovation: aligning regional commitments, strengthening local implementation, and embedding women’s HLP rights as a core indicator of peace and resilience in World Bank and partner operations.</w:t>
      </w:r>
    </w:p>
    <w:p w:rsidR="00000000" w:rsidDel="00000000" w:rsidP="00000000" w:rsidRDefault="00000000" w:rsidRPr="00000000" w14:paraId="0000006A">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Style w:val="Heading2"/>
        <w:keepNext w:val="0"/>
        <w:keepLines w:val="0"/>
        <w:spacing w:after="0" w:before="0" w:line="240" w:lineRule="auto"/>
        <w:jc w:val="both"/>
        <w:rPr>
          <w:rFonts w:ascii="Times New Roman" w:cs="Times New Roman" w:eastAsia="Times New Roman" w:hAnsi="Times New Roman"/>
          <w:b w:val="1"/>
          <w:bCs w:val="1"/>
          <w:sz w:val="22"/>
          <w:szCs w:val="22"/>
        </w:rPr>
      </w:pPr>
      <w:bookmarkStart w:colFirst="0" w:colLast="0" w:name="_25o0v4sq6dnq" w:id="12"/>
      <w:bookmarkEnd w:id="12"/>
      <w:r w:rsidDel="00000000" w:rsidR="00000000" w:rsidRPr="00000000">
        <w:rPr>
          <w:rFonts w:ascii="Times New Roman" w:cs="Times New Roman" w:eastAsia="Times New Roman" w:hAnsi="Times New Roman"/>
          <w:b w:val="1"/>
          <w:bCs w:val="1"/>
          <w:sz w:val="22"/>
          <w:szCs w:val="22"/>
          <w:rtl w:val="0"/>
        </w:rPr>
        <w:t xml:space="preserve">4. Gendered Impacts of Conflict, Displacement, and Climate on HLP Rights in Sub-Saharan Africa</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k1xxauls11vh" w:id="13"/>
      <w:bookmarkEnd w:id="13"/>
      <w:r w:rsidDel="00000000" w:rsidR="00000000" w:rsidRPr="00000000">
        <w:rPr>
          <w:rFonts w:ascii="Times New Roman" w:cs="Times New Roman" w:eastAsia="Times New Roman" w:hAnsi="Times New Roman"/>
          <w:b w:val="1"/>
          <w:bCs w:val="1"/>
          <w:color w:val="000000"/>
          <w:sz w:val="22"/>
          <w:szCs w:val="22"/>
          <w:rtl w:val="0"/>
        </w:rPr>
        <w:t xml:space="preserve">4.1. Conflict and the Feminization of Tenure Insecurity</w:t>
      </w:r>
    </w:p>
    <w:p w:rsidR="00000000" w:rsidDel="00000000" w:rsidP="00000000" w:rsidRDefault="00000000" w:rsidRPr="00000000" w14:paraId="0000006E">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Conflict and fragility remain defining features of the Sub-Saharan African landscape. More than half of the region’s countries are classified as fragile or conflict-affected, and nearly all have experienced localized disputes over land or resources in the past decade (World Bank, 2023b). In these settings, women’s housing, land, and property (HLP) rights are among the first casualties and the last to be restored. Armed conflict systematically erodes women’s tenure security, through forced displacement, destruction of records, or the collapse of institutions responsible for land administration.</w:t>
      </w:r>
    </w:p>
    <w:p w:rsidR="00000000" w:rsidDel="00000000" w:rsidP="00000000" w:rsidRDefault="00000000" w:rsidRPr="00000000" w14:paraId="0000006F">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effects are profoundly gendered. When male family members are killed, conscripted, or displaced, women often become de facto heads of household but without corresponding legal recognition. In many customary systems, widows and unmarried women are denied inheritance or forced to vacate land deemed to belong to the husband’s lineage. Post-conflict restitution programs, designed to restore property rights, frequently rely on formal documentation or proof of ownership that women lack. In Liberia, for instance, women represented only 19 percent of claimants in the Land Commission’s early restitution cases, despite comprising nearly half of the displaced population (World Bank, 2021).</w:t>
      </w:r>
    </w:p>
    <w:p w:rsidR="00000000" w:rsidDel="00000000" w:rsidP="00000000" w:rsidRDefault="00000000" w:rsidRPr="00000000" w14:paraId="00000071">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disparities highlight a broader paradox in post-conflict reconstruction: women’s responsibilities expand as rights contract. They rebuild homes, cultivate abandoned fields, and support dependents, yet their tenure claims remain precarious. The absence of gender-responsive land recovery mechanisms not only deepens inequality but undermines social cohesion and peace. Studies from Rwanda and Sierra Leone show that when women are excluded from restitution and adjudication, local land disputes are more likely to re-escalate into violence within five years (Peters &amp; Richards, 2011).</w:t>
      </w:r>
    </w:p>
    <w:p w:rsidR="00000000" w:rsidDel="00000000" w:rsidP="00000000" w:rsidRDefault="00000000" w:rsidRPr="00000000" w14:paraId="00000072">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Addressing these inequities requires integrating HLP justice into peace agreements, recovery frameworks, and transitional justice processes. As CEDAW General Recommendation 30 (2013) emphasizes, women’s right to housing and property must be protected before, during, and after conflict as a condition of substantive equality. Yet, very few peace agreements in SSA explicitly reference women’s land rights, and even fewer operationalize them through restitution or compensation mechanisms. This omission reflects the persistent separation between “political peace” and “economic peace,” a divide that the WPS agenda can help to bridge.</w:t>
      </w:r>
    </w:p>
    <w:p w:rsidR="00000000" w:rsidDel="00000000" w:rsidP="00000000" w:rsidRDefault="00000000" w:rsidRPr="00000000" w14:paraId="00000074">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28o2qqkir6f5" w:id="14"/>
      <w:bookmarkEnd w:id="14"/>
      <w:r w:rsidDel="00000000" w:rsidR="00000000" w:rsidRPr="00000000">
        <w:rPr>
          <w:rFonts w:ascii="Times New Roman" w:cs="Times New Roman" w:eastAsia="Times New Roman" w:hAnsi="Times New Roman"/>
          <w:b w:val="1"/>
          <w:bCs w:val="1"/>
          <w:color w:val="000000"/>
          <w:sz w:val="22"/>
          <w:szCs w:val="22"/>
          <w:rtl w:val="0"/>
        </w:rPr>
        <w:t xml:space="preserve">4.2. Displacement and the Gendered Geography of Loss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Sub-Saharan Africa hosts nearly half of the world’s internally displaced persons (IDPs), and land dispossession lies at the heart of their displacement experience. Women and girls face distinct barriers to returning and reclaiming property, not only due to lost documents but also because customary systems often deny them independent claims. Displaced women who return home after conflict frequently find their property occupied or sold without consent; others are unable to re-establish claims due to marriage dissolution or shifts in community power structures during their absence.</w:t>
      </w:r>
    </w:p>
    <w:p w:rsidR="00000000" w:rsidDel="00000000" w:rsidP="00000000" w:rsidRDefault="00000000" w:rsidRPr="00000000" w14:paraId="00000078">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example, in northern Uganda, post-conflict reintegration of women abductees and widows revealed a pattern of “secondary displacement,” as families and clan leaders refused to allocate land to women who returned without male relatives. Similar patterns have emerged in eastern DRC, where women IDPs face sexual exploitation in exchange for rental housing or farmland access. These cases underscore that HLP insecurity compounds other forms of gender-based violence (GBV) and perpetuates dependency cycles.</w:t>
      </w:r>
    </w:p>
    <w:p w:rsidR="00000000" w:rsidDel="00000000" w:rsidP="00000000" w:rsidRDefault="00000000" w:rsidRPr="00000000" w14:paraId="0000007A">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consequences extend beyond individual loss. In displacement contexts, the absence of gender-responsive land allocation fuels social tensions between returnees and host communities, undermining peacebuilding efforts. The World Bank’s </w:t>
      </w:r>
      <w:r w:rsidDel="00000000" w:rsidR="00000000" w:rsidRPr="00000000">
        <w:rPr>
          <w:rFonts w:ascii="Times New Roman" w:cs="Times New Roman" w:eastAsia="Times New Roman" w:hAnsi="Times New Roman"/>
          <w:i w:val="1"/>
          <w:iCs w:val="1"/>
          <w:rtl w:val="0"/>
        </w:rPr>
        <w:t xml:space="preserve">Forced Displacement and Mixed Migration in the Horn of Africa</w:t>
      </w:r>
      <w:r w:rsidDel="00000000" w:rsidR="00000000" w:rsidRPr="00000000">
        <w:rPr>
          <w:rFonts w:ascii="Times New Roman" w:cs="Times New Roman" w:eastAsia="Times New Roman" w:hAnsi="Times New Roman"/>
          <w:rtl w:val="0"/>
        </w:rPr>
        <w:t xml:space="preserve"> (2022) report found that in Ethiopia’s Somali Region, conflict over land between returnees and hosts was 25 percent more likely in areas where women lacked tenure recognition. In contrast, communities that implemented inclusive land mediation processes where women participated as claimants and adjudicators recorded faster recovery and lower recurrence of violence.</w:t>
      </w:r>
    </w:p>
    <w:p w:rsidR="00000000" w:rsidDel="00000000" w:rsidP="00000000" w:rsidRDefault="00000000" w:rsidRPr="00000000" w14:paraId="0000007C">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Integrating gender and HLP into displacement governance through documentation support, community mapping, and inclusive adjudication can therefore accelerate peace dividends. Gender-responsive land restitution not only restores assets but also signals institutional legitimacy, rebuilding trust between citizens and the state. In WPS terms, it operationalizes the “protection” and “relief and recovery” pillars through tangible justice outcomes.</w:t>
      </w:r>
    </w:p>
    <w:p w:rsidR="00000000" w:rsidDel="00000000" w:rsidP="00000000" w:rsidRDefault="00000000" w:rsidRPr="00000000" w14:paraId="0000007E">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cv999d1dz7o9" w:id="15"/>
      <w:bookmarkEnd w:id="15"/>
      <w:r w:rsidDel="00000000" w:rsidR="00000000" w:rsidRPr="00000000">
        <w:rPr>
          <w:rFonts w:ascii="Times New Roman" w:cs="Times New Roman" w:eastAsia="Times New Roman" w:hAnsi="Times New Roman"/>
          <w:b w:val="1"/>
          <w:bCs w:val="1"/>
          <w:color w:val="000000"/>
          <w:sz w:val="22"/>
          <w:szCs w:val="22"/>
          <w:rtl w:val="0"/>
        </w:rPr>
        <w:t xml:space="preserve">4.3. Climate Change and Environmental Fragility as Conflict Multipliers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Climate change is reshaping the geography of tenure insecurity across Africa. Rising temperatures, erratic rainfall, and desertification have intensified competition over land and water resources, particularly in semi-arid zones such as the Sahel and the Horn of Africa. These environmental pressures interact with demographic and political drivers to produce what the African Union (2021) describes as “multi-scalar fragility,” where climate, conflict, and governance weaknesses reinforce one another.</w:t>
      </w:r>
    </w:p>
    <w:p w:rsidR="00000000" w:rsidDel="00000000" w:rsidP="00000000" w:rsidRDefault="00000000" w:rsidRPr="00000000" w14:paraId="00000082">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 are disproportionately affected because they depend more directly on natural resources for livelihoods yet possess the least secure access. In Niger and Burkina Faso, studies show that male migration due to drought leaves women managing farms without legal authority to make decisions about inputs or land use changes. In Kenya’s Turkana and Marsabit counties, competition between pastoral and agricultural communities exacerbated by climate variability has fueled recurrent violence, with women’s land claims often erased in subsequent resettlement. The inability of women to access climate-resilient land or participate in land-use planning limits their capacity to adapt, making gendered land inequality a vector of climate vulnerability.</w:t>
      </w:r>
    </w:p>
    <w:p w:rsidR="00000000" w:rsidDel="00000000" w:rsidP="00000000" w:rsidRDefault="00000000" w:rsidRPr="00000000" w14:paraId="00000084">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climate–HLP–peace nexus thus becomes evident: as climate stress increases, so does the risk of land-based conflict; and where women’s land rights are weak, recovery and adaptation are stunted. Strengthening women’s tenure security—through documentation, collective rights, and gender quotas in local land committees—enhances adaptive capacity and reduces conflict triggers. For example, Rwanda’s joint land titling reform not only boosted agricultural investment but also correlated with higher rates of soil conservation and reforestation (Ali et al., 2014). Similarly, gender-inclusive climate adaptation programs in Senegal’s Casamance region have demonstrated that when women’s access to land is formalized, resource-sharing agreements between communities become more stable.</w:t>
      </w:r>
    </w:p>
    <w:p w:rsidR="00000000" w:rsidDel="00000000" w:rsidP="00000000" w:rsidRDefault="00000000" w:rsidRPr="00000000" w14:paraId="00000086">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a WPS perspective, climate change is both a security and justice issue. The UN Security Council’s Resolution 2467 (2019) and subsequent AU communiqués have acknowledged environmental degradation as a driver of instability, particularly for women. Integrating women’s land rights into climate adaptation and peacebuilding policies thus operationalizes WPS’s preventive and recovery functions. As the World Bank’s </w:t>
      </w:r>
      <w:r w:rsidDel="00000000" w:rsidR="00000000" w:rsidRPr="00000000">
        <w:rPr>
          <w:rFonts w:ascii="Times New Roman" w:cs="Times New Roman" w:eastAsia="Times New Roman" w:hAnsi="Times New Roman"/>
          <w:i w:val="1"/>
          <w:iCs w:val="1"/>
          <w:rtl w:val="0"/>
        </w:rPr>
        <w:t xml:space="preserve">Climate and Development Report (CCDR)  for the Sahel</w:t>
      </w:r>
      <w:r w:rsidDel="00000000" w:rsidR="00000000" w:rsidRPr="00000000">
        <w:rPr>
          <w:rFonts w:ascii="Times New Roman" w:cs="Times New Roman" w:eastAsia="Times New Roman" w:hAnsi="Times New Roman"/>
          <w:rtl w:val="0"/>
        </w:rPr>
        <w:t xml:space="preserve"> (2023) notes, secure land tenure is a prerequisite for inclusive green transitions and conflict-sensitive adaptation. Embedding gender-responsive HLP measures in climate finance and resilience programs is therefore a frontier for both WPS and development policy.</w:t>
      </w:r>
    </w:p>
    <w:p w:rsidR="00000000" w:rsidDel="00000000" w:rsidP="00000000" w:rsidRDefault="00000000" w:rsidRPr="00000000" w14:paraId="00000088">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bgnaiiec51er" w:id="16"/>
      <w:bookmarkEnd w:id="16"/>
      <w:r w:rsidDel="00000000" w:rsidR="00000000" w:rsidRPr="00000000">
        <w:rPr>
          <w:rFonts w:ascii="Times New Roman" w:cs="Times New Roman" w:eastAsia="Times New Roman" w:hAnsi="Times New Roman"/>
          <w:b w:val="1"/>
          <w:bCs w:val="1"/>
          <w:color w:val="000000"/>
          <w:sz w:val="22"/>
          <w:szCs w:val="22"/>
          <w:rtl w:val="0"/>
        </w:rPr>
        <w:t xml:space="preserve">4.4. Urbanization, Informality, and Post-Conflict Reconstruction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much of the discourse on women’s land rights focuses on rural contexts, urban tenure insecurity is an equally pressing concern in post-conflict SSA. Rapid urbanization combined with return migration, informal settlements, and weak municipal governance has created new layers of exclusion. Women in informal settlements face higher eviction risks and limited access to basic services, while post-conflict reconstruction efforts often prioritize male-headed households in housing allocation.</w:t>
      </w:r>
    </w:p>
    <w:p w:rsidR="00000000" w:rsidDel="00000000" w:rsidP="00000000" w:rsidRDefault="00000000" w:rsidRPr="00000000" w14:paraId="0000008C">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Monrovia (Liberia) and Juba (South Sudan), post-war housing programs implemented through public–private partnerships frequently excluded single or widowed women from eligibility, reinforcing patriarchal property regimes. The absence of gender-responsive urban land policies also perpetuates spatial inequality, as women’s economic activities remain confined to informal or marginal zones. Urban property ownership thus becomes a marker of post-conflict citizenship; one that many women are denied.</w:t>
      </w:r>
    </w:p>
    <w:p w:rsidR="00000000" w:rsidDel="00000000" w:rsidP="00000000" w:rsidRDefault="00000000" w:rsidRPr="00000000" w14:paraId="0000008E">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Integrating gender into urban land and housing governance is critical for the WPS “relief and recovery” pillar. Secure housing and property rights in cities provide women with physical safety, economic opportunity, and political visibility. Initiatives such as Kenya’s </w:t>
      </w:r>
      <w:r w:rsidDel="00000000" w:rsidR="00000000" w:rsidRPr="00000000">
        <w:rPr>
          <w:rFonts w:ascii="Times New Roman" w:cs="Times New Roman" w:eastAsia="Times New Roman" w:hAnsi="Times New Roman"/>
          <w:i w:val="1"/>
          <w:iCs w:val="1"/>
          <w:rtl w:val="0"/>
        </w:rPr>
        <w:t xml:space="preserve">Affordable Housing Program</w:t>
      </w:r>
      <w:r w:rsidDel="00000000" w:rsidR="00000000" w:rsidRPr="00000000">
        <w:rPr>
          <w:rFonts w:ascii="Times New Roman" w:cs="Times New Roman" w:eastAsia="Times New Roman" w:hAnsi="Times New Roman"/>
          <w:rtl w:val="0"/>
        </w:rPr>
        <w:t xml:space="preserve"> and Rwanda’s </w:t>
      </w:r>
      <w:r w:rsidDel="00000000" w:rsidR="00000000" w:rsidRPr="00000000">
        <w:rPr>
          <w:rFonts w:ascii="Times New Roman" w:cs="Times New Roman" w:eastAsia="Times New Roman" w:hAnsi="Times New Roman"/>
          <w:i w:val="1"/>
          <w:iCs w:val="1"/>
          <w:rtl w:val="0"/>
        </w:rPr>
        <w:t xml:space="preserve">Land Tenure Regularization Project</w:t>
      </w:r>
      <w:r w:rsidDel="00000000" w:rsidR="00000000" w:rsidRPr="00000000">
        <w:rPr>
          <w:rFonts w:ascii="Times New Roman" w:cs="Times New Roman" w:eastAsia="Times New Roman" w:hAnsi="Times New Roman"/>
          <w:rtl w:val="0"/>
        </w:rPr>
        <w:t xml:space="preserve"> demonstrate that when gender considerations are embedded at design stage through gender quotas in local committees, simplified registration, and recognition of informal tenure the benefits extend beyond equity to urban stability and peace dividends.</w:t>
      </w:r>
    </w:p>
    <w:p w:rsidR="00000000" w:rsidDel="00000000" w:rsidP="00000000" w:rsidRDefault="00000000" w:rsidRPr="00000000" w14:paraId="0000008F">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pStyle w:val="Heading3"/>
        <w:keepNext w:val="0"/>
        <w:keepLines w:val="0"/>
        <w:spacing w:after="0" w:before="0" w:line="240" w:lineRule="auto"/>
        <w:jc w:val="both"/>
        <w:rPr>
          <w:rFonts w:ascii="Times New Roman" w:cs="Times New Roman" w:eastAsia="Times New Roman" w:hAnsi="Times New Roman"/>
          <w:b w:val="1"/>
          <w:bCs w:val="1"/>
          <w:color w:val="000000"/>
          <w:sz w:val="22"/>
          <w:szCs w:val="22"/>
        </w:rPr>
      </w:pPr>
      <w:bookmarkStart w:colFirst="0" w:colLast="0" w:name="_6vemeyb2txkz" w:id="17"/>
      <w:bookmarkEnd w:id="17"/>
      <w:r w:rsidDel="00000000" w:rsidR="00000000" w:rsidRPr="00000000">
        <w:rPr>
          <w:rFonts w:ascii="Times New Roman" w:cs="Times New Roman" w:eastAsia="Times New Roman" w:hAnsi="Times New Roman"/>
          <w:b w:val="1"/>
          <w:bCs w:val="1"/>
          <w:color w:val="000000"/>
          <w:sz w:val="22"/>
          <w:szCs w:val="22"/>
          <w:rtl w:val="0"/>
        </w:rPr>
        <w:t xml:space="preserve">4.5. From Vulnerability to Agency: Reframing Women as Peacebuilders</w:t>
      </w:r>
    </w:p>
    <w:p w:rsidR="00000000" w:rsidDel="00000000" w:rsidP="00000000" w:rsidRDefault="00000000" w:rsidRPr="00000000" w14:paraId="00000091">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Across these contexts, conflict, displacement, climate stress, and urbanization, a consistent theme emerges: women are not passive victims of tenure insecurity but potential agents of peacebuilding. Women’s roles in mediating land disputes, organizing collective titling initiatives, or leading post-disaster resettlement efforts illustrate their capacity to transform resource conflicts into cooperation. Yet such contributions remain undervalued in formal policy frameworks.</w:t>
      </w:r>
    </w:p>
    <w:p w:rsidR="00000000" w:rsidDel="00000000" w:rsidP="00000000" w:rsidRDefault="00000000" w:rsidRPr="00000000" w14:paraId="00000092">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Recognizing and resourcing women’s agency in HLP governance requires moving beyond “do no harm” approaches toward transformative resilience, one that expands rights, redistributes power, and builds institutions around equity. For the World Bank and development partners, this means embedding gender-responsive land tenure in FCV diagnostics, recovery operations, and climate adaptation programs. For the WPS community, it means treating land and property not as peripheral economic assets, but as the terrain on which peace, justice, and security are materially constructed.</w:t>
      </w:r>
    </w:p>
    <w:p w:rsidR="00000000" w:rsidDel="00000000" w:rsidP="00000000" w:rsidRDefault="00000000" w:rsidRPr="00000000" w14:paraId="00000094">
      <w:pPr>
        <w:pStyle w:val="Heading2"/>
        <w:keepNext w:val="0"/>
        <w:keepLines w:val="0"/>
        <w:spacing w:after="80" w:line="240" w:lineRule="auto"/>
        <w:jc w:val="both"/>
        <w:rPr>
          <w:rFonts w:ascii="Times New Roman" w:cs="Times New Roman" w:eastAsia="Times New Roman" w:hAnsi="Times New Roman"/>
          <w:b w:val="1"/>
          <w:bCs w:val="1"/>
          <w:sz w:val="22"/>
          <w:szCs w:val="22"/>
        </w:rPr>
      </w:pPr>
      <w:bookmarkStart w:colFirst="0" w:colLast="0" w:name="_jpi7sm9ey1iy" w:id="18"/>
      <w:bookmarkEnd w:id="18"/>
      <w:r w:rsidDel="00000000" w:rsidR="00000000" w:rsidRPr="00000000">
        <w:rPr>
          <w:rFonts w:ascii="Times New Roman" w:cs="Times New Roman" w:eastAsia="Times New Roman" w:hAnsi="Times New Roman"/>
          <w:b w:val="1"/>
          <w:bCs w:val="1"/>
          <w:sz w:val="22"/>
          <w:szCs w:val="22"/>
          <w:rtl w:val="0"/>
        </w:rPr>
        <w:t xml:space="preserve">5. Regional and Legal Frameworks: AU, WPS, and Land Governance</w:t>
      </w:r>
    </w:p>
    <w:p w:rsidR="00000000" w:rsidDel="00000000" w:rsidP="00000000" w:rsidRDefault="00000000" w:rsidRPr="00000000" w14:paraId="00000095">
      <w:pPr>
        <w:pStyle w:val="Heading3"/>
        <w:keepNext w:val="0"/>
        <w:keepLines w:val="0"/>
        <w:spacing w:before="280" w:line="240" w:lineRule="auto"/>
        <w:jc w:val="both"/>
        <w:rPr>
          <w:rFonts w:ascii="Times New Roman" w:cs="Times New Roman" w:eastAsia="Times New Roman" w:hAnsi="Times New Roman"/>
          <w:b w:val="1"/>
          <w:bCs w:val="1"/>
          <w:color w:val="000000"/>
          <w:sz w:val="22"/>
          <w:szCs w:val="22"/>
        </w:rPr>
      </w:pPr>
      <w:bookmarkStart w:colFirst="0" w:colLast="0" w:name="_36nvq8stdi6r" w:id="19"/>
      <w:bookmarkEnd w:id="19"/>
      <w:r w:rsidDel="00000000" w:rsidR="00000000" w:rsidRPr="00000000">
        <w:rPr>
          <w:rFonts w:ascii="Times New Roman" w:cs="Times New Roman" w:eastAsia="Times New Roman" w:hAnsi="Times New Roman"/>
          <w:b w:val="1"/>
          <w:bCs w:val="1"/>
          <w:color w:val="000000"/>
          <w:sz w:val="22"/>
          <w:szCs w:val="22"/>
          <w:rtl w:val="0"/>
        </w:rPr>
        <w:t xml:space="preserve">5.1. The African Union’s Normative Architecture on Land and Gender</w:t>
      </w:r>
    </w:p>
    <w:p w:rsidR="00000000" w:rsidDel="00000000" w:rsidP="00000000" w:rsidRDefault="00000000" w:rsidRPr="00000000" w14:paraId="0000009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Sub-Saharan Africa has built one of the world’s most comprehensive normative frameworks for gender equality in land governance. Over the past two decades, the African Union (AU) has advanced a suite of continental commitments that recognize land as both an economic asset and a social right, integral to human dignity, food security, and peace. Among these, four stand out as foundational:</w:t>
      </w:r>
    </w:p>
    <w:p w:rsidR="00000000" w:rsidDel="00000000" w:rsidP="00000000" w:rsidRDefault="00000000" w:rsidRPr="00000000" w14:paraId="00000097">
      <w:pPr>
        <w:numPr>
          <w:ilvl w:val="0"/>
          <w:numId w:val="5"/>
        </w:numPr>
        <w:spacing w:after="0" w:afterAutospacing="0" w:before="24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The Protocol to the African Charter on Human and Peoples’ Rights on the Rights of Women in Africa (Maputo Protocol, 2003): </w:t>
      </w:r>
      <w:r w:rsidDel="00000000" w:rsidR="00000000" w:rsidRPr="00000000">
        <w:rPr>
          <w:rFonts w:ascii="Times New Roman" w:cs="Times New Roman" w:eastAsia="Times New Roman" w:hAnsi="Times New Roman"/>
          <w:rtl w:val="0"/>
        </w:rPr>
        <w:t xml:space="preserve">the continent’s first legally binding instrument guaranteeing women’s equal access to and control over land and property (Article 19).</w:t>
        <w:br w:type="textWrapping"/>
      </w:r>
    </w:p>
    <w:p w:rsidR="00000000" w:rsidDel="00000000" w:rsidP="00000000" w:rsidRDefault="00000000" w:rsidRPr="00000000" w14:paraId="00000098">
      <w:pPr>
        <w:numPr>
          <w:ilvl w:val="0"/>
          <w:numId w:val="5"/>
        </w:numPr>
        <w:spacing w:after="0" w:afterAutospacing="0" w:before="0" w:beforeAutospacing="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The African Union Declaration on Land Issues and Challenges in Africa (2009)</w:t>
      </w:r>
      <w:r w:rsidDel="00000000" w:rsidR="00000000" w:rsidRPr="00000000">
        <w:rPr>
          <w:rFonts w:ascii="Times New Roman" w:cs="Times New Roman" w:eastAsia="Times New Roman" w:hAnsi="Times New Roman"/>
          <w:rtl w:val="0"/>
        </w:rPr>
        <w:t xml:space="preserve">: which called for mainstreaming gender in land policies, strengthening women’s land rights, and enhancing land governance for peacebuilding and conflict prevention.</w:t>
        <w:br w:type="textWrapping"/>
      </w:r>
    </w:p>
    <w:p w:rsidR="00000000" w:rsidDel="00000000" w:rsidP="00000000" w:rsidRDefault="00000000" w:rsidRPr="00000000" w14:paraId="00000099">
      <w:pPr>
        <w:numPr>
          <w:ilvl w:val="0"/>
          <w:numId w:val="5"/>
        </w:numPr>
        <w:spacing w:after="0" w:afterAutospacing="0" w:before="0" w:beforeAutospacing="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The Framework and Guidelines on Land Policy in Africa (F&amp;G, 2010)</w:t>
      </w:r>
      <w:r w:rsidDel="00000000" w:rsidR="00000000" w:rsidRPr="00000000">
        <w:rPr>
          <w:rFonts w:ascii="Times New Roman" w:cs="Times New Roman" w:eastAsia="Times New Roman" w:hAnsi="Times New Roman"/>
          <w:rtl w:val="0"/>
        </w:rPr>
        <w:t xml:space="preserve">: developed by the AU, ECA, and AfDB under the Land Policy Initiative (now the African Land Policy Centre, ALPC). The Framework emphasizes land’s role in preventing conflict and promoting equitable growth, with explicit guidance for gender inclusion.</w:t>
        <w:br w:type="textWrapping"/>
      </w:r>
    </w:p>
    <w:p w:rsidR="00000000" w:rsidDel="00000000" w:rsidP="00000000" w:rsidRDefault="00000000" w:rsidRPr="00000000" w14:paraId="0000009A">
      <w:pPr>
        <w:numPr>
          <w:ilvl w:val="0"/>
          <w:numId w:val="5"/>
        </w:numPr>
        <w:spacing w:after="240" w:before="0" w:beforeAutospacing="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The African Union Transitional Justice Policy (AUTJP, 2019)</w:t>
      </w:r>
      <w:r w:rsidDel="00000000" w:rsidR="00000000" w:rsidRPr="00000000">
        <w:rPr>
          <w:rFonts w:ascii="Times New Roman" w:cs="Times New Roman" w:eastAsia="Times New Roman" w:hAnsi="Times New Roman"/>
          <w:rtl w:val="0"/>
        </w:rPr>
        <w:t xml:space="preserve">:  links restitution, land reform, and women’s rights within post-conflict recovery processes, recognizing land as a dimension of reparations and social healing.</w:t>
      </w:r>
    </w:p>
    <w:p w:rsidR="00000000" w:rsidDel="00000000" w:rsidP="00000000" w:rsidRDefault="00000000" w:rsidRPr="00000000" w14:paraId="0000009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Together, these instruments establish a continental consensus that women’s land rights are both a human right and a peacebuilding imperative. The AU’s recognition that “land is central to Africa’s quest for development and peace” (AU Declaration, 2009) reflects a shift toward a structural understanding of peace, one that includes distributive justice and tenure security.</w:t>
      </w:r>
    </w:p>
    <w:p w:rsidR="00000000" w:rsidDel="00000000" w:rsidP="00000000" w:rsidRDefault="00000000" w:rsidRPr="00000000" w14:paraId="0000009C">
      <w:pPr>
        <w:pStyle w:val="Heading3"/>
        <w:keepNext w:val="0"/>
        <w:keepLines w:val="0"/>
        <w:spacing w:before="280" w:line="240" w:lineRule="auto"/>
        <w:jc w:val="both"/>
        <w:rPr>
          <w:rFonts w:ascii="Times New Roman" w:cs="Times New Roman" w:eastAsia="Times New Roman" w:hAnsi="Times New Roman"/>
          <w:b w:val="1"/>
          <w:bCs w:val="1"/>
          <w:color w:val="000000"/>
          <w:sz w:val="22"/>
          <w:szCs w:val="22"/>
        </w:rPr>
      </w:pPr>
      <w:bookmarkStart w:colFirst="0" w:colLast="0" w:name="_hwbs6i3faos4" w:id="20"/>
      <w:bookmarkEnd w:id="20"/>
      <w:r w:rsidDel="00000000" w:rsidR="00000000" w:rsidRPr="00000000">
        <w:rPr>
          <w:rFonts w:ascii="Times New Roman" w:cs="Times New Roman" w:eastAsia="Times New Roman" w:hAnsi="Times New Roman"/>
          <w:b w:val="1"/>
          <w:bCs w:val="1"/>
          <w:color w:val="000000"/>
          <w:sz w:val="22"/>
          <w:szCs w:val="22"/>
          <w:rtl w:val="0"/>
        </w:rPr>
        <w:t xml:space="preserve">5.2. The Continental Results Framework for the WPS Agenda (2020–2030)</w:t>
      </w:r>
    </w:p>
    <w:p w:rsidR="00000000" w:rsidDel="00000000" w:rsidP="00000000" w:rsidRDefault="00000000" w:rsidRPr="00000000" w14:paraId="0000009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adoption of the Continental Results Framework (CRF) for monitoring and reporting on the Women, Peace, and Security (WPS) Agenda in Africa (2020–2030) marked a major step forward in operationalizing the WPS resolutions within regional institutions. The CRF identifies economic security, including access to land and resources  as a cross-cutting enabler of peace and participation. However, its implementation has been uneven, and explicit references to housing, land, and property (HLP) rights remain limited.</w:t>
      </w:r>
    </w:p>
    <w:p w:rsidR="00000000" w:rsidDel="00000000" w:rsidP="00000000" w:rsidRDefault="00000000" w:rsidRPr="00000000" w14:paraId="0000009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CRF’s four pillars mirror those of the global WPS framework but situate them within Africa’s socio-political realities:</w:t>
      </w:r>
    </w:p>
    <w:p w:rsidR="00000000" w:rsidDel="00000000" w:rsidP="00000000" w:rsidRDefault="00000000" w:rsidRPr="00000000" w14:paraId="0000009F">
      <w:pPr>
        <w:numPr>
          <w:ilvl w:val="0"/>
          <w:numId w:val="6"/>
        </w:numPr>
        <w:spacing w:after="0" w:afterAutospacing="0" w:before="24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Participation:</w:t>
      </w:r>
      <w:r w:rsidDel="00000000" w:rsidR="00000000" w:rsidRPr="00000000">
        <w:rPr>
          <w:rFonts w:ascii="Times New Roman" w:cs="Times New Roman" w:eastAsia="Times New Roman" w:hAnsi="Times New Roman"/>
          <w:rtl w:val="0"/>
        </w:rPr>
        <w:t xml:space="preserve"> promoting women’s leadership in conflict prevention, peacebuilding, and governance institutions;</w:t>
      </w:r>
    </w:p>
    <w:p w:rsidR="00000000" w:rsidDel="00000000" w:rsidP="00000000" w:rsidRDefault="00000000" w:rsidRPr="00000000" w14:paraId="000000A0">
      <w:pPr>
        <w:numPr>
          <w:ilvl w:val="0"/>
          <w:numId w:val="6"/>
        </w:numPr>
        <w:spacing w:after="0" w:afterAutospacing="0" w:before="0" w:beforeAutospacing="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Protection:</w:t>
      </w:r>
      <w:r w:rsidDel="00000000" w:rsidR="00000000" w:rsidRPr="00000000">
        <w:rPr>
          <w:rFonts w:ascii="Times New Roman" w:cs="Times New Roman" w:eastAsia="Times New Roman" w:hAnsi="Times New Roman"/>
          <w:rtl w:val="0"/>
        </w:rPr>
        <w:t xml:space="preserve"> ensuring safety and rights during and after conflict, including access to justice and resources;</w:t>
      </w:r>
    </w:p>
    <w:p w:rsidR="00000000" w:rsidDel="00000000" w:rsidP="00000000" w:rsidRDefault="00000000" w:rsidRPr="00000000" w14:paraId="000000A1">
      <w:pPr>
        <w:numPr>
          <w:ilvl w:val="0"/>
          <w:numId w:val="6"/>
        </w:numPr>
        <w:spacing w:after="0" w:afterAutospacing="0" w:before="0" w:beforeAutospacing="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Prevention:</w:t>
      </w:r>
      <w:r w:rsidDel="00000000" w:rsidR="00000000" w:rsidRPr="00000000">
        <w:rPr>
          <w:rFonts w:ascii="Times New Roman" w:cs="Times New Roman" w:eastAsia="Times New Roman" w:hAnsi="Times New Roman"/>
          <w:rtl w:val="0"/>
        </w:rPr>
        <w:t xml:space="preserve"> addressing root causes of conflict, including exclusion, poverty, and inequality;</w:t>
      </w:r>
    </w:p>
    <w:p w:rsidR="00000000" w:rsidDel="00000000" w:rsidP="00000000" w:rsidRDefault="00000000" w:rsidRPr="00000000" w14:paraId="000000A2">
      <w:pPr>
        <w:numPr>
          <w:ilvl w:val="0"/>
          <w:numId w:val="6"/>
        </w:numPr>
        <w:spacing w:after="240" w:before="0" w:beforeAutospacing="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Relief and Recovery:</w:t>
      </w:r>
      <w:r w:rsidDel="00000000" w:rsidR="00000000" w:rsidRPr="00000000">
        <w:rPr>
          <w:rFonts w:ascii="Times New Roman" w:cs="Times New Roman" w:eastAsia="Times New Roman" w:hAnsi="Times New Roman"/>
          <w:rtl w:val="0"/>
        </w:rPr>
        <w:t xml:space="preserve"> supporting women’s roles in reconstruction and economic recovery.</w:t>
      </w:r>
    </w:p>
    <w:p w:rsidR="00000000" w:rsidDel="00000000" w:rsidP="00000000" w:rsidRDefault="00000000" w:rsidRPr="00000000" w14:paraId="000000A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the CRF mentions women’s access to productive resources, it does not establish measurable indicators for land tenure security. The omission limits the capacity of states and regional economic communities (RECs) to track progress on this critical dimension of peacebuilding. Integrating HLP indicators into CRF reporting could transform how African institutions assess the structural foundations of peace, not just its political manifestations.</w:t>
      </w:r>
    </w:p>
    <w:p w:rsidR="00000000" w:rsidDel="00000000" w:rsidP="00000000" w:rsidRDefault="00000000" w:rsidRPr="00000000" w14:paraId="000000A4">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African Union Commission (AUC) Women, Gender, and Youth Directorate (WGYD) and African Land Policy Centre (ALPC) have begun exploring synergies between the WPS and land governance agendas, particularly through joint advocacy during the Conference on Land Policy in Africa (CLPA). However, these efforts remain project-based rather than institutionalized. The 2023 CLPA outcome statement, for instance, called for “gender-transformative land governance for sustainable peace,” but translating that rhetoric into coordinated policy mechanisms remains a work in progress.</w:t>
      </w:r>
    </w:p>
    <w:p w:rsidR="00000000" w:rsidDel="00000000" w:rsidP="00000000" w:rsidRDefault="00000000" w:rsidRPr="00000000" w14:paraId="000000A5">
      <w:pPr>
        <w:pStyle w:val="Heading3"/>
        <w:keepNext w:val="0"/>
        <w:keepLines w:val="0"/>
        <w:spacing w:before="280" w:line="240" w:lineRule="auto"/>
        <w:jc w:val="both"/>
        <w:rPr>
          <w:rFonts w:ascii="Times New Roman" w:cs="Times New Roman" w:eastAsia="Times New Roman" w:hAnsi="Times New Roman"/>
          <w:b w:val="1"/>
          <w:bCs w:val="1"/>
          <w:color w:val="000000"/>
          <w:sz w:val="22"/>
          <w:szCs w:val="22"/>
        </w:rPr>
      </w:pPr>
      <w:bookmarkStart w:colFirst="0" w:colLast="0" w:name="_2hbnfnlptzuv" w:id="21"/>
      <w:bookmarkEnd w:id="21"/>
      <w:r w:rsidDel="00000000" w:rsidR="00000000" w:rsidRPr="00000000">
        <w:rPr>
          <w:rFonts w:ascii="Times New Roman" w:cs="Times New Roman" w:eastAsia="Times New Roman" w:hAnsi="Times New Roman"/>
          <w:b w:val="1"/>
          <w:bCs w:val="1"/>
          <w:color w:val="000000"/>
          <w:sz w:val="22"/>
          <w:szCs w:val="22"/>
          <w:rtl w:val="0"/>
        </w:rPr>
        <w:t xml:space="preserve">5.3. Regional Economic Communities (RECs) and Subregional Action</w:t>
      </w:r>
    </w:p>
    <w:p w:rsidR="00000000" w:rsidDel="00000000" w:rsidP="00000000" w:rsidRDefault="00000000" w:rsidRPr="00000000" w14:paraId="000000A6">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AU’s normative leadership has been complemented though unevenly by the regional economic communities (RECs). Organizations such as ECOWAS, IGAD, EAC, and SADC have integrated gender and land provisions into their regional policies, but operational linkages to WPS remain nascent.</w:t>
      </w:r>
    </w:p>
    <w:p w:rsidR="00000000" w:rsidDel="00000000" w:rsidP="00000000" w:rsidRDefault="00000000" w:rsidRPr="00000000" w14:paraId="000000A7">
      <w:pPr>
        <w:numPr>
          <w:ilvl w:val="0"/>
          <w:numId w:val="11"/>
        </w:numPr>
        <w:spacing w:after="0" w:afterAutospacing="0" w:before="24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ECOWAS (West Africa):</w:t>
      </w:r>
      <w:r w:rsidDel="00000000" w:rsidR="00000000" w:rsidRPr="00000000">
        <w:rPr>
          <w:rFonts w:ascii="Times New Roman" w:cs="Times New Roman" w:eastAsia="Times New Roman" w:hAnsi="Times New Roman"/>
          <w:rtl w:val="0"/>
        </w:rPr>
        <w:t xml:space="preserve"> The 2020 </w:t>
      </w:r>
      <w:r w:rsidDel="00000000" w:rsidR="00000000" w:rsidRPr="00000000">
        <w:rPr>
          <w:rFonts w:ascii="Times New Roman" w:cs="Times New Roman" w:eastAsia="Times New Roman" w:hAnsi="Times New Roman"/>
          <w:i w:val="1"/>
          <w:iCs w:val="1"/>
          <w:rtl w:val="0"/>
        </w:rPr>
        <w:t xml:space="preserve">Regional Action Plan on UNSCR 1325</w:t>
      </w:r>
      <w:r w:rsidDel="00000000" w:rsidR="00000000" w:rsidRPr="00000000">
        <w:rPr>
          <w:rFonts w:ascii="Times New Roman" w:cs="Times New Roman" w:eastAsia="Times New Roman" w:hAnsi="Times New Roman"/>
          <w:rtl w:val="0"/>
        </w:rPr>
        <w:t xml:space="preserve"> recognizes land disputes as a driver of instability and calls for women’s inclusion in land governance institutions. However, its implementation depends on member states’ political will and funding.</w:t>
        <w:br w:type="textWrapping"/>
      </w:r>
    </w:p>
    <w:p w:rsidR="00000000" w:rsidDel="00000000" w:rsidP="00000000" w:rsidRDefault="00000000" w:rsidRPr="00000000" w14:paraId="000000A8">
      <w:pPr>
        <w:numPr>
          <w:ilvl w:val="0"/>
          <w:numId w:val="11"/>
        </w:numPr>
        <w:spacing w:after="0" w:afterAutospacing="0" w:before="0" w:beforeAutospacing="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IGAD (Horn of Africa):</w:t>
      </w:r>
      <w:r w:rsidDel="00000000" w:rsidR="00000000" w:rsidRPr="00000000">
        <w:rPr>
          <w:rFonts w:ascii="Times New Roman" w:cs="Times New Roman" w:eastAsia="Times New Roman" w:hAnsi="Times New Roman"/>
          <w:rtl w:val="0"/>
        </w:rPr>
        <w:t xml:space="preserve"> The </w:t>
      </w:r>
      <w:r w:rsidDel="00000000" w:rsidR="00000000" w:rsidRPr="00000000">
        <w:rPr>
          <w:rFonts w:ascii="Times New Roman" w:cs="Times New Roman" w:eastAsia="Times New Roman" w:hAnsi="Times New Roman"/>
          <w:i w:val="1"/>
          <w:iCs w:val="1"/>
          <w:rtl w:val="0"/>
        </w:rPr>
        <w:t xml:space="preserve">Regional Action Plan on WPS (2022–2030)</w:t>
      </w:r>
      <w:r w:rsidDel="00000000" w:rsidR="00000000" w:rsidRPr="00000000">
        <w:rPr>
          <w:rFonts w:ascii="Times New Roman" w:cs="Times New Roman" w:eastAsia="Times New Roman" w:hAnsi="Times New Roman"/>
          <w:rtl w:val="0"/>
        </w:rPr>
        <w:t xml:space="preserve"> explicitly connects climate, conflict, and land degradation, committing to support women’s access to land as a peacebuilding measure. IGAD’s </w:t>
      </w:r>
      <w:r w:rsidDel="00000000" w:rsidR="00000000" w:rsidRPr="00000000">
        <w:rPr>
          <w:rFonts w:ascii="Times New Roman" w:cs="Times New Roman" w:eastAsia="Times New Roman" w:hAnsi="Times New Roman"/>
          <w:i w:val="1"/>
          <w:iCs w:val="1"/>
          <w:rtl w:val="0"/>
        </w:rPr>
        <w:t xml:space="preserve">Protocol on Transhumance (2021)</w:t>
      </w:r>
      <w:r w:rsidDel="00000000" w:rsidR="00000000" w:rsidRPr="00000000">
        <w:rPr>
          <w:rFonts w:ascii="Times New Roman" w:cs="Times New Roman" w:eastAsia="Times New Roman" w:hAnsi="Times New Roman"/>
          <w:rtl w:val="0"/>
        </w:rPr>
        <w:t xml:space="preserve"> also promotes gender-responsive resource sharing across borders, illustrating emerging regional coherence between land and security governance.</w:t>
        <w:br w:type="textWrapping"/>
      </w:r>
    </w:p>
    <w:p w:rsidR="00000000" w:rsidDel="00000000" w:rsidP="00000000" w:rsidRDefault="00000000" w:rsidRPr="00000000" w14:paraId="000000A9">
      <w:pPr>
        <w:numPr>
          <w:ilvl w:val="0"/>
          <w:numId w:val="11"/>
        </w:numPr>
        <w:spacing w:after="240" w:before="0" w:beforeAutospacing="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EAC and SADC (East and Southern Africa):</w:t>
      </w:r>
      <w:r w:rsidDel="00000000" w:rsidR="00000000" w:rsidRPr="00000000">
        <w:rPr>
          <w:rFonts w:ascii="Times New Roman" w:cs="Times New Roman" w:eastAsia="Times New Roman" w:hAnsi="Times New Roman"/>
          <w:rtl w:val="0"/>
        </w:rPr>
        <w:t xml:space="preserve"> Both have frameworks promoting gender equality and land tenure security, the </w:t>
      </w:r>
      <w:r w:rsidDel="00000000" w:rsidR="00000000" w:rsidRPr="00000000">
        <w:rPr>
          <w:rFonts w:ascii="Times New Roman" w:cs="Times New Roman" w:eastAsia="Times New Roman" w:hAnsi="Times New Roman"/>
          <w:i w:val="1"/>
          <w:iCs w:val="1"/>
          <w:rtl w:val="0"/>
        </w:rPr>
        <w:t xml:space="preserve">SADC Protocol on Gender and Development (2008)</w:t>
      </w:r>
      <w:r w:rsidDel="00000000" w:rsidR="00000000" w:rsidRPr="00000000">
        <w:rPr>
          <w:rFonts w:ascii="Times New Roman" w:cs="Times New Roman" w:eastAsia="Times New Roman" w:hAnsi="Times New Roman"/>
          <w:rtl w:val="0"/>
        </w:rPr>
        <w:t xml:space="preserve"> and the </w:t>
      </w:r>
      <w:r w:rsidDel="00000000" w:rsidR="00000000" w:rsidRPr="00000000">
        <w:rPr>
          <w:rFonts w:ascii="Times New Roman" w:cs="Times New Roman" w:eastAsia="Times New Roman" w:hAnsi="Times New Roman"/>
          <w:i w:val="1"/>
          <w:iCs w:val="1"/>
          <w:rtl w:val="0"/>
        </w:rPr>
        <w:t xml:space="preserve">EAC Gender Policy (2018)</w:t>
      </w:r>
      <w:r w:rsidDel="00000000" w:rsidR="00000000" w:rsidRPr="00000000">
        <w:rPr>
          <w:rFonts w:ascii="Times New Roman" w:cs="Times New Roman" w:eastAsia="Times New Roman" w:hAnsi="Times New Roman"/>
          <w:rtl w:val="0"/>
        </w:rPr>
        <w:t xml:space="preserve"> yet these instruments rarely intersect with WPS reporting structures. The challenge remains institutional: WPS units and land governance departments operate in parallel silos with limited coordination.</w:t>
        <w:br w:type="textWrapping"/>
      </w:r>
    </w:p>
    <w:p w:rsidR="00000000" w:rsidDel="00000000" w:rsidP="00000000" w:rsidRDefault="00000000" w:rsidRPr="00000000" w14:paraId="000000A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RECs demonstrate a growing awareness of land as a peace issue, but </w:t>
      </w:r>
      <w:r w:rsidDel="00000000" w:rsidR="00000000" w:rsidRPr="00000000">
        <w:rPr>
          <w:rFonts w:ascii="Times New Roman" w:cs="Times New Roman" w:eastAsia="Times New Roman" w:hAnsi="Times New Roman"/>
          <w:b w:val="1"/>
          <w:bCs w:val="1"/>
          <w:rtl w:val="0"/>
        </w:rPr>
        <w:t xml:space="preserve">institutional compartmentalization persists</w:t>
      </w:r>
      <w:r w:rsidDel="00000000" w:rsidR="00000000" w:rsidRPr="00000000">
        <w:rPr>
          <w:rFonts w:ascii="Times New Roman" w:cs="Times New Roman" w:eastAsia="Times New Roman" w:hAnsi="Times New Roman"/>
          <w:rtl w:val="0"/>
        </w:rPr>
        <w:t xml:space="preserve">. Aligning WPS action plans with regional land policy processes could yield synergistic benefits, especially in FCV and climate-affected contexts.</w:t>
      </w:r>
    </w:p>
    <w:p w:rsidR="00000000" w:rsidDel="00000000" w:rsidP="00000000" w:rsidRDefault="00000000" w:rsidRPr="00000000" w14:paraId="000000AB">
      <w:pPr>
        <w:pStyle w:val="Heading3"/>
        <w:keepNext w:val="0"/>
        <w:keepLines w:val="0"/>
        <w:spacing w:before="280" w:line="240" w:lineRule="auto"/>
        <w:jc w:val="both"/>
        <w:rPr>
          <w:rFonts w:ascii="Times New Roman" w:cs="Times New Roman" w:eastAsia="Times New Roman" w:hAnsi="Times New Roman"/>
          <w:b w:val="1"/>
          <w:bCs w:val="1"/>
          <w:color w:val="000000"/>
          <w:sz w:val="22"/>
          <w:szCs w:val="22"/>
        </w:rPr>
      </w:pPr>
      <w:bookmarkStart w:colFirst="0" w:colLast="0" w:name="_ffnxgz6emm4l" w:id="22"/>
      <w:bookmarkEnd w:id="22"/>
      <w:r w:rsidDel="00000000" w:rsidR="00000000" w:rsidRPr="00000000">
        <w:rPr>
          <w:rFonts w:ascii="Times New Roman" w:cs="Times New Roman" w:eastAsia="Times New Roman" w:hAnsi="Times New Roman"/>
          <w:b w:val="1"/>
          <w:bCs w:val="1"/>
          <w:color w:val="000000"/>
          <w:sz w:val="22"/>
          <w:szCs w:val="22"/>
          <w:rtl w:val="0"/>
        </w:rPr>
        <w:t xml:space="preserve">5.4. National Legal Frameworks and WPS National Action Plans (NAPs)</w:t>
      </w:r>
    </w:p>
    <w:p w:rsidR="00000000" w:rsidDel="00000000" w:rsidP="00000000" w:rsidRDefault="00000000" w:rsidRPr="00000000" w14:paraId="000000A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national level, several SSA countries have adopted WPS National Action Plans (NAPs), yet few explicitly integrate HLP rights. As of 2024, over 30 African states have developed NAPs, but only a handful, including Uganda, Kenya, Nigeria, and Sierra Leone reference women’s access to land, property, or livelihoods. Even in these cases, commitments tend to be broadly aspirational rather than programmatic.</w:t>
      </w:r>
    </w:p>
    <w:p w:rsidR="00000000" w:rsidDel="00000000" w:rsidP="00000000" w:rsidRDefault="00000000" w:rsidRPr="00000000" w14:paraId="000000AD">
      <w:pPr>
        <w:numPr>
          <w:ilvl w:val="0"/>
          <w:numId w:val="17"/>
        </w:numPr>
        <w:spacing w:after="0" w:afterAutospacing="0" w:before="24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Uganda’s Second NAP (2018–2023)</w:t>
      </w:r>
      <w:r w:rsidDel="00000000" w:rsidR="00000000" w:rsidRPr="00000000">
        <w:rPr>
          <w:rFonts w:ascii="Times New Roman" w:cs="Times New Roman" w:eastAsia="Times New Roman" w:hAnsi="Times New Roman"/>
          <w:rtl w:val="0"/>
        </w:rPr>
        <w:t xml:space="preserve"> highlights land ownership as a barrier to women’s participation in post-conflict reconstruction but lacks an implementation strategy or budget.</w:t>
        <w:br w:type="textWrapping"/>
      </w:r>
    </w:p>
    <w:p w:rsidR="00000000" w:rsidDel="00000000" w:rsidP="00000000" w:rsidRDefault="00000000" w:rsidRPr="00000000" w14:paraId="000000AE">
      <w:pPr>
        <w:numPr>
          <w:ilvl w:val="0"/>
          <w:numId w:val="17"/>
        </w:numPr>
        <w:spacing w:after="0" w:afterAutospacing="0" w:before="0" w:beforeAutospacing="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Kenya’s Second NAP (2020–2024)</w:t>
      </w:r>
      <w:r w:rsidDel="00000000" w:rsidR="00000000" w:rsidRPr="00000000">
        <w:rPr>
          <w:rFonts w:ascii="Times New Roman" w:cs="Times New Roman" w:eastAsia="Times New Roman" w:hAnsi="Times New Roman"/>
          <w:rtl w:val="0"/>
        </w:rPr>
        <w:t xml:space="preserve"> references women’s land rights under the relief and recovery pillar, linking them to access to housing and livelihoods for displaced populations.</w:t>
        <w:br w:type="textWrapping"/>
      </w:r>
    </w:p>
    <w:p w:rsidR="00000000" w:rsidDel="00000000" w:rsidP="00000000" w:rsidRDefault="00000000" w:rsidRPr="00000000" w14:paraId="000000AF">
      <w:pPr>
        <w:numPr>
          <w:ilvl w:val="0"/>
          <w:numId w:val="17"/>
        </w:numPr>
        <w:spacing w:after="240" w:before="0" w:beforeAutospacing="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Nigeria’s Second NAP (2023–2027)</w:t>
      </w:r>
      <w:r w:rsidDel="00000000" w:rsidR="00000000" w:rsidRPr="00000000">
        <w:rPr>
          <w:rFonts w:ascii="Times New Roman" w:cs="Times New Roman" w:eastAsia="Times New Roman" w:hAnsi="Times New Roman"/>
          <w:rtl w:val="0"/>
        </w:rPr>
        <w:t xml:space="preserve"> is among the most progressive, framing women’s economic empowerment, including access to land and finance as a peacebuilding priority. However, monitoring mechanisms remain weak.</w:t>
      </w:r>
    </w:p>
    <w:p w:rsidR="00000000" w:rsidDel="00000000" w:rsidP="00000000" w:rsidRDefault="00000000" w:rsidRPr="00000000" w14:paraId="000000B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parallel, national land and gender policies often cite the WPS agenda as an external framework but do not embed its logic. This disconnect reflects the institutional dualism that characterizes policy governance: WPS coordination typically resides in Ministries of Gender or Foreign Affairs, while land and housing fall under Agriculture, Lands, or Urban Development. The result is policy fragmentation, where gender commitments are made without resource allocation or enforcement capacity.</w:t>
      </w:r>
    </w:p>
    <w:p w:rsidR="00000000" w:rsidDel="00000000" w:rsidP="00000000" w:rsidRDefault="00000000" w:rsidRPr="00000000" w14:paraId="000000B1">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Integrating HLP into WPS NAPs would strengthen the accountability architecture for both agendas. It would also align with the World Bank’s emphasis on whole-of-government approaches to gender and FCV programming, as outlined in the </w:t>
      </w:r>
      <w:r w:rsidDel="00000000" w:rsidR="00000000" w:rsidRPr="00000000">
        <w:rPr>
          <w:rFonts w:ascii="Times New Roman" w:cs="Times New Roman" w:eastAsia="Times New Roman" w:hAnsi="Times New Roman"/>
          <w:i w:val="1"/>
          <w:iCs w:val="1"/>
          <w:rtl w:val="0"/>
        </w:rPr>
        <w:t xml:space="preserve">World Bank Gender Strategy (2024–2030)</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iCs w:val="1"/>
          <w:rtl w:val="0"/>
        </w:rPr>
        <w:t xml:space="preserve">Fragility, Conflict and Violence Strategy (2020–2025)</w:t>
      </w:r>
      <w:r w:rsidDel="00000000" w:rsidR="00000000" w:rsidRPr="00000000">
        <w:rPr>
          <w:rFonts w:ascii="Times New Roman" w:cs="Times New Roman" w:eastAsia="Times New Roman" w:hAnsi="Times New Roman"/>
          <w:rtl w:val="0"/>
        </w:rPr>
        <w:t xml:space="preserve">. Linking these frameworks through common indicators such as women’s share of titled land, restitution claims, or participation in land governance bodies could make gender-responsive land governance a measurable peace outcome.</w:t>
      </w:r>
    </w:p>
    <w:p w:rsidR="00000000" w:rsidDel="00000000" w:rsidP="00000000" w:rsidRDefault="00000000" w:rsidRPr="00000000" w14:paraId="000000B2">
      <w:pPr>
        <w:pStyle w:val="Heading3"/>
        <w:keepNext w:val="0"/>
        <w:keepLines w:val="0"/>
        <w:spacing w:before="280" w:line="240" w:lineRule="auto"/>
        <w:jc w:val="both"/>
        <w:rPr>
          <w:rFonts w:ascii="Times New Roman" w:cs="Times New Roman" w:eastAsia="Times New Roman" w:hAnsi="Times New Roman"/>
          <w:b w:val="1"/>
          <w:bCs w:val="1"/>
          <w:color w:val="000000"/>
          <w:sz w:val="22"/>
          <w:szCs w:val="22"/>
        </w:rPr>
      </w:pPr>
      <w:bookmarkStart w:colFirst="0" w:colLast="0" w:name="_3f9562wqamyz" w:id="23"/>
      <w:bookmarkEnd w:id="23"/>
      <w:r w:rsidDel="00000000" w:rsidR="00000000" w:rsidRPr="00000000">
        <w:rPr>
          <w:rFonts w:ascii="Times New Roman" w:cs="Times New Roman" w:eastAsia="Times New Roman" w:hAnsi="Times New Roman"/>
          <w:b w:val="1"/>
          <w:bCs w:val="1"/>
          <w:color w:val="000000"/>
          <w:sz w:val="22"/>
          <w:szCs w:val="22"/>
          <w:rtl w:val="0"/>
        </w:rPr>
        <w:t xml:space="preserve">5.5. Toward Coherence: Bridging the Institutional Divide</w:t>
      </w:r>
    </w:p>
    <w:p w:rsidR="00000000" w:rsidDel="00000000" w:rsidP="00000000" w:rsidRDefault="00000000" w:rsidRPr="00000000" w14:paraId="000000B3">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progressive continental instruments, implementation remains the Achilles heel of the land–gender–peace nexus. The absence of institutional mechanisms connecting WPS and land governance agendas has created duplication and missed opportunities. For instance, many AU member states report separately on WPS and land commitments to different bodies, with little cross-referencing.</w:t>
      </w:r>
    </w:p>
    <w:p w:rsidR="00000000" w:rsidDel="00000000" w:rsidP="00000000" w:rsidRDefault="00000000" w:rsidRPr="00000000" w14:paraId="000000B4">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Creating coherence requires institutional bridging mechanisms at three levels:</w:t>
      </w:r>
    </w:p>
    <w:p w:rsidR="00000000" w:rsidDel="00000000" w:rsidP="00000000" w:rsidRDefault="00000000" w:rsidRPr="00000000" w14:paraId="000000B5">
      <w:pPr>
        <w:numPr>
          <w:ilvl w:val="0"/>
          <w:numId w:val="1"/>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Policy Alignment:</w:t>
      </w:r>
      <w:r w:rsidDel="00000000" w:rsidR="00000000" w:rsidRPr="00000000">
        <w:rPr>
          <w:rFonts w:ascii="Times New Roman" w:cs="Times New Roman" w:eastAsia="Times New Roman" w:hAnsi="Times New Roman"/>
          <w:rtl w:val="0"/>
        </w:rPr>
        <w:t xml:space="preserve"> Embedding women’s land rights explicitly within WPS NAPs and CRF indicators, while integrating peace and security objectives into national land policies.</w:t>
      </w:r>
    </w:p>
    <w:p w:rsidR="00000000" w:rsidDel="00000000" w:rsidP="00000000" w:rsidRDefault="00000000" w:rsidRPr="00000000" w14:paraId="000000B6">
      <w:pPr>
        <w:numPr>
          <w:ilvl w:val="0"/>
          <w:numId w:val="1"/>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Institutional Coordination:</w:t>
      </w:r>
      <w:r w:rsidDel="00000000" w:rsidR="00000000" w:rsidRPr="00000000">
        <w:rPr>
          <w:rFonts w:ascii="Times New Roman" w:cs="Times New Roman" w:eastAsia="Times New Roman" w:hAnsi="Times New Roman"/>
          <w:rtl w:val="0"/>
        </w:rPr>
        <w:t xml:space="preserve"> Establishing joint working groups between gender, land, and peacebuilding agencies at both AU and national levels to ensure policy synergies and data sharing.</w:t>
      </w:r>
    </w:p>
    <w:p w:rsidR="00000000" w:rsidDel="00000000" w:rsidP="00000000" w:rsidRDefault="00000000" w:rsidRPr="00000000" w14:paraId="000000B7">
      <w:pPr>
        <w:numPr>
          <w:ilvl w:val="0"/>
          <w:numId w:val="1"/>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Financing and Accountability:</w:t>
      </w:r>
      <w:r w:rsidDel="00000000" w:rsidR="00000000" w:rsidRPr="00000000">
        <w:rPr>
          <w:rFonts w:ascii="Times New Roman" w:cs="Times New Roman" w:eastAsia="Times New Roman" w:hAnsi="Times New Roman"/>
          <w:rtl w:val="0"/>
        </w:rPr>
        <w:t xml:space="preserve"> Leveraging multilateral support (e.g., World Bank, AfDB, UN Women) to fund integrated programming, rather than siloed initiatives.</w:t>
        <w:br w:type="textWrapping"/>
      </w:r>
    </w:p>
    <w:p w:rsidR="00000000" w:rsidDel="00000000" w:rsidP="00000000" w:rsidRDefault="00000000" w:rsidRPr="00000000" w14:paraId="000000B8">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AU’s vision of “Silencing the Guns by 2030” will not be realized without tackling the structural economic roots of conflict, including gendered inequities in land access. Aligning the WPS agenda with land governance frameworks thus represents a strategic convergence of Africa’s peace and development priorities. For development actors, it provides a platform to operationalize the WPS agenda through the Bank’s core comparative advantage: data-driven policy reform, institutional strengthening, and results measurement.</w:t>
      </w:r>
    </w:p>
    <w:p w:rsidR="00000000" w:rsidDel="00000000" w:rsidP="00000000" w:rsidRDefault="00000000" w:rsidRPr="00000000" w14:paraId="000000B9">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pStyle w:val="Heading2"/>
        <w:keepNext w:val="0"/>
        <w:keepLines w:val="0"/>
        <w:spacing w:after="0" w:before="0" w:line="240" w:lineRule="auto"/>
        <w:rPr>
          <w:rFonts w:ascii="Times New Roman" w:cs="Times New Roman" w:eastAsia="Times New Roman" w:hAnsi="Times New Roman"/>
          <w:b w:val="1"/>
          <w:bCs w:val="1"/>
          <w:sz w:val="22"/>
          <w:szCs w:val="22"/>
        </w:rPr>
      </w:pPr>
      <w:bookmarkStart w:colFirst="0" w:colLast="0" w:name="_rbq3xyirhdih" w:id="24"/>
      <w:bookmarkEnd w:id="24"/>
      <w:r w:rsidDel="00000000" w:rsidR="00000000" w:rsidRPr="00000000">
        <w:rPr>
          <w:rFonts w:ascii="Times New Roman" w:cs="Times New Roman" w:eastAsia="Times New Roman" w:hAnsi="Times New Roman"/>
          <w:b w:val="1"/>
          <w:bCs w:val="1"/>
          <w:sz w:val="22"/>
          <w:szCs w:val="22"/>
          <w:rtl w:val="0"/>
        </w:rPr>
        <w:t xml:space="preserve">6. Strategic Pathways for Integration in World Bank Operations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pStyle w:val="Heading3"/>
        <w:keepNext w:val="0"/>
        <w:keepLines w:val="0"/>
        <w:spacing w:after="0" w:before="0" w:line="240" w:lineRule="auto"/>
        <w:rPr>
          <w:rFonts w:ascii="Times New Roman" w:cs="Times New Roman" w:eastAsia="Times New Roman" w:hAnsi="Times New Roman"/>
          <w:b w:val="1"/>
          <w:bCs w:val="1"/>
          <w:color w:val="000000"/>
          <w:sz w:val="22"/>
          <w:szCs w:val="22"/>
        </w:rPr>
      </w:pPr>
      <w:bookmarkStart w:colFirst="0" w:colLast="0" w:name="_zgba3uo42d5x" w:id="25"/>
      <w:bookmarkEnd w:id="25"/>
      <w:r w:rsidDel="00000000" w:rsidR="00000000" w:rsidRPr="00000000">
        <w:rPr>
          <w:rFonts w:ascii="Times New Roman" w:cs="Times New Roman" w:eastAsia="Times New Roman" w:hAnsi="Times New Roman"/>
          <w:b w:val="1"/>
          <w:bCs w:val="1"/>
          <w:color w:val="000000"/>
          <w:sz w:val="22"/>
          <w:szCs w:val="22"/>
          <w:rtl w:val="0"/>
        </w:rPr>
        <w:t xml:space="preserve">6.1. Translating Research into Operational Entry Points</w:t>
      </w:r>
    </w:p>
    <w:p w:rsidR="00000000" w:rsidDel="00000000" w:rsidP="00000000" w:rsidRDefault="00000000" w:rsidRPr="00000000" w14:paraId="000000BD">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preceding analysis underscores that women’s housing, land, and property (HLP) rights in Sub-Saharan Africa are not only an equity issue but a peace and resilience variable: central to both recovery and economic inclusion. For the World Bank Group (WBG), whose institutional mandate spans development, governance, and FCV contexts, integrating HLP within the Women, Peace, and Security (WPS) agenda offers an opportunity to operationalize “inclusive stability” as a measurable development outcome.</w:t>
      </w:r>
    </w:p>
    <w:p w:rsidR="00000000" w:rsidDel="00000000" w:rsidP="00000000" w:rsidRDefault="00000000" w:rsidRPr="00000000" w14:paraId="000000BE">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integration requires moving beyond gender mainstreaming toward transformative institutional practice: embedding women’s land rights within the diagnostic, financing, and monitoring architecture of WBG operations. The Bank’s comparative advantage lies in three areas: (1) evidence generation and data systems; (2) policy and institutional reform; and (3) financing and implementation through country operations. Strategic action across these dimensions can turn normative commitments into structural change.</w:t>
      </w:r>
    </w:p>
    <w:p w:rsidR="00000000" w:rsidDel="00000000" w:rsidP="00000000" w:rsidRDefault="00000000" w:rsidRPr="00000000" w14:paraId="000000C0">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pStyle w:val="Heading3"/>
        <w:keepNext w:val="0"/>
        <w:keepLines w:val="0"/>
        <w:spacing w:after="0" w:before="0" w:line="240" w:lineRule="auto"/>
        <w:rPr>
          <w:rFonts w:ascii="Times New Roman" w:cs="Times New Roman" w:eastAsia="Times New Roman" w:hAnsi="Times New Roman"/>
          <w:b w:val="1"/>
          <w:bCs w:val="1"/>
          <w:color w:val="000000"/>
          <w:sz w:val="22"/>
          <w:szCs w:val="22"/>
        </w:rPr>
      </w:pPr>
      <w:bookmarkStart w:colFirst="0" w:colLast="0" w:name="_3rw3hzj5q76o" w:id="26"/>
      <w:bookmarkEnd w:id="26"/>
      <w:r w:rsidDel="00000000" w:rsidR="00000000" w:rsidRPr="00000000">
        <w:rPr>
          <w:rFonts w:ascii="Times New Roman" w:cs="Times New Roman" w:eastAsia="Times New Roman" w:hAnsi="Times New Roman"/>
          <w:b w:val="1"/>
          <w:bCs w:val="1"/>
          <w:color w:val="000000"/>
          <w:sz w:val="22"/>
          <w:szCs w:val="22"/>
          <w:rtl w:val="0"/>
        </w:rPr>
        <w:t xml:space="preserve">6.2. Strengthening the Evidence Base</w:t>
      </w:r>
    </w:p>
    <w:p w:rsidR="00000000" w:rsidDel="00000000" w:rsidP="00000000" w:rsidRDefault="00000000" w:rsidRPr="00000000" w14:paraId="000000C2">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Robust data and analysis are prerequisites for effective policy dialogue. Despite progress through the </w:t>
      </w:r>
      <w:r w:rsidDel="00000000" w:rsidR="00000000" w:rsidRPr="00000000">
        <w:rPr>
          <w:rFonts w:ascii="Times New Roman" w:cs="Times New Roman" w:eastAsia="Times New Roman" w:hAnsi="Times New Roman"/>
          <w:i w:val="1"/>
          <w:iCs w:val="1"/>
          <w:rtl w:val="0"/>
        </w:rPr>
        <w:t xml:space="preserve">Gender and Land Rights Database</w:t>
      </w:r>
      <w:r w:rsidDel="00000000" w:rsidR="00000000" w:rsidRPr="00000000">
        <w:rPr>
          <w:rFonts w:ascii="Times New Roman" w:cs="Times New Roman" w:eastAsia="Times New Roman" w:hAnsi="Times New Roman"/>
          <w:rtl w:val="0"/>
        </w:rPr>
        <w:t xml:space="preserve"> (FAO), </w:t>
      </w:r>
      <w:r w:rsidDel="00000000" w:rsidR="00000000" w:rsidRPr="00000000">
        <w:rPr>
          <w:rFonts w:ascii="Times New Roman" w:cs="Times New Roman" w:eastAsia="Times New Roman" w:hAnsi="Times New Roman"/>
          <w:i w:val="1"/>
          <w:iCs w:val="1"/>
          <w:rtl w:val="0"/>
        </w:rPr>
        <w:t xml:space="preserve">Prindex</w:t>
      </w:r>
      <w:r w:rsidDel="00000000" w:rsidR="00000000" w:rsidRPr="00000000">
        <w:rPr>
          <w:rFonts w:ascii="Times New Roman" w:cs="Times New Roman" w:eastAsia="Times New Roman" w:hAnsi="Times New Roman"/>
          <w:rtl w:val="0"/>
        </w:rPr>
        <w:t xml:space="preserve">, and the </w:t>
      </w:r>
      <w:r w:rsidDel="00000000" w:rsidR="00000000" w:rsidRPr="00000000">
        <w:rPr>
          <w:rFonts w:ascii="Times New Roman" w:cs="Times New Roman" w:eastAsia="Times New Roman" w:hAnsi="Times New Roman"/>
          <w:i w:val="1"/>
          <w:iCs w:val="1"/>
          <w:rtl w:val="0"/>
        </w:rPr>
        <w:t xml:space="preserve">World Bank’s Land Governance Assessment Framework (LGAF)</w:t>
      </w:r>
      <w:r w:rsidDel="00000000" w:rsidR="00000000" w:rsidRPr="00000000">
        <w:rPr>
          <w:rFonts w:ascii="Times New Roman" w:cs="Times New Roman" w:eastAsia="Times New Roman" w:hAnsi="Times New Roman"/>
          <w:rtl w:val="0"/>
        </w:rPr>
        <w:t xml:space="preserve">, sex-disaggregated land tenure data remain sparse, particularly in FCV and climate-affected contexts.</w:t>
      </w:r>
    </w:p>
    <w:p w:rsidR="00000000" w:rsidDel="00000000" w:rsidP="00000000" w:rsidRDefault="00000000" w:rsidRPr="00000000" w14:paraId="000000C3">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close this gap, the WBG could:</w:t>
      </w:r>
    </w:p>
    <w:p w:rsidR="00000000" w:rsidDel="00000000" w:rsidP="00000000" w:rsidRDefault="00000000" w:rsidRPr="00000000" w14:paraId="000000C5">
      <w:pPr>
        <w:numPr>
          <w:ilvl w:val="0"/>
          <w:numId w:val="4"/>
        </w:numPr>
        <w:spacing w:after="0" w:before="0" w:line="240" w:lineRule="auto"/>
        <w:ind w:left="720" w:hanging="360"/>
        <w:rPr/>
      </w:pPr>
      <w:r w:rsidDel="00000000" w:rsidR="00000000" w:rsidRPr="00000000">
        <w:rPr>
          <w:rFonts w:ascii="Times New Roman" w:cs="Times New Roman" w:eastAsia="Times New Roman" w:hAnsi="Times New Roman"/>
          <w:b w:val="1"/>
          <w:bCs w:val="1"/>
          <w:rtl w:val="0"/>
        </w:rPr>
        <w:t xml:space="preserve">Integrate gender-disaggregated HLP indicators</w:t>
      </w:r>
      <w:r w:rsidDel="00000000" w:rsidR="00000000" w:rsidRPr="00000000">
        <w:rPr>
          <w:rFonts w:ascii="Times New Roman" w:cs="Times New Roman" w:eastAsia="Times New Roman" w:hAnsi="Times New Roman"/>
          <w:rtl w:val="0"/>
        </w:rPr>
        <w:t xml:space="preserve"> into </w:t>
      </w:r>
      <w:r w:rsidDel="00000000" w:rsidR="00000000" w:rsidRPr="00000000">
        <w:rPr>
          <w:rFonts w:ascii="Times New Roman" w:cs="Times New Roman" w:eastAsia="Times New Roman" w:hAnsi="Times New Roman"/>
          <w:i w:val="1"/>
          <w:iCs w:val="1"/>
          <w:rtl w:val="0"/>
        </w:rPr>
        <w:t xml:space="preserve">Systematic Country Diagnostics (SCDs)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iCs w:val="1"/>
          <w:rtl w:val="0"/>
        </w:rPr>
        <w:t xml:space="preserve">Country Climate and Development Reports (CCDRs)</w:t>
      </w:r>
      <w:r w:rsidDel="00000000" w:rsidR="00000000" w:rsidRPr="00000000">
        <w:rPr>
          <w:rFonts w:ascii="Times New Roman" w:cs="Times New Roman" w:eastAsia="Times New Roman" w:hAnsi="Times New Roman"/>
          <w:rtl w:val="0"/>
        </w:rPr>
        <w:t xml:space="preserve">, ensuring that gendered land tenure is analyzed as a driver of both vulnerability and peace.</w:t>
        <w:br w:type="textWrapping"/>
      </w:r>
    </w:p>
    <w:p w:rsidR="00000000" w:rsidDel="00000000" w:rsidP="00000000" w:rsidRDefault="00000000" w:rsidRPr="00000000" w14:paraId="000000C6">
      <w:pPr>
        <w:numPr>
          <w:ilvl w:val="0"/>
          <w:numId w:val="4"/>
        </w:numPr>
        <w:spacing w:after="0" w:before="0" w:line="240" w:lineRule="auto"/>
        <w:ind w:left="720" w:hanging="360"/>
        <w:rPr/>
      </w:pPr>
      <w:r w:rsidDel="00000000" w:rsidR="00000000" w:rsidRPr="00000000">
        <w:rPr>
          <w:rFonts w:ascii="Times New Roman" w:cs="Times New Roman" w:eastAsia="Times New Roman" w:hAnsi="Times New Roman"/>
          <w:b w:val="1"/>
          <w:bCs w:val="1"/>
          <w:rtl w:val="0"/>
        </w:rPr>
        <w:t xml:space="preserve">Expand Prindex surveys</w:t>
      </w:r>
      <w:r w:rsidDel="00000000" w:rsidR="00000000" w:rsidRPr="00000000">
        <w:rPr>
          <w:rFonts w:ascii="Times New Roman" w:cs="Times New Roman" w:eastAsia="Times New Roman" w:hAnsi="Times New Roman"/>
          <w:rtl w:val="0"/>
        </w:rPr>
        <w:t xml:space="preserve"> to FCV and post-conflict countries, capturing women’s perceived tenure security in fragile and displacement-affected areas.</w:t>
        <w:br w:type="textWrapping"/>
      </w:r>
    </w:p>
    <w:p w:rsidR="00000000" w:rsidDel="00000000" w:rsidP="00000000" w:rsidRDefault="00000000" w:rsidRPr="00000000" w14:paraId="000000C7">
      <w:pPr>
        <w:numPr>
          <w:ilvl w:val="0"/>
          <w:numId w:val="4"/>
        </w:numPr>
        <w:spacing w:after="0" w:before="0" w:line="240" w:lineRule="auto"/>
        <w:ind w:left="720" w:hanging="360"/>
        <w:rPr/>
      </w:pPr>
      <w:r w:rsidDel="00000000" w:rsidR="00000000" w:rsidRPr="00000000">
        <w:rPr>
          <w:rFonts w:ascii="Times New Roman" w:cs="Times New Roman" w:eastAsia="Times New Roman" w:hAnsi="Times New Roman"/>
          <w:b w:val="1"/>
          <w:bCs w:val="1"/>
          <w:rtl w:val="0"/>
        </w:rPr>
        <w:t xml:space="preserve">Invest in longitudinal data</w:t>
      </w:r>
      <w:r w:rsidDel="00000000" w:rsidR="00000000" w:rsidRPr="00000000">
        <w:rPr>
          <w:rFonts w:ascii="Times New Roman" w:cs="Times New Roman" w:eastAsia="Times New Roman" w:hAnsi="Times New Roman"/>
          <w:rtl w:val="0"/>
        </w:rPr>
        <w:t xml:space="preserve"> to measure the impact of land rights interventions on women’s resilience, participation, and conflict outcomes. </w:t>
      </w:r>
    </w:p>
    <w:p w:rsidR="00000000" w:rsidDel="00000000" w:rsidP="00000000" w:rsidRDefault="00000000" w:rsidRPr="00000000" w14:paraId="000000C8">
      <w:pPr>
        <w:spacing w:after="0" w:before="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Evidence generated through these channels would not only inform project design but also feed into WPS reporting frameworks, helping governments track progress on both gender equality and peace commitments. Data alignment can also facilitate collaboration with the African Land Policy Centre (ALPC) and AU Women, Gender, and Youth Directorate (WGYD), linking research and policy dialogue across institutions.</w:t>
      </w:r>
    </w:p>
    <w:p w:rsidR="00000000" w:rsidDel="00000000" w:rsidP="00000000" w:rsidRDefault="00000000" w:rsidRPr="00000000" w14:paraId="000000CA">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pacing w:after="0" w:before="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6.3. Policy and Institutional Reform: Embedding HLP in FCV and Gender Strategies</w:t>
      </w:r>
    </w:p>
    <w:p w:rsidR="00000000" w:rsidDel="00000000" w:rsidP="00000000" w:rsidRDefault="00000000" w:rsidRPr="00000000" w14:paraId="000000CC">
      <w:pPr>
        <w:spacing w:after="0" w:before="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D">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Bank’s </w:t>
      </w:r>
      <w:r w:rsidDel="00000000" w:rsidR="00000000" w:rsidRPr="00000000">
        <w:rPr>
          <w:rFonts w:ascii="Times New Roman" w:cs="Times New Roman" w:eastAsia="Times New Roman" w:hAnsi="Times New Roman"/>
          <w:i w:val="1"/>
          <w:iCs w:val="1"/>
          <w:rtl w:val="0"/>
        </w:rPr>
        <w:t xml:space="preserve">Fragility, Conflict, and Violence Strategy (2020–2025)</w:t>
      </w:r>
      <w:r w:rsidDel="00000000" w:rsidR="00000000" w:rsidRPr="00000000">
        <w:rPr>
          <w:rFonts w:ascii="Times New Roman" w:cs="Times New Roman" w:eastAsia="Times New Roman" w:hAnsi="Times New Roman"/>
          <w:rtl w:val="0"/>
        </w:rPr>
        <w:t xml:space="preserve"> calls for addressing the root causes of fragility through inclusive institutions, yet operational integration of gendered land governance remains limited. Similarly, the </w:t>
      </w:r>
      <w:r w:rsidDel="00000000" w:rsidR="00000000" w:rsidRPr="00000000">
        <w:rPr>
          <w:rFonts w:ascii="Times New Roman" w:cs="Times New Roman" w:eastAsia="Times New Roman" w:hAnsi="Times New Roman"/>
          <w:i w:val="1"/>
          <w:iCs w:val="1"/>
          <w:rtl w:val="0"/>
        </w:rPr>
        <w:t xml:space="preserve">Gender Strategy (2024–2030)</w:t>
      </w:r>
      <w:r w:rsidDel="00000000" w:rsidR="00000000" w:rsidRPr="00000000">
        <w:rPr>
          <w:rFonts w:ascii="Times New Roman" w:cs="Times New Roman" w:eastAsia="Times New Roman" w:hAnsi="Times New Roman"/>
          <w:rtl w:val="0"/>
        </w:rPr>
        <w:t xml:space="preserve"> emphasizes asset ownership but does not yet fully articulate its peacebuilding relevance. Bridging these strategies requires mainstreaming HLP rights within </w:t>
      </w:r>
      <w:r w:rsidDel="00000000" w:rsidR="00000000" w:rsidRPr="00000000">
        <w:rPr>
          <w:rFonts w:ascii="Times New Roman" w:cs="Times New Roman" w:eastAsia="Times New Roman" w:hAnsi="Times New Roman"/>
          <w:b w:val="1"/>
          <w:bCs w:val="1"/>
          <w:rtl w:val="0"/>
        </w:rPr>
        <w:t xml:space="preserve">three operational entry points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E">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numPr>
          <w:ilvl w:val="0"/>
          <w:numId w:val="15"/>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Country Engagement Frameworks:</w:t>
        <w:br w:type="textWrapping"/>
      </w:r>
    </w:p>
    <w:p w:rsidR="00000000" w:rsidDel="00000000" w:rsidP="00000000" w:rsidRDefault="00000000" w:rsidRPr="00000000" w14:paraId="000000D0">
      <w:pPr>
        <w:numPr>
          <w:ilvl w:val="1"/>
          <w:numId w:val="15"/>
        </w:numPr>
        <w:spacing w:after="0" w:before="0" w:line="240" w:lineRule="auto"/>
        <w:ind w:left="1440" w:hanging="360"/>
        <w:rPr/>
      </w:pPr>
      <w:r w:rsidDel="00000000" w:rsidR="00000000" w:rsidRPr="00000000">
        <w:rPr>
          <w:rFonts w:ascii="Times New Roman" w:cs="Times New Roman" w:eastAsia="Times New Roman" w:hAnsi="Times New Roman"/>
          <w:b w:val="1"/>
          <w:bCs w:val="1"/>
          <w:rtl w:val="0"/>
        </w:rPr>
        <w:t xml:space="preserve">Embed</w:t>
      </w:r>
      <w:r w:rsidDel="00000000" w:rsidR="00000000" w:rsidRPr="00000000">
        <w:rPr>
          <w:rFonts w:ascii="Times New Roman" w:cs="Times New Roman" w:eastAsia="Times New Roman" w:hAnsi="Times New Roman"/>
          <w:b w:val="1"/>
          <w:bCs w:val="1"/>
          <w:rtl w:val="0"/>
        </w:rPr>
        <w:t xml:space="preserve"> women’s HLP rights in </w:t>
      </w:r>
      <w:r w:rsidDel="00000000" w:rsidR="00000000" w:rsidRPr="00000000">
        <w:rPr>
          <w:rFonts w:ascii="Times New Roman" w:cs="Times New Roman" w:eastAsia="Times New Roman" w:hAnsi="Times New Roman"/>
          <w:b w:val="1"/>
          <w:bCs w:val="1"/>
          <w:i w:val="1"/>
          <w:iCs w:val="1"/>
          <w:rtl w:val="0"/>
        </w:rPr>
        <w:t xml:space="preserve">Country Partnership Frameworks (CPFs)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for FCV-affected states, linking them to outcome indicators on resilience, recovery, and social cohesion.</w:t>
      </w:r>
    </w:p>
    <w:p w:rsidR="00000000" w:rsidDel="00000000" w:rsidP="00000000" w:rsidRDefault="00000000" w:rsidRPr="00000000" w14:paraId="000000D1">
      <w:pPr>
        <w:numPr>
          <w:ilvl w:val="1"/>
          <w:numId w:val="15"/>
        </w:numPr>
        <w:spacing w:after="0" w:before="0" w:line="240" w:lineRule="auto"/>
        <w:ind w:left="1440" w:hanging="360"/>
        <w:rPr/>
      </w:pPr>
      <w:r w:rsidDel="00000000" w:rsidR="00000000" w:rsidRPr="00000000">
        <w:rPr>
          <w:rFonts w:ascii="Times New Roman" w:cs="Times New Roman" w:eastAsia="Times New Roman" w:hAnsi="Times New Roman"/>
          <w:b w:val="1"/>
          <w:bCs w:val="1"/>
          <w:rtl w:val="0"/>
        </w:rPr>
        <w:t xml:space="preserve">Use </w:t>
      </w:r>
      <w:r w:rsidDel="00000000" w:rsidR="00000000" w:rsidRPr="00000000">
        <w:rPr>
          <w:rFonts w:ascii="Times New Roman" w:cs="Times New Roman" w:eastAsia="Times New Roman" w:hAnsi="Times New Roman"/>
          <w:b w:val="1"/>
          <w:bCs w:val="1"/>
          <w:i w:val="1"/>
          <w:iCs w:val="1"/>
          <w:rtl w:val="0"/>
        </w:rPr>
        <w:t xml:space="preserve">Recovery and Peacebuilding Assessments (RPBAs)</w:t>
      </w:r>
      <w:r w:rsidDel="00000000" w:rsidR="00000000" w:rsidRPr="00000000">
        <w:rPr>
          <w:rFonts w:ascii="Times New Roman" w:cs="Times New Roman" w:eastAsia="Times New Roman" w:hAnsi="Times New Roman"/>
          <w:b w:val="1"/>
          <w:bCs w:val="1"/>
          <w:rtl w:val="0"/>
        </w:rPr>
        <w:t xml:space="preserve"> to evaluate gender gaps in land </w:t>
      </w:r>
      <w:r w:rsidDel="00000000" w:rsidR="00000000" w:rsidRPr="00000000">
        <w:rPr>
          <w:rFonts w:ascii="Times New Roman" w:cs="Times New Roman" w:eastAsia="Times New Roman" w:hAnsi="Times New Roman"/>
          <w:rtl w:val="0"/>
        </w:rPr>
        <w:t xml:space="preserve">access and integrate land restitution or tenure regularization as components of peacebuilding.</w:t>
        <w:br w:type="textWrapping"/>
      </w:r>
    </w:p>
    <w:p w:rsidR="00000000" w:rsidDel="00000000" w:rsidP="00000000" w:rsidRDefault="00000000" w:rsidRPr="00000000" w14:paraId="000000D2">
      <w:pPr>
        <w:numPr>
          <w:ilvl w:val="0"/>
          <w:numId w:val="15"/>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Legal and Institutional Reform Projects:</w:t>
        <w:br w:type="textWrapping"/>
      </w:r>
      <w:r w:rsidDel="00000000" w:rsidR="00000000" w:rsidRPr="00000000">
        <w:rPr>
          <w:rtl w:val="0"/>
        </w:rPr>
      </w:r>
    </w:p>
    <w:p w:rsidR="00000000" w:rsidDel="00000000" w:rsidP="00000000" w:rsidRDefault="00000000" w:rsidRPr="00000000" w14:paraId="000000D3">
      <w:pPr>
        <w:numPr>
          <w:ilvl w:val="1"/>
          <w:numId w:val="15"/>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Support the drafting and implementation of gender-responsive land laws</w:t>
      </w:r>
      <w:r w:rsidDel="00000000" w:rsidR="00000000" w:rsidRPr="00000000">
        <w:rPr>
          <w:rFonts w:ascii="Times New Roman" w:cs="Times New Roman" w:eastAsia="Times New Roman" w:hAnsi="Times New Roman"/>
          <w:rtl w:val="0"/>
        </w:rPr>
        <w:t xml:space="preserve"> that harmonize statutory and customary systems.</w:t>
      </w:r>
    </w:p>
    <w:p w:rsidR="00000000" w:rsidDel="00000000" w:rsidP="00000000" w:rsidRDefault="00000000" w:rsidRPr="00000000" w14:paraId="000000D4">
      <w:pPr>
        <w:numPr>
          <w:ilvl w:val="1"/>
          <w:numId w:val="15"/>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Strengthen land administration institutions with gender quotas in land boards, legal aid services for women</w:t>
      </w:r>
      <w:r w:rsidDel="00000000" w:rsidR="00000000" w:rsidRPr="00000000">
        <w:rPr>
          <w:rFonts w:ascii="Times New Roman" w:cs="Times New Roman" w:eastAsia="Times New Roman" w:hAnsi="Times New Roman"/>
          <w:rtl w:val="0"/>
        </w:rPr>
        <w:t xml:space="preserve">, and training for customary authorities on equal tenure rights.</w:t>
      </w:r>
    </w:p>
    <w:p w:rsidR="00000000" w:rsidDel="00000000" w:rsidP="00000000" w:rsidRDefault="00000000" w:rsidRPr="00000000" w14:paraId="000000D5">
      <w:pPr>
        <w:numPr>
          <w:ilvl w:val="1"/>
          <w:numId w:val="15"/>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Partner with the AU and regional economic communities to align national law</w:t>
      </w:r>
      <w:r w:rsidDel="00000000" w:rsidR="00000000" w:rsidRPr="00000000">
        <w:rPr>
          <w:rFonts w:ascii="Times New Roman" w:cs="Times New Roman" w:eastAsia="Times New Roman" w:hAnsi="Times New Roman"/>
          <w:rtl w:val="0"/>
        </w:rPr>
        <w:t xml:space="preserve">s with continental frameworks, such as the </w:t>
      </w:r>
      <w:r w:rsidDel="00000000" w:rsidR="00000000" w:rsidRPr="00000000">
        <w:rPr>
          <w:rFonts w:ascii="Times New Roman" w:cs="Times New Roman" w:eastAsia="Times New Roman" w:hAnsi="Times New Roman"/>
          <w:i w:val="1"/>
          <w:iCs w:val="1"/>
          <w:rtl w:val="0"/>
        </w:rPr>
        <w:t xml:space="preserve">AU Declaration on Land</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iCs w:val="1"/>
          <w:rtl w:val="0"/>
        </w:rPr>
        <w:t xml:space="preserve">Maputo Protocol</w:t>
      </w:r>
      <w:r w:rsidDel="00000000" w:rsidR="00000000" w:rsidRPr="00000000">
        <w:rPr>
          <w:rFonts w:ascii="Times New Roman" w:cs="Times New Roman" w:eastAsia="Times New Roman" w:hAnsi="Times New Roman"/>
          <w:rtl w:val="0"/>
        </w:rPr>
        <w:t xml:space="preserve">.</w:t>
        <w:br w:type="textWrapping"/>
      </w:r>
    </w:p>
    <w:p w:rsidR="00000000" w:rsidDel="00000000" w:rsidP="00000000" w:rsidRDefault="00000000" w:rsidRPr="00000000" w14:paraId="000000D6">
      <w:pPr>
        <w:numPr>
          <w:ilvl w:val="0"/>
          <w:numId w:val="15"/>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Cross-sectoral Integration:</w:t>
        <w:br w:type="textWrapping"/>
      </w:r>
    </w:p>
    <w:p w:rsidR="00000000" w:rsidDel="00000000" w:rsidP="00000000" w:rsidRDefault="00000000" w:rsidRPr="00000000" w14:paraId="000000D7">
      <w:pPr>
        <w:numPr>
          <w:ilvl w:val="1"/>
          <w:numId w:val="15"/>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Link land tenure interventions with social protection, livelihoods, and climate adaptation programs.</w:t>
      </w:r>
      <w:r w:rsidDel="00000000" w:rsidR="00000000" w:rsidRPr="00000000">
        <w:rPr>
          <w:rFonts w:ascii="Times New Roman" w:cs="Times New Roman" w:eastAsia="Times New Roman" w:hAnsi="Times New Roman"/>
          <w:rtl w:val="0"/>
        </w:rPr>
        <w:t xml:space="preserve"> For instance, land titling for women in agricultural resilience projects can increase access to credit and reduce vulnerability to shocks.</w:t>
        <w:br w:type="textWrapping"/>
      </w:r>
    </w:p>
    <w:p w:rsidR="00000000" w:rsidDel="00000000" w:rsidP="00000000" w:rsidRDefault="00000000" w:rsidRPr="00000000" w14:paraId="000000D8">
      <w:pPr>
        <w:numPr>
          <w:ilvl w:val="1"/>
          <w:numId w:val="15"/>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Integrate gendered HLP indicators into urban housing and infrastructure programs, </w:t>
      </w:r>
      <w:r w:rsidDel="00000000" w:rsidR="00000000" w:rsidRPr="00000000">
        <w:rPr>
          <w:rFonts w:ascii="Times New Roman" w:cs="Times New Roman" w:eastAsia="Times New Roman" w:hAnsi="Times New Roman"/>
          <w:rtl w:val="0"/>
        </w:rPr>
        <w:t xml:space="preserve">ensuring that reconstruction and upgrading initiatives include women as beneficiaries and co-owners.</w:t>
      </w:r>
    </w:p>
    <w:p w:rsidR="00000000" w:rsidDel="00000000" w:rsidP="00000000" w:rsidRDefault="00000000" w:rsidRPr="00000000" w14:paraId="000000D9">
      <w:pPr>
        <w:spacing w:after="0" w:before="0"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spacing w:after="0"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these policy channels, the Bank can operationalize the “structural peace” approach outlined in this paper, treating women’s tenure security not as an isolated goal but as a foundation for institutional legitimacy and social stability.</w:t>
      </w:r>
    </w:p>
    <w:p w:rsidR="00000000" w:rsidDel="00000000" w:rsidP="00000000" w:rsidRDefault="00000000" w:rsidRPr="00000000" w14:paraId="000000DB">
      <w:pPr>
        <w:spacing w:after="0" w:before="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pStyle w:val="Heading3"/>
        <w:keepNext w:val="0"/>
        <w:keepLines w:val="0"/>
        <w:spacing w:after="0" w:before="0" w:line="240" w:lineRule="auto"/>
        <w:rPr/>
      </w:pPr>
      <w:bookmarkStart w:colFirst="0" w:colLast="0" w:name="_2kw5m0g4bv54" w:id="27"/>
      <w:bookmarkEnd w:id="27"/>
      <w:r w:rsidDel="00000000" w:rsidR="00000000" w:rsidRPr="00000000">
        <w:rPr>
          <w:rFonts w:ascii="Times New Roman" w:cs="Times New Roman" w:eastAsia="Times New Roman" w:hAnsi="Times New Roman"/>
          <w:b w:val="1"/>
          <w:bCs w:val="1"/>
          <w:color w:val="000000"/>
          <w:sz w:val="22"/>
          <w:szCs w:val="22"/>
          <w:rtl w:val="0"/>
        </w:rPr>
        <w:t xml:space="preserve">6.4. Financing and Programmatic Integration</w:t>
      </w:r>
      <w:r w:rsidDel="00000000" w:rsidR="00000000" w:rsidRPr="00000000">
        <w:rPr>
          <w:rtl w:val="0"/>
        </w:rPr>
      </w:r>
    </w:p>
    <w:p w:rsidR="00000000" w:rsidDel="00000000" w:rsidP="00000000" w:rsidRDefault="00000000" w:rsidRPr="00000000" w14:paraId="000000DD">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WBG’s financing instruments offer further pathways to mainstream women’s HLP rights within the WPS framework. This can occur through both targeted operations and mainstreamed lending portfolios:</w:t>
      </w:r>
    </w:p>
    <w:p w:rsidR="00000000" w:rsidDel="00000000" w:rsidP="00000000" w:rsidRDefault="00000000" w:rsidRPr="00000000" w14:paraId="000000DE">
      <w:pPr>
        <w:numPr>
          <w:ilvl w:val="0"/>
          <w:numId w:val="10"/>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Targeted HLP Programs:</w:t>
        <w:br w:type="textWrapping"/>
      </w:r>
    </w:p>
    <w:p w:rsidR="00000000" w:rsidDel="00000000" w:rsidP="00000000" w:rsidRDefault="00000000" w:rsidRPr="00000000" w14:paraId="000000DF">
      <w:pPr>
        <w:numPr>
          <w:ilvl w:val="1"/>
          <w:numId w:val="10"/>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Expand the Land Administration and Management (LAM) portfolio to include gendered peacebuilding components</w:t>
      </w:r>
      <w:r w:rsidDel="00000000" w:rsidR="00000000" w:rsidRPr="00000000">
        <w:rPr>
          <w:rFonts w:ascii="Times New Roman" w:cs="Times New Roman" w:eastAsia="Times New Roman" w:hAnsi="Times New Roman"/>
          <w:rtl w:val="0"/>
        </w:rPr>
        <w:t xml:space="preserve">, such as community mediation training and gender-sensitive restitution mechanisms.</w:t>
        <w:br w:type="textWrapping"/>
      </w:r>
    </w:p>
    <w:p w:rsidR="00000000" w:rsidDel="00000000" w:rsidP="00000000" w:rsidRDefault="00000000" w:rsidRPr="00000000" w14:paraId="000000E0">
      <w:pPr>
        <w:numPr>
          <w:ilvl w:val="1"/>
          <w:numId w:val="10"/>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Design Gender and Land Trust Funds to pilot HLP interventions in FCV contexts, co-financed by IDA</w:t>
      </w:r>
      <w:r w:rsidDel="00000000" w:rsidR="00000000" w:rsidRPr="00000000">
        <w:rPr>
          <w:rFonts w:ascii="Times New Roman" w:cs="Times New Roman" w:eastAsia="Times New Roman" w:hAnsi="Times New Roman"/>
          <w:rtl w:val="0"/>
        </w:rPr>
        <w:t xml:space="preserve"> and partners such as UN Women, the African Development Bank, and bilateral donors.</w:t>
        <w:br w:type="textWrapping"/>
      </w:r>
    </w:p>
    <w:p w:rsidR="00000000" w:rsidDel="00000000" w:rsidP="00000000" w:rsidRDefault="00000000" w:rsidRPr="00000000" w14:paraId="000000E1">
      <w:pPr>
        <w:numPr>
          <w:ilvl w:val="0"/>
          <w:numId w:val="10"/>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Mainstreaming in FCV and Climate Operations:</w:t>
        <w:br w:type="textWrapping"/>
      </w:r>
    </w:p>
    <w:p w:rsidR="00000000" w:rsidDel="00000000" w:rsidP="00000000" w:rsidRDefault="00000000" w:rsidRPr="00000000" w14:paraId="000000E2">
      <w:pPr>
        <w:numPr>
          <w:ilvl w:val="1"/>
          <w:numId w:val="10"/>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Incorporate tenure security components within </w:t>
      </w:r>
      <w:r w:rsidDel="00000000" w:rsidR="00000000" w:rsidRPr="00000000">
        <w:rPr>
          <w:rFonts w:ascii="Times New Roman" w:cs="Times New Roman" w:eastAsia="Times New Roman" w:hAnsi="Times New Roman"/>
          <w:b w:val="1"/>
          <w:bCs w:val="1"/>
          <w:i w:val="1"/>
          <w:iCs w:val="1"/>
          <w:rtl w:val="0"/>
        </w:rPr>
        <w:t xml:space="preserve">IDA FCV Envelope</w:t>
      </w:r>
      <w:r w:rsidDel="00000000" w:rsidR="00000000" w:rsidRPr="00000000">
        <w:rPr>
          <w:rFonts w:ascii="Times New Roman" w:cs="Times New Roman" w:eastAsia="Times New Roman" w:hAnsi="Times New Roman"/>
          <w:b w:val="1"/>
          <w:bCs w:val="1"/>
          <w:rtl w:val="0"/>
        </w:rPr>
        <w:t xml:space="preserve"> projects</w:t>
      </w:r>
      <w:r w:rsidDel="00000000" w:rsidR="00000000" w:rsidRPr="00000000">
        <w:rPr>
          <w:rFonts w:ascii="Times New Roman" w:cs="Times New Roman" w:eastAsia="Times New Roman" w:hAnsi="Times New Roman"/>
          <w:rtl w:val="0"/>
        </w:rPr>
        <w:t xml:space="preserve">, linking them to WPS and social cohesion objectives.</w:t>
        <w:br w:type="textWrapping"/>
      </w:r>
    </w:p>
    <w:p w:rsidR="00000000" w:rsidDel="00000000" w:rsidP="00000000" w:rsidRDefault="00000000" w:rsidRPr="00000000" w14:paraId="000000E3">
      <w:pPr>
        <w:numPr>
          <w:ilvl w:val="1"/>
          <w:numId w:val="10"/>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 climate-vulnerable countries, integrate women’s land tenure into </w:t>
      </w:r>
      <w:r w:rsidDel="00000000" w:rsidR="00000000" w:rsidRPr="00000000">
        <w:rPr>
          <w:rFonts w:ascii="Times New Roman" w:cs="Times New Roman" w:eastAsia="Times New Roman" w:hAnsi="Times New Roman"/>
          <w:b w:val="1"/>
          <w:bCs w:val="1"/>
          <w:i w:val="1"/>
          <w:iCs w:val="1"/>
          <w:rtl w:val="0"/>
        </w:rPr>
        <w:t xml:space="preserve">Climate Investment Funds (CIFs)</w:t>
      </w:r>
      <w:r w:rsidDel="00000000" w:rsidR="00000000" w:rsidRPr="00000000">
        <w:rPr>
          <w:rFonts w:ascii="Times New Roman" w:cs="Times New Roman" w:eastAsia="Times New Roman" w:hAnsi="Times New Roman"/>
          <w:b w:val="1"/>
          <w:bCs w:val="1"/>
          <w:rtl w:val="0"/>
        </w:rPr>
        <w:t xml:space="preserve"> and </w:t>
      </w:r>
      <w:r w:rsidDel="00000000" w:rsidR="00000000" w:rsidRPr="00000000">
        <w:rPr>
          <w:rFonts w:ascii="Times New Roman" w:cs="Times New Roman" w:eastAsia="Times New Roman" w:hAnsi="Times New Roman"/>
          <w:b w:val="1"/>
          <w:bCs w:val="1"/>
          <w:i w:val="1"/>
          <w:iCs w:val="1"/>
          <w:rtl w:val="0"/>
        </w:rPr>
        <w:t xml:space="preserve">Resilience and Livelihood Projects (RLPs)</w:t>
      </w:r>
      <w:r w:rsidDel="00000000" w:rsidR="00000000" w:rsidRPr="00000000">
        <w:rPr>
          <w:rFonts w:ascii="Times New Roman" w:cs="Times New Roman" w:eastAsia="Times New Roman" w:hAnsi="Times New Roman"/>
          <w:rtl w:val="0"/>
        </w:rPr>
        <w:t xml:space="preserve">, recognizing that secure land access enhances adaptation and reduces migration-related conflict.</w:t>
        <w:br w:type="textWrapping"/>
      </w:r>
    </w:p>
    <w:p w:rsidR="00000000" w:rsidDel="00000000" w:rsidP="00000000" w:rsidRDefault="00000000" w:rsidRPr="00000000" w14:paraId="000000E4">
      <w:pPr>
        <w:numPr>
          <w:ilvl w:val="0"/>
          <w:numId w:val="10"/>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Private Sector and IFC Engagement:</w:t>
        <w:br w:type="textWrapping"/>
      </w:r>
    </w:p>
    <w:p w:rsidR="00000000" w:rsidDel="00000000" w:rsidP="00000000" w:rsidRDefault="00000000" w:rsidRPr="00000000" w14:paraId="000000E5">
      <w:pPr>
        <w:numPr>
          <w:ilvl w:val="1"/>
          <w:numId w:val="10"/>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Encourage the International Finance Corporation (IFC) to adopt gender-equitable land access </w:t>
      </w:r>
      <w:r w:rsidDel="00000000" w:rsidR="00000000" w:rsidRPr="00000000">
        <w:rPr>
          <w:rFonts w:ascii="Times New Roman" w:cs="Times New Roman" w:eastAsia="Times New Roman" w:hAnsi="Times New Roman"/>
          <w:rtl w:val="0"/>
        </w:rPr>
        <w:t xml:space="preserve">standards for private investments in agribusiness, housing, and infrastructure.</w:t>
        <w:br w:type="textWrapping"/>
      </w:r>
    </w:p>
    <w:p w:rsidR="00000000" w:rsidDel="00000000" w:rsidP="00000000" w:rsidRDefault="00000000" w:rsidRPr="00000000" w14:paraId="000000E6">
      <w:pPr>
        <w:numPr>
          <w:ilvl w:val="1"/>
          <w:numId w:val="10"/>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Require gender-sensitive land due diligence in Public–Private Partnerships (PPPs) and resettlement frameworks,</w:t>
      </w:r>
      <w:r w:rsidDel="00000000" w:rsidR="00000000" w:rsidRPr="00000000">
        <w:rPr>
          <w:rFonts w:ascii="Times New Roman" w:cs="Times New Roman" w:eastAsia="Times New Roman" w:hAnsi="Times New Roman"/>
          <w:rtl w:val="0"/>
        </w:rPr>
        <w:t xml:space="preserve"> ensuring that women’s property rights are safeguarded during land acquisition or project displacement.</w:t>
        <w:br w:type="textWrapping"/>
      </w:r>
    </w:p>
    <w:p w:rsidR="00000000" w:rsidDel="00000000" w:rsidP="00000000" w:rsidRDefault="00000000" w:rsidRPr="00000000" w14:paraId="000000E7">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Financing models that tie land rights to peace and climate outcomes could also attract blended finance or impact investment, creating incentives for governments to adopt gender-responsive land governance reforms.</w:t>
      </w:r>
    </w:p>
    <w:p w:rsidR="00000000" w:rsidDel="00000000" w:rsidP="00000000" w:rsidRDefault="00000000" w:rsidRPr="00000000" w14:paraId="000000E8">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pStyle w:val="Heading3"/>
        <w:keepNext w:val="0"/>
        <w:keepLines w:val="0"/>
        <w:spacing w:after="0" w:before="0" w:line="240" w:lineRule="auto"/>
        <w:rPr>
          <w:rFonts w:ascii="Times New Roman" w:cs="Times New Roman" w:eastAsia="Times New Roman" w:hAnsi="Times New Roman"/>
          <w:b w:val="1"/>
          <w:bCs w:val="1"/>
          <w:color w:val="000000"/>
          <w:sz w:val="22"/>
          <w:szCs w:val="22"/>
        </w:rPr>
      </w:pPr>
      <w:bookmarkStart w:colFirst="0" w:colLast="0" w:name="_javu9mb0a3lx" w:id="28"/>
      <w:bookmarkEnd w:id="28"/>
      <w:r w:rsidDel="00000000" w:rsidR="00000000" w:rsidRPr="00000000">
        <w:rPr>
          <w:rFonts w:ascii="Times New Roman" w:cs="Times New Roman" w:eastAsia="Times New Roman" w:hAnsi="Times New Roman"/>
          <w:b w:val="1"/>
          <w:bCs w:val="1"/>
          <w:color w:val="000000"/>
          <w:sz w:val="22"/>
          <w:szCs w:val="22"/>
          <w:rtl w:val="0"/>
        </w:rPr>
        <w:t xml:space="preserve">6.5. Local Implementation and Community-Level Innovation</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the community level, operational integration depends on decentralized and participatory land governance. The WBG can support governments in scaling up successful grassroots innovations that link women’s HLP rights to peacebuilding and resilience:</w:t>
      </w:r>
    </w:p>
    <w:p w:rsidR="00000000" w:rsidDel="00000000" w:rsidP="00000000" w:rsidRDefault="00000000" w:rsidRPr="00000000" w14:paraId="000000EC">
      <w:pPr>
        <w:numPr>
          <w:ilvl w:val="0"/>
          <w:numId w:val="12"/>
        </w:numPr>
        <w:spacing w:after="0" w:before="0" w:line="240" w:lineRule="auto"/>
        <w:ind w:left="720" w:hanging="360"/>
        <w:rPr/>
      </w:pPr>
      <w:r w:rsidDel="00000000" w:rsidR="00000000" w:rsidRPr="00000000">
        <w:rPr>
          <w:rFonts w:ascii="Times New Roman" w:cs="Times New Roman" w:eastAsia="Times New Roman" w:hAnsi="Times New Roman"/>
          <w:b w:val="1"/>
          <w:bCs w:val="1"/>
          <w:rtl w:val="0"/>
        </w:rPr>
        <w:t xml:space="preserve">Community-Based Land Adjudication:</w:t>
      </w:r>
      <w:r w:rsidDel="00000000" w:rsidR="00000000" w:rsidRPr="00000000">
        <w:rPr>
          <w:rFonts w:ascii="Times New Roman" w:cs="Times New Roman" w:eastAsia="Times New Roman" w:hAnsi="Times New Roman"/>
          <w:rtl w:val="0"/>
        </w:rPr>
        <w:t xml:space="preserve"> Programs in Ethiopia and Rwanda demonstrate that involving women as adjudicators in land certification processes increases transparency and reduces disputes.</w:t>
        <w:br w:type="textWrapping"/>
      </w:r>
    </w:p>
    <w:p w:rsidR="00000000" w:rsidDel="00000000" w:rsidP="00000000" w:rsidRDefault="00000000" w:rsidRPr="00000000" w14:paraId="000000ED">
      <w:pPr>
        <w:numPr>
          <w:ilvl w:val="0"/>
          <w:numId w:val="12"/>
        </w:numPr>
        <w:spacing w:after="0" w:before="0" w:line="240" w:lineRule="auto"/>
        <w:ind w:left="720" w:hanging="360"/>
        <w:rPr/>
      </w:pPr>
      <w:r w:rsidDel="00000000" w:rsidR="00000000" w:rsidRPr="00000000">
        <w:rPr>
          <w:rFonts w:ascii="Times New Roman" w:cs="Times New Roman" w:eastAsia="Times New Roman" w:hAnsi="Times New Roman"/>
          <w:b w:val="1"/>
          <w:bCs w:val="1"/>
          <w:rtl w:val="0"/>
        </w:rPr>
        <w:t xml:space="preserve">Collective Titling and Women’s Cooperatives:</w:t>
      </w:r>
      <w:r w:rsidDel="00000000" w:rsidR="00000000" w:rsidRPr="00000000">
        <w:rPr>
          <w:rFonts w:ascii="Times New Roman" w:cs="Times New Roman" w:eastAsia="Times New Roman" w:hAnsi="Times New Roman"/>
          <w:rtl w:val="0"/>
        </w:rPr>
        <w:t xml:space="preserve"> In Tanzania and Mozambique, collective titling for women’s groups has enhanced access to productive resources and strengthened social cohesion.</w:t>
        <w:br w:type="textWrapping"/>
      </w:r>
    </w:p>
    <w:p w:rsidR="00000000" w:rsidDel="00000000" w:rsidP="00000000" w:rsidRDefault="00000000" w:rsidRPr="00000000" w14:paraId="000000EE">
      <w:pPr>
        <w:numPr>
          <w:ilvl w:val="0"/>
          <w:numId w:val="12"/>
        </w:numPr>
        <w:spacing w:after="0" w:before="0" w:line="240" w:lineRule="auto"/>
        <w:ind w:left="720" w:hanging="360"/>
        <w:rPr/>
      </w:pPr>
      <w:r w:rsidDel="00000000" w:rsidR="00000000" w:rsidRPr="00000000">
        <w:rPr>
          <w:rFonts w:ascii="Times New Roman" w:cs="Times New Roman" w:eastAsia="Times New Roman" w:hAnsi="Times New Roman"/>
          <w:b w:val="1"/>
          <w:bCs w:val="1"/>
          <w:rtl w:val="0"/>
        </w:rPr>
        <w:t xml:space="preserve">Digital Land Administration:</w:t>
      </w:r>
      <w:r w:rsidDel="00000000" w:rsidR="00000000" w:rsidRPr="00000000">
        <w:rPr>
          <w:rFonts w:ascii="Times New Roman" w:cs="Times New Roman" w:eastAsia="Times New Roman" w:hAnsi="Times New Roman"/>
          <w:rtl w:val="0"/>
        </w:rPr>
        <w:t xml:space="preserve"> Mobile-based land record systems piloted in Ghana and Malawi have improved women’s access to documentation, reducing corruption and transaction costs.</w:t>
        <w:br w:type="textWrapping"/>
      </w:r>
    </w:p>
    <w:p w:rsidR="00000000" w:rsidDel="00000000" w:rsidP="00000000" w:rsidRDefault="00000000" w:rsidRPr="00000000" w14:paraId="000000EF">
      <w:pPr>
        <w:numPr>
          <w:ilvl w:val="0"/>
          <w:numId w:val="12"/>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Legal Empowerment and Mediation:</w:t>
      </w:r>
      <w:r w:rsidDel="00000000" w:rsidR="00000000" w:rsidRPr="00000000">
        <w:rPr>
          <w:rFonts w:ascii="Times New Roman" w:cs="Times New Roman" w:eastAsia="Times New Roman" w:hAnsi="Times New Roman"/>
          <w:rtl w:val="0"/>
        </w:rPr>
        <w:t xml:space="preserve"> Legal aid clinics and paralegal networks—such as those supported under the </w:t>
      </w:r>
      <w:r w:rsidDel="00000000" w:rsidR="00000000" w:rsidRPr="00000000">
        <w:rPr>
          <w:rFonts w:ascii="Times New Roman" w:cs="Times New Roman" w:eastAsia="Times New Roman" w:hAnsi="Times New Roman"/>
          <w:i w:val="1"/>
          <w:iCs w:val="1"/>
          <w:rtl w:val="0"/>
        </w:rPr>
        <w:t xml:space="preserve">Justice for the Poor</w:t>
      </w:r>
      <w:r w:rsidDel="00000000" w:rsidR="00000000" w:rsidRPr="00000000">
        <w:rPr>
          <w:rFonts w:ascii="Times New Roman" w:cs="Times New Roman" w:eastAsia="Times New Roman" w:hAnsi="Times New Roman"/>
          <w:rtl w:val="0"/>
        </w:rPr>
        <w:t xml:space="preserve"> initiative—help women navigate restitution and inheritance claims in post-conflict zones.</w:t>
        <w:br w:type="textWrapping"/>
      </w:r>
    </w:p>
    <w:p w:rsidR="00000000" w:rsidDel="00000000" w:rsidP="00000000" w:rsidRDefault="00000000" w:rsidRPr="00000000" w14:paraId="000000F0">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localized approaches can be embedded within WBG lending operations as community-driven components, ensuring sustainability and ownership.</w:t>
      </w:r>
    </w:p>
    <w:p w:rsidR="00000000" w:rsidDel="00000000" w:rsidP="00000000" w:rsidRDefault="00000000" w:rsidRPr="00000000" w14:paraId="000000F1">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spacing w:after="0" w:before="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6.6. Monitoring, Evaluation, and Learning</w:t>
      </w:r>
    </w:p>
    <w:p w:rsidR="00000000" w:rsidDel="00000000" w:rsidP="00000000" w:rsidRDefault="00000000" w:rsidRPr="00000000" w14:paraId="000000F3">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Operationalizing the HLP–WPS nexus also requires metrics that capture progress across gender, peace, and resilience dimensions. The Bank can strengthen results frameworks by introducing multi-sectoral indicators, such as:</w:t>
      </w:r>
    </w:p>
    <w:p w:rsidR="00000000" w:rsidDel="00000000" w:rsidP="00000000" w:rsidRDefault="00000000" w:rsidRPr="00000000" w14:paraId="000000F4">
      <w:pPr>
        <w:numPr>
          <w:ilvl w:val="0"/>
          <w:numId w:val="8"/>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of women with documented or perceived secure tenure;</w:t>
        <w:br w:type="textWrapping"/>
      </w:r>
    </w:p>
    <w:p w:rsidR="00000000" w:rsidDel="00000000" w:rsidP="00000000" w:rsidRDefault="00000000" w:rsidRPr="00000000" w14:paraId="000000F5">
      <w:pPr>
        <w:numPr>
          <w:ilvl w:val="0"/>
          <w:numId w:val="8"/>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Share of land restitution or compensation claims filed by women;</w:t>
        <w:br w:type="textWrapping"/>
      </w:r>
    </w:p>
    <w:p w:rsidR="00000000" w:rsidDel="00000000" w:rsidP="00000000" w:rsidRDefault="00000000" w:rsidRPr="00000000" w14:paraId="000000F6">
      <w:pPr>
        <w:numPr>
          <w:ilvl w:val="0"/>
          <w:numId w:val="8"/>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land disputes resolved through gender-inclusive mechanisms;</w:t>
        <w:br w:type="textWrapping"/>
      </w:r>
    </w:p>
    <w:p w:rsidR="00000000" w:rsidDel="00000000" w:rsidP="00000000" w:rsidRDefault="00000000" w:rsidRPr="00000000" w14:paraId="000000F7">
      <w:pPr>
        <w:numPr>
          <w:ilvl w:val="0"/>
          <w:numId w:val="8"/>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Women’s representation in land governance bodies;</w:t>
        <w:br w:type="textWrapping"/>
      </w:r>
    </w:p>
    <w:p w:rsidR="00000000" w:rsidDel="00000000" w:rsidP="00000000" w:rsidRDefault="00000000" w:rsidRPr="00000000" w14:paraId="000000F8">
      <w:pPr>
        <w:numPr>
          <w:ilvl w:val="0"/>
          <w:numId w:val="8"/>
        </w:numPr>
        <w:spacing w:after="0" w:before="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Correlation between women’s land rights and reductions in local conflict incidents.</w:t>
        <w:br w:type="textWrapping"/>
      </w:r>
    </w:p>
    <w:p w:rsidR="00000000" w:rsidDel="00000000" w:rsidP="00000000" w:rsidRDefault="00000000" w:rsidRPr="00000000" w14:paraId="000000F9">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Integrating such indicators into </w:t>
      </w:r>
      <w:r w:rsidDel="00000000" w:rsidR="00000000" w:rsidRPr="00000000">
        <w:rPr>
          <w:rFonts w:ascii="Times New Roman" w:cs="Times New Roman" w:eastAsia="Times New Roman" w:hAnsi="Times New Roman"/>
          <w:i w:val="1"/>
          <w:iCs w:val="1"/>
          <w:rtl w:val="0"/>
        </w:rPr>
        <w:t xml:space="preserve">Results Frameworks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iCs w:val="1"/>
          <w:rtl w:val="0"/>
        </w:rPr>
        <w:t xml:space="preserve">Impact Evaluations</w:t>
      </w:r>
      <w:r w:rsidDel="00000000" w:rsidR="00000000" w:rsidRPr="00000000">
        <w:rPr>
          <w:rFonts w:ascii="Times New Roman" w:cs="Times New Roman" w:eastAsia="Times New Roman" w:hAnsi="Times New Roman"/>
          <w:rtl w:val="0"/>
        </w:rPr>
        <w:t xml:space="preserve"> will provide empirical evidence for the peace dividends of gender-equitable land governance. Linking these indicators with AU’s </w:t>
      </w:r>
      <w:r w:rsidDel="00000000" w:rsidR="00000000" w:rsidRPr="00000000">
        <w:rPr>
          <w:rFonts w:ascii="Times New Roman" w:cs="Times New Roman" w:eastAsia="Times New Roman" w:hAnsi="Times New Roman"/>
          <w:i w:val="1"/>
          <w:iCs w:val="1"/>
          <w:rtl w:val="0"/>
        </w:rPr>
        <w:t xml:space="preserve">Continental Results Framework (WPS)</w:t>
      </w:r>
      <w:r w:rsidDel="00000000" w:rsidR="00000000" w:rsidRPr="00000000">
        <w:rPr>
          <w:rFonts w:ascii="Times New Roman" w:cs="Times New Roman" w:eastAsia="Times New Roman" w:hAnsi="Times New Roman"/>
          <w:rtl w:val="0"/>
        </w:rPr>
        <w:t xml:space="preserve"> would create shared accountability and comparability across institutions.</w:t>
      </w:r>
    </w:p>
    <w:p w:rsidR="00000000" w:rsidDel="00000000" w:rsidP="00000000" w:rsidRDefault="00000000" w:rsidRPr="00000000" w14:paraId="000000FA">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spacing w:after="0" w:before="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6.7. Partnerships and Global Alignment</w:t>
      </w:r>
    </w:p>
    <w:p w:rsidR="00000000" w:rsidDel="00000000" w:rsidP="00000000" w:rsidRDefault="00000000" w:rsidRPr="00000000" w14:paraId="000000FC">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the WBG’s convening power positions it to champion a global coalition on Women’s Land Rights for Peace, leveraging partnerships across multilateral, regional, and civil society actors. Key collaboration avenues include:</w:t>
      </w:r>
    </w:p>
    <w:p w:rsidR="00000000" w:rsidDel="00000000" w:rsidP="00000000" w:rsidRDefault="00000000" w:rsidRPr="00000000" w14:paraId="000000FD">
      <w:pPr>
        <w:numPr>
          <w:ilvl w:val="0"/>
          <w:numId w:val="9"/>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African Union &amp; Regional Economic Communities:</w:t>
      </w:r>
      <w:r w:rsidDel="00000000" w:rsidR="00000000" w:rsidRPr="00000000">
        <w:rPr>
          <w:rFonts w:ascii="Times New Roman" w:cs="Times New Roman" w:eastAsia="Times New Roman" w:hAnsi="Times New Roman"/>
          <w:rtl w:val="0"/>
        </w:rPr>
        <w:t xml:space="preserve"> Supporting joint implementation of the WPS and land policy agendas through technical assistance, peer learning, and data harmonization.</w:t>
        <w:br w:type="textWrapping"/>
      </w:r>
    </w:p>
    <w:p w:rsidR="00000000" w:rsidDel="00000000" w:rsidP="00000000" w:rsidRDefault="00000000" w:rsidRPr="00000000" w14:paraId="000000FE">
      <w:pPr>
        <w:numPr>
          <w:ilvl w:val="0"/>
          <w:numId w:val="9"/>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UN System:</w:t>
      </w:r>
      <w:r w:rsidDel="00000000" w:rsidR="00000000" w:rsidRPr="00000000">
        <w:rPr>
          <w:rFonts w:ascii="Times New Roman" w:cs="Times New Roman" w:eastAsia="Times New Roman" w:hAnsi="Times New Roman"/>
          <w:rtl w:val="0"/>
        </w:rPr>
        <w:t xml:space="preserve"> Coordinating with UN Women, FAO, and UN-Habitat to align HLP indicators and joint programming on land governance in FCV contexts.</w:t>
        <w:br w:type="textWrapping"/>
      </w:r>
    </w:p>
    <w:p w:rsidR="00000000" w:rsidDel="00000000" w:rsidP="00000000" w:rsidRDefault="00000000" w:rsidRPr="00000000" w14:paraId="000000FF">
      <w:pPr>
        <w:numPr>
          <w:ilvl w:val="0"/>
          <w:numId w:val="9"/>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Civil Society Networks:</w:t>
      </w:r>
      <w:r w:rsidDel="00000000" w:rsidR="00000000" w:rsidRPr="00000000">
        <w:rPr>
          <w:rFonts w:ascii="Times New Roman" w:cs="Times New Roman" w:eastAsia="Times New Roman" w:hAnsi="Times New Roman"/>
          <w:rtl w:val="0"/>
        </w:rPr>
        <w:t xml:space="preserve"> Partnering with women’s land rights movements to scale community innovations and enhance legitimacy of land reforms.</w:t>
        <w:br w:type="textWrapping"/>
      </w:r>
    </w:p>
    <w:p w:rsidR="00000000" w:rsidDel="00000000" w:rsidP="00000000" w:rsidRDefault="00000000" w:rsidRPr="00000000" w14:paraId="00000100">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Such alliances would anchor women’s HLP rights as a cross-cutting theme of Agenda 2063 and the Sustainable Development Goals (SDGs), linking peace (Goal 16), gender equality (Goal 5), and land (Goal 1.4) within a unified development framework.</w:t>
      </w:r>
    </w:p>
    <w:p w:rsidR="00000000" w:rsidDel="00000000" w:rsidP="00000000" w:rsidRDefault="00000000" w:rsidRPr="00000000" w14:paraId="00000101">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spacing w:after="0" w:before="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6.8. Conclusion: From Margins to Mainstream</w:t>
      </w:r>
    </w:p>
    <w:p w:rsidR="00000000" w:rsidDel="00000000" w:rsidP="00000000" w:rsidRDefault="00000000" w:rsidRPr="00000000" w14:paraId="00000103">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Integrating women’s HLP rights into World Bank operations is not only consistent with the institution’s twin goals of ending extreme poverty and boosting shared prosperity. It is essential to achieving them in fragile and conflict-affected states. By treating land as both an economic and peacebuilding asset, the World Bank can bridge the longstanding gap between the WPS agenda’s normative vision and the material realities of women’s lives in SSA. Doing so would position the Bank not only as a leader in gender and land governance but as a catalyst for the next generation of peacebuilding practice: one grounded in justice, inclusion, and resilience.</w:t>
      </w:r>
    </w:p>
    <w:p w:rsidR="00000000" w:rsidDel="00000000" w:rsidP="00000000" w:rsidRDefault="00000000" w:rsidRPr="00000000" w14:paraId="00000104">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pStyle w:val="Heading2"/>
        <w:keepNext w:val="0"/>
        <w:keepLines w:val="0"/>
        <w:spacing w:after="0" w:before="0" w:line="240" w:lineRule="auto"/>
        <w:jc w:val="both"/>
        <w:rPr>
          <w:rFonts w:ascii="Times New Roman" w:cs="Times New Roman" w:eastAsia="Times New Roman" w:hAnsi="Times New Roman"/>
          <w:b w:val="1"/>
          <w:bCs w:val="1"/>
          <w:sz w:val="22"/>
          <w:szCs w:val="22"/>
        </w:rPr>
      </w:pPr>
      <w:bookmarkStart w:colFirst="0" w:colLast="0" w:name="_z36ob9d1agcs" w:id="29"/>
      <w:bookmarkEnd w:id="29"/>
      <w:r w:rsidDel="00000000" w:rsidR="00000000" w:rsidRPr="00000000">
        <w:rPr>
          <w:rFonts w:ascii="Times New Roman" w:cs="Times New Roman" w:eastAsia="Times New Roman" w:hAnsi="Times New Roman"/>
          <w:b w:val="1"/>
          <w:bCs w:val="1"/>
          <w:sz w:val="22"/>
          <w:szCs w:val="22"/>
          <w:rtl w:val="0"/>
        </w:rPr>
        <w:t xml:space="preserve">7. Conclusion: Toward a Feminist Political Economy of Land and Peace</w:t>
      </w:r>
    </w:p>
    <w:p w:rsidR="00000000" w:rsidDel="00000000" w:rsidP="00000000" w:rsidRDefault="00000000" w:rsidRPr="00000000" w14:paraId="00000106">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has argued that </w:t>
      </w:r>
      <w:r w:rsidDel="00000000" w:rsidR="00000000" w:rsidRPr="00000000">
        <w:rPr>
          <w:rFonts w:ascii="Times New Roman" w:cs="Times New Roman" w:eastAsia="Times New Roman" w:hAnsi="Times New Roman"/>
          <w:b w:val="1"/>
          <w:bCs w:val="1"/>
          <w:rtl w:val="0"/>
        </w:rPr>
        <w:t xml:space="preserve">women’s housing, land, and property (HLP) rights are a missing but essential pillar of the Women, Peace, and Security (WPS) agenda</w:t>
      </w:r>
      <w:r w:rsidDel="00000000" w:rsidR="00000000" w:rsidRPr="00000000">
        <w:rPr>
          <w:rFonts w:ascii="Times New Roman" w:cs="Times New Roman" w:eastAsia="Times New Roman" w:hAnsi="Times New Roman"/>
          <w:rtl w:val="0"/>
        </w:rPr>
        <w:t xml:space="preserve"> in Sub-Saharan Africa. Evidence from across the region demonstrates that gender-equitable access to land and property is foundational to peacebuilding, economic recovery, and resilience. Yet despite robust continental frameworks, from the Maputo Protocol to the African Union’s Land Policy Guidelines and Continental Results Framework on WPS, women’s HLP rights remain under-implemented and under-measured. The result is a persistent structural gap: women continue to bear the burdens of conflict, displacement, and climate stress without possessing the assets that secure stability and opportunity in its aftermath.</w:t>
      </w:r>
    </w:p>
    <w:p w:rsidR="00000000" w:rsidDel="00000000" w:rsidP="00000000" w:rsidRDefault="00000000" w:rsidRPr="00000000" w14:paraId="00000108">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feminist political economy perspective helps clarify why this gap endures. It exposes how power and property are co-constituted, how exclusion from land translates into exclusion from political and economic decision-making, and how restitution or titling programs that ignore gender reproduce post-conflict inequalities. Reframing HLP rights as peacebuilding infrastructure challenges the traditional division between “political peace” and “economic development.” It invites a rethinking of the WPS agenda itself, not as a protection framework alone, but as a structural transformation project that redistributes resources, rights, and representation.</w:t>
      </w:r>
    </w:p>
    <w:p w:rsidR="00000000" w:rsidDel="00000000" w:rsidP="00000000" w:rsidRDefault="00000000" w:rsidRPr="00000000" w14:paraId="0000010A">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World Bank Group, integrating women’s HLP rights into operations represents both a policy imperative and an opportunity for innovation. The Bank’s strengths in evidence generation, institutional reform, and cross-sectoral programming position it uniquely to translate the WPS agenda into tangible results:</w:t>
      </w:r>
    </w:p>
    <w:p w:rsidR="00000000" w:rsidDel="00000000" w:rsidP="00000000" w:rsidRDefault="00000000" w:rsidRPr="00000000" w14:paraId="0000010C">
      <w:pPr>
        <w:numPr>
          <w:ilvl w:val="0"/>
          <w:numId w:val="3"/>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Diagnostically</w:t>
      </w:r>
      <w:r w:rsidDel="00000000" w:rsidR="00000000" w:rsidRPr="00000000">
        <w:rPr>
          <w:rFonts w:ascii="Times New Roman" w:cs="Times New Roman" w:eastAsia="Times New Roman" w:hAnsi="Times New Roman"/>
          <w:rtl w:val="0"/>
        </w:rPr>
        <w:t xml:space="preserve">, by embedding sex-disaggregated tenure security data in country analyses and FCV diagnostics;</w:t>
        <w:br w:type="textWrapping"/>
      </w:r>
    </w:p>
    <w:p w:rsidR="00000000" w:rsidDel="00000000" w:rsidP="00000000" w:rsidRDefault="00000000" w:rsidRPr="00000000" w14:paraId="0000010D">
      <w:pPr>
        <w:numPr>
          <w:ilvl w:val="0"/>
          <w:numId w:val="3"/>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Operationally</w:t>
      </w:r>
      <w:r w:rsidDel="00000000" w:rsidR="00000000" w:rsidRPr="00000000">
        <w:rPr>
          <w:rFonts w:ascii="Times New Roman" w:cs="Times New Roman" w:eastAsia="Times New Roman" w:hAnsi="Times New Roman"/>
          <w:rtl w:val="0"/>
        </w:rPr>
        <w:t xml:space="preserve">, by linking gender-responsive land governance with climate adaptation, social protection, and urban resilience programs; and</w:t>
        <w:br w:type="textWrapping"/>
      </w:r>
    </w:p>
    <w:p w:rsidR="00000000" w:rsidDel="00000000" w:rsidP="00000000" w:rsidRDefault="00000000" w:rsidRPr="00000000" w14:paraId="0000010E">
      <w:pPr>
        <w:numPr>
          <w:ilvl w:val="0"/>
          <w:numId w:val="3"/>
        </w:numPr>
        <w:spacing w:after="0" w:before="0" w:line="240" w:lineRule="auto"/>
        <w:ind w:left="720" w:hanging="360"/>
        <w:jc w:val="both"/>
        <w:rPr/>
      </w:pPr>
      <w:r w:rsidDel="00000000" w:rsidR="00000000" w:rsidRPr="00000000">
        <w:rPr>
          <w:rFonts w:ascii="Times New Roman" w:cs="Times New Roman" w:eastAsia="Times New Roman" w:hAnsi="Times New Roman"/>
          <w:b w:val="1"/>
          <w:bCs w:val="1"/>
          <w:rtl w:val="0"/>
        </w:rPr>
        <w:t xml:space="preserve">Institutionally</w:t>
      </w:r>
      <w:r w:rsidDel="00000000" w:rsidR="00000000" w:rsidRPr="00000000">
        <w:rPr>
          <w:rFonts w:ascii="Times New Roman" w:cs="Times New Roman" w:eastAsia="Times New Roman" w:hAnsi="Times New Roman"/>
          <w:rtl w:val="0"/>
        </w:rPr>
        <w:t xml:space="preserve">, by aligning its Gender and FCV Strategies with the African Union’s WPS and land governance frameworks.</w:t>
        <w:br w:type="textWrapping"/>
      </w:r>
    </w:p>
    <w:p w:rsidR="00000000" w:rsidDel="00000000" w:rsidP="00000000" w:rsidRDefault="00000000" w:rsidRPr="00000000" w14:paraId="0000010F">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Ultimately, secure land rights for women are not peripheral to peace. They are its foundation. They transform recovery into resilience, humanitarian response into development, and participation into power. Embedding HLP rights into WPS implementation offers a pathway toward what this paper calls “structural peace”: a condition in which justice and equality are built into the physical and legal landscapes of society.</w:t>
      </w:r>
    </w:p>
    <w:p w:rsidR="00000000" w:rsidDel="00000000" w:rsidP="00000000" w:rsidRDefault="00000000" w:rsidRPr="00000000" w14:paraId="00000110">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bringing HLP to the center of WPS research and policy, the World Bank and its partners can advance a new generation of peacebuilding—one that measures progress not only by the silencing of guns, but by the strengthening of women’s ownership, agency, and belonging on the land they sustain.</w:t>
      </w:r>
    </w:p>
    <w:p w:rsidR="00000000" w:rsidDel="00000000" w:rsidP="00000000" w:rsidRDefault="00000000" w:rsidRPr="00000000" w14:paraId="00000112">
      <w:pPr>
        <w:spacing w:after="240" w:before="240" w:lineRule="auto"/>
        <w:rPr/>
      </w:pPr>
      <w:r w:rsidDel="00000000" w:rsidR="00000000" w:rsidRPr="00000000">
        <w:rPr>
          <w:rtl w:val="0"/>
        </w:rPr>
      </w:r>
    </w:p>
    <w:p w:rsidR="00000000" w:rsidDel="00000000" w:rsidP="00000000" w:rsidRDefault="00000000" w:rsidRPr="00000000" w14:paraId="00000113">
      <w:pPr>
        <w:spacing w:after="240" w:before="240" w:lineRule="auto"/>
        <w:rPr/>
      </w:pPr>
      <w:r w:rsidDel="00000000" w:rsidR="00000000" w:rsidRPr="00000000">
        <w:rPr>
          <w:rtl w:val="0"/>
        </w:rPr>
      </w:r>
    </w:p>
    <w:p w:rsidR="00000000" w:rsidDel="00000000" w:rsidP="00000000" w:rsidRDefault="00000000" w:rsidRPr="00000000" w14:paraId="00000114">
      <w:pPr>
        <w:spacing w:after="240" w:before="240" w:lineRule="auto"/>
        <w:rPr/>
      </w:pPr>
      <w:r w:rsidDel="00000000" w:rsidR="00000000" w:rsidRPr="00000000">
        <w:rPr>
          <w:rtl w:val="0"/>
        </w:rPr>
      </w:r>
    </w:p>
    <w:p w:rsidR="00000000" w:rsidDel="00000000" w:rsidP="00000000" w:rsidRDefault="00000000" w:rsidRPr="00000000" w14:paraId="00000115">
      <w:pPr>
        <w:spacing w:after="240" w:before="240" w:lineRule="auto"/>
        <w:rPr/>
      </w:pPr>
      <w:r w:rsidDel="00000000" w:rsidR="00000000" w:rsidRPr="00000000">
        <w:rPr>
          <w:rtl w:val="0"/>
        </w:rPr>
      </w:r>
    </w:p>
    <w:p w:rsidR="00000000" w:rsidDel="00000000" w:rsidP="00000000" w:rsidRDefault="00000000" w:rsidRPr="00000000" w14:paraId="00000116">
      <w:pPr>
        <w:spacing w:after="240" w:before="240" w:lineRule="auto"/>
        <w:rPr/>
      </w:pPr>
      <w:r w:rsidDel="00000000" w:rsidR="00000000" w:rsidRPr="00000000">
        <w:rPr>
          <w:rtl w:val="0"/>
        </w:rPr>
      </w:r>
    </w:p>
    <w:p w:rsidR="00000000" w:rsidDel="00000000" w:rsidP="00000000" w:rsidRDefault="00000000" w:rsidRPr="00000000" w14:paraId="00000117">
      <w:pPr>
        <w:spacing w:after="240" w:before="240" w:lineRule="auto"/>
        <w:rPr/>
      </w:pPr>
      <w:r w:rsidDel="00000000" w:rsidR="00000000" w:rsidRPr="00000000">
        <w:rPr>
          <w:rtl w:val="0"/>
        </w:rPr>
      </w:r>
    </w:p>
    <w:p w:rsidR="00000000" w:rsidDel="00000000" w:rsidP="00000000" w:rsidRDefault="00000000" w:rsidRPr="00000000" w14:paraId="00000118">
      <w:pPr>
        <w:spacing w:after="240" w:before="240" w:lineRule="auto"/>
        <w:rPr/>
      </w:pPr>
      <w:r w:rsidDel="00000000" w:rsidR="00000000" w:rsidRPr="00000000">
        <w:rPr>
          <w:rtl w:val="0"/>
        </w:rPr>
      </w:r>
    </w:p>
    <w:p w:rsidR="00000000" w:rsidDel="00000000" w:rsidP="00000000" w:rsidRDefault="00000000" w:rsidRPr="00000000" w14:paraId="00000119">
      <w:pPr>
        <w:spacing w:after="240" w:before="240" w:lineRule="auto"/>
        <w:rPr/>
      </w:pPr>
      <w:r w:rsidDel="00000000" w:rsidR="00000000" w:rsidRPr="00000000">
        <w:rPr>
          <w:rtl w:val="0"/>
        </w:rPr>
      </w:r>
    </w:p>
    <w:p w:rsidR="00000000" w:rsidDel="00000000" w:rsidP="00000000" w:rsidRDefault="00000000" w:rsidRPr="00000000" w14:paraId="0000011A">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pStyle w:val="Heading2"/>
        <w:keepNext w:val="0"/>
        <w:keepLines w:val="0"/>
        <w:spacing w:after="80" w:lineRule="auto"/>
        <w:rPr>
          <w:rFonts w:ascii="Times New Roman" w:cs="Times New Roman" w:eastAsia="Times New Roman" w:hAnsi="Times New Roman"/>
          <w:b w:val="1"/>
          <w:bCs w:val="1"/>
          <w:sz w:val="22"/>
          <w:szCs w:val="22"/>
        </w:rPr>
      </w:pPr>
      <w:bookmarkStart w:colFirst="0" w:colLast="0" w:name="_iov53g65dyg" w:id="30"/>
      <w:bookmarkEnd w:id="30"/>
      <w:r w:rsidDel="00000000" w:rsidR="00000000" w:rsidRPr="00000000">
        <w:rPr>
          <w:rFonts w:ascii="Times New Roman" w:cs="Times New Roman" w:eastAsia="Times New Roman" w:hAnsi="Times New Roman"/>
          <w:b w:val="1"/>
          <w:bCs w:val="1"/>
          <w:sz w:val="22"/>
          <w:szCs w:val="22"/>
          <w:rtl w:val="0"/>
        </w:rPr>
        <w:t xml:space="preserve">Reference List</w:t>
      </w:r>
    </w:p>
    <w:p w:rsidR="00000000" w:rsidDel="00000000" w:rsidP="00000000" w:rsidRDefault="00000000" w:rsidRPr="00000000" w14:paraId="0000011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African Union (AU). (2003). </w:t>
      </w:r>
      <w:r w:rsidDel="00000000" w:rsidR="00000000" w:rsidRPr="00000000">
        <w:rPr>
          <w:rFonts w:ascii="Times New Roman" w:cs="Times New Roman" w:eastAsia="Times New Roman" w:hAnsi="Times New Roman"/>
          <w:i w:val="1"/>
          <w:iCs w:val="1"/>
          <w:rtl w:val="0"/>
        </w:rPr>
        <w:t xml:space="preserve">Protocol to the African Charter on Human and Peoples’ Rights on the Rights of Women in Africa (Maputo Protocol).</w:t>
      </w:r>
      <w:r w:rsidDel="00000000" w:rsidR="00000000" w:rsidRPr="00000000">
        <w:rPr>
          <w:rFonts w:ascii="Times New Roman" w:cs="Times New Roman" w:eastAsia="Times New Roman" w:hAnsi="Times New Roman"/>
          <w:rtl w:val="0"/>
        </w:rPr>
        <w:t xml:space="preserve"> Addis Ababa: African Union.</w:t>
      </w:r>
    </w:p>
    <w:p w:rsidR="00000000" w:rsidDel="00000000" w:rsidP="00000000" w:rsidRDefault="00000000" w:rsidRPr="00000000" w14:paraId="0000011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African Union (AU). (2009). </w:t>
      </w:r>
      <w:r w:rsidDel="00000000" w:rsidR="00000000" w:rsidRPr="00000000">
        <w:rPr>
          <w:rFonts w:ascii="Times New Roman" w:cs="Times New Roman" w:eastAsia="Times New Roman" w:hAnsi="Times New Roman"/>
          <w:i w:val="1"/>
          <w:iCs w:val="1"/>
          <w:rtl w:val="0"/>
        </w:rPr>
        <w:t xml:space="preserve">Declaration on Land Issues and Challenges in Africa.</w:t>
      </w:r>
      <w:r w:rsidDel="00000000" w:rsidR="00000000" w:rsidRPr="00000000">
        <w:rPr>
          <w:rFonts w:ascii="Times New Roman" w:cs="Times New Roman" w:eastAsia="Times New Roman" w:hAnsi="Times New Roman"/>
          <w:rtl w:val="0"/>
        </w:rPr>
        <w:t xml:space="preserve"> Addis Ababa: AU Assembly of Heads of State and Government.</w:t>
      </w:r>
    </w:p>
    <w:p w:rsidR="00000000" w:rsidDel="00000000" w:rsidP="00000000" w:rsidRDefault="00000000" w:rsidRPr="00000000" w14:paraId="0000012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African Union (AU). (2010). </w:t>
      </w:r>
      <w:r w:rsidDel="00000000" w:rsidR="00000000" w:rsidRPr="00000000">
        <w:rPr>
          <w:rFonts w:ascii="Times New Roman" w:cs="Times New Roman" w:eastAsia="Times New Roman" w:hAnsi="Times New Roman"/>
          <w:i w:val="1"/>
          <w:iCs w:val="1"/>
          <w:rtl w:val="0"/>
        </w:rPr>
        <w:t xml:space="preserve">Framework and Guidelines on Land Policy in Africa.</w:t>
      </w:r>
      <w:r w:rsidDel="00000000" w:rsidR="00000000" w:rsidRPr="00000000">
        <w:rPr>
          <w:rFonts w:ascii="Times New Roman" w:cs="Times New Roman" w:eastAsia="Times New Roman" w:hAnsi="Times New Roman"/>
          <w:rtl w:val="0"/>
        </w:rPr>
        <w:t xml:space="preserve"> Addis Ababa: African Land Policy Centre.</w:t>
      </w:r>
    </w:p>
    <w:p w:rsidR="00000000" w:rsidDel="00000000" w:rsidP="00000000" w:rsidRDefault="00000000" w:rsidRPr="00000000" w14:paraId="0000012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African Union (AU). (2019). </w:t>
      </w:r>
      <w:r w:rsidDel="00000000" w:rsidR="00000000" w:rsidRPr="00000000">
        <w:rPr>
          <w:rFonts w:ascii="Times New Roman" w:cs="Times New Roman" w:eastAsia="Times New Roman" w:hAnsi="Times New Roman"/>
          <w:i w:val="1"/>
          <w:iCs w:val="1"/>
          <w:rtl w:val="0"/>
        </w:rPr>
        <w:t xml:space="preserve">African Union Transitional Justice Policy.</w:t>
      </w:r>
      <w:r w:rsidDel="00000000" w:rsidR="00000000" w:rsidRPr="00000000">
        <w:rPr>
          <w:rFonts w:ascii="Times New Roman" w:cs="Times New Roman" w:eastAsia="Times New Roman" w:hAnsi="Times New Roman"/>
          <w:rtl w:val="0"/>
        </w:rPr>
        <w:t xml:space="preserve"> Addis Ababa: African Union Commission.</w:t>
      </w:r>
    </w:p>
    <w:p w:rsidR="00000000" w:rsidDel="00000000" w:rsidP="00000000" w:rsidRDefault="00000000" w:rsidRPr="00000000" w14:paraId="0000012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African Union (AU). (2020). </w:t>
      </w:r>
      <w:r w:rsidDel="00000000" w:rsidR="00000000" w:rsidRPr="00000000">
        <w:rPr>
          <w:rFonts w:ascii="Times New Roman" w:cs="Times New Roman" w:eastAsia="Times New Roman" w:hAnsi="Times New Roman"/>
          <w:i w:val="1"/>
          <w:iCs w:val="1"/>
          <w:rtl w:val="0"/>
        </w:rPr>
        <w:t xml:space="preserve">Continental Results Framework for Monitoring and Reporting on the Women, Peace and Security Agenda (2020–2030).</w:t>
      </w:r>
      <w:r w:rsidDel="00000000" w:rsidR="00000000" w:rsidRPr="00000000">
        <w:rPr>
          <w:rFonts w:ascii="Times New Roman" w:cs="Times New Roman" w:eastAsia="Times New Roman" w:hAnsi="Times New Roman"/>
          <w:rtl w:val="0"/>
        </w:rPr>
        <w:t xml:space="preserve"> Addis Ababa: African Union Commission.</w:t>
      </w:r>
    </w:p>
    <w:p w:rsidR="00000000" w:rsidDel="00000000" w:rsidP="00000000" w:rsidRDefault="00000000" w:rsidRPr="00000000" w14:paraId="0000012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 D., Deininger, K., &amp; Goldstein, M. (2014). Environmental and gender impacts of land tenure regularization in Africa: Pilot evidence from Rwanda. </w:t>
      </w:r>
      <w:r w:rsidDel="00000000" w:rsidR="00000000" w:rsidRPr="00000000">
        <w:rPr>
          <w:rFonts w:ascii="Times New Roman" w:cs="Times New Roman" w:eastAsia="Times New Roman" w:hAnsi="Times New Roman"/>
          <w:i w:val="1"/>
          <w:iCs w:val="1"/>
          <w:rtl w:val="0"/>
        </w:rPr>
        <w:t xml:space="preserve">Journal of Development Economics, 110</w:t>
      </w:r>
      <w:r w:rsidDel="00000000" w:rsidR="00000000" w:rsidRPr="00000000">
        <w:rPr>
          <w:rFonts w:ascii="Times New Roman" w:cs="Times New Roman" w:eastAsia="Times New Roman" w:hAnsi="Times New Roman"/>
          <w:rtl w:val="0"/>
        </w:rPr>
        <w:t xml:space="preserve">, 262–275.</w:t>
      </w:r>
    </w:p>
    <w:p w:rsidR="00000000" w:rsidDel="00000000" w:rsidP="00000000" w:rsidRDefault="00000000" w:rsidRPr="00000000" w14:paraId="0000012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Amaral, S. (2017). Do improved property rights decrease domestic violence? Evidence from women’s joint titling in Peru. </w:t>
      </w:r>
      <w:r w:rsidDel="00000000" w:rsidR="00000000" w:rsidRPr="00000000">
        <w:rPr>
          <w:rFonts w:ascii="Times New Roman" w:cs="Times New Roman" w:eastAsia="Times New Roman" w:hAnsi="Times New Roman"/>
          <w:i w:val="1"/>
          <w:iCs w:val="1"/>
          <w:rtl w:val="0"/>
        </w:rPr>
        <w:t xml:space="preserve">World Development, 98</w:t>
      </w:r>
      <w:r w:rsidDel="00000000" w:rsidR="00000000" w:rsidRPr="00000000">
        <w:rPr>
          <w:rFonts w:ascii="Times New Roman" w:cs="Times New Roman" w:eastAsia="Times New Roman" w:hAnsi="Times New Roman"/>
          <w:rtl w:val="0"/>
        </w:rPr>
        <w:t xml:space="preserve">, 497–510.</w:t>
      </w:r>
    </w:p>
    <w:p w:rsidR="00000000" w:rsidDel="00000000" w:rsidP="00000000" w:rsidRDefault="00000000" w:rsidRPr="00000000" w14:paraId="0000012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Bayisenge, J. (2018). Women’s land rights in Rwanda: Evidence from post-genocide policy reforms. </w:t>
      </w:r>
      <w:r w:rsidDel="00000000" w:rsidR="00000000" w:rsidRPr="00000000">
        <w:rPr>
          <w:rFonts w:ascii="Times New Roman" w:cs="Times New Roman" w:eastAsia="Times New Roman" w:hAnsi="Times New Roman"/>
          <w:i w:val="1"/>
          <w:iCs w:val="1"/>
          <w:rtl w:val="0"/>
        </w:rPr>
        <w:t xml:space="preserve">Journal of Eastern African Studies, 12</w:t>
      </w:r>
      <w:r w:rsidDel="00000000" w:rsidR="00000000" w:rsidRPr="00000000">
        <w:rPr>
          <w:rFonts w:ascii="Times New Roman" w:cs="Times New Roman" w:eastAsia="Times New Roman" w:hAnsi="Times New Roman"/>
          <w:rtl w:val="0"/>
        </w:rPr>
        <w:t xml:space="preserve">(3), 321–339.</w:t>
      </w:r>
    </w:p>
    <w:p w:rsidR="00000000" w:rsidDel="00000000" w:rsidP="00000000" w:rsidRDefault="00000000" w:rsidRPr="00000000" w14:paraId="0000012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CEDAW Committee. (2013). </w:t>
      </w:r>
      <w:r w:rsidDel="00000000" w:rsidR="00000000" w:rsidRPr="00000000">
        <w:rPr>
          <w:rFonts w:ascii="Times New Roman" w:cs="Times New Roman" w:eastAsia="Times New Roman" w:hAnsi="Times New Roman"/>
          <w:i w:val="1"/>
          <w:iCs w:val="1"/>
          <w:rtl w:val="0"/>
        </w:rPr>
        <w:t xml:space="preserve">General Recommendation No. 30 on Women in Conflict Prevention, Conflict and Post-Conflict Situations.</w:t>
      </w:r>
      <w:r w:rsidDel="00000000" w:rsidR="00000000" w:rsidRPr="00000000">
        <w:rPr>
          <w:rFonts w:ascii="Times New Roman" w:cs="Times New Roman" w:eastAsia="Times New Roman" w:hAnsi="Times New Roman"/>
          <w:rtl w:val="0"/>
        </w:rPr>
        <w:t xml:space="preserve"> United Nations.</w:t>
      </w:r>
    </w:p>
    <w:p w:rsidR="00000000" w:rsidDel="00000000" w:rsidP="00000000" w:rsidRDefault="00000000" w:rsidRPr="00000000" w14:paraId="0000012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and Agriculture Organization (FAO). (2021). </w:t>
      </w:r>
      <w:r w:rsidDel="00000000" w:rsidR="00000000" w:rsidRPr="00000000">
        <w:rPr>
          <w:rFonts w:ascii="Times New Roman" w:cs="Times New Roman" w:eastAsia="Times New Roman" w:hAnsi="Times New Roman"/>
          <w:i w:val="1"/>
          <w:iCs w:val="1"/>
          <w:rtl w:val="0"/>
        </w:rPr>
        <w:t xml:space="preserve">Gender and Land Rights Database.</w:t>
      </w:r>
      <w:r w:rsidDel="00000000" w:rsidR="00000000" w:rsidRPr="00000000">
        <w:rPr>
          <w:rFonts w:ascii="Times New Roman" w:cs="Times New Roman" w:eastAsia="Times New Roman" w:hAnsi="Times New Roman"/>
          <w:rtl w:val="0"/>
        </w:rPr>
        <w:t xml:space="preserve"> Rome: FAO.</w:t>
      </w:r>
    </w:p>
    <w:p w:rsidR="00000000" w:rsidDel="00000000" w:rsidP="00000000" w:rsidRDefault="00000000" w:rsidRPr="00000000" w14:paraId="0000012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Gaddis, I., Lahoti, R., &amp; Li, W. (2018). Gender gaps in property ownership in Sub-Saharan Africa. </w:t>
      </w:r>
      <w:r w:rsidDel="00000000" w:rsidR="00000000" w:rsidRPr="00000000">
        <w:rPr>
          <w:rFonts w:ascii="Times New Roman" w:cs="Times New Roman" w:eastAsia="Times New Roman" w:hAnsi="Times New Roman"/>
          <w:i w:val="1"/>
          <w:iCs w:val="1"/>
          <w:rtl w:val="0"/>
        </w:rPr>
        <w:t xml:space="preserve">World Bank Policy Research Working Paper 8573.</w:t>
      </w:r>
      <w:r w:rsidDel="00000000" w:rsidR="00000000" w:rsidRPr="00000000">
        <w:rPr>
          <w:rFonts w:ascii="Times New Roman" w:cs="Times New Roman" w:eastAsia="Times New Roman" w:hAnsi="Times New Roman"/>
          <w:rtl w:val="0"/>
        </w:rPr>
        <w:t xml:space="preserve"> Washington, DC: World Bank.</w:t>
      </w:r>
    </w:p>
    <w:p w:rsidR="00000000" w:rsidDel="00000000" w:rsidP="00000000" w:rsidRDefault="00000000" w:rsidRPr="00000000" w14:paraId="0000012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Internal Displacement Monitoring Centre (IDMC). (2023). </w:t>
      </w:r>
      <w:r w:rsidDel="00000000" w:rsidR="00000000" w:rsidRPr="00000000">
        <w:rPr>
          <w:rFonts w:ascii="Times New Roman" w:cs="Times New Roman" w:eastAsia="Times New Roman" w:hAnsi="Times New Roman"/>
          <w:i w:val="1"/>
          <w:iCs w:val="1"/>
          <w:rtl w:val="0"/>
        </w:rPr>
        <w:t xml:space="preserve">Global Report on Internal Displacement 2023.</w:t>
      </w:r>
      <w:r w:rsidDel="00000000" w:rsidR="00000000" w:rsidRPr="00000000">
        <w:rPr>
          <w:rFonts w:ascii="Times New Roman" w:cs="Times New Roman" w:eastAsia="Times New Roman" w:hAnsi="Times New Roman"/>
          <w:rtl w:val="0"/>
        </w:rPr>
        <w:t xml:space="preserve"> Geneva: IDMC.</w:t>
      </w:r>
    </w:p>
    <w:p w:rsidR="00000000" w:rsidDel="00000000" w:rsidP="00000000" w:rsidRDefault="00000000" w:rsidRPr="00000000" w14:paraId="0000012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Melesse, M., Dabissa, A., &amp; Bulte, E. (2018). Joint land certification and intra‐household decision making: Gendered impacts of a land policy intervention in Ethiopia. </w:t>
      </w:r>
      <w:r w:rsidDel="00000000" w:rsidR="00000000" w:rsidRPr="00000000">
        <w:rPr>
          <w:rFonts w:ascii="Times New Roman" w:cs="Times New Roman" w:eastAsia="Times New Roman" w:hAnsi="Times New Roman"/>
          <w:i w:val="1"/>
          <w:iCs w:val="1"/>
          <w:rtl w:val="0"/>
        </w:rPr>
        <w:t xml:space="preserve">World Development, 110</w:t>
      </w:r>
      <w:r w:rsidDel="00000000" w:rsidR="00000000" w:rsidRPr="00000000">
        <w:rPr>
          <w:rFonts w:ascii="Times New Roman" w:cs="Times New Roman" w:eastAsia="Times New Roman" w:hAnsi="Times New Roman"/>
          <w:rtl w:val="0"/>
        </w:rPr>
        <w:t xml:space="preserve">, 406–419.</w:t>
      </w:r>
    </w:p>
    <w:p w:rsidR="00000000" w:rsidDel="00000000" w:rsidP="00000000" w:rsidRDefault="00000000" w:rsidRPr="00000000" w14:paraId="0000012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MINECOFIN (Ministry of Finance and Economic Planning, Rwanda). (2022). </w:t>
      </w:r>
      <w:r w:rsidDel="00000000" w:rsidR="00000000" w:rsidRPr="00000000">
        <w:rPr>
          <w:rFonts w:ascii="Times New Roman" w:cs="Times New Roman" w:eastAsia="Times New Roman" w:hAnsi="Times New Roman"/>
          <w:i w:val="1"/>
          <w:iCs w:val="1"/>
          <w:rtl w:val="0"/>
        </w:rPr>
        <w:t xml:space="preserve">Land Tenure Regularisation Programme Evaluation.</w:t>
      </w:r>
      <w:r w:rsidDel="00000000" w:rsidR="00000000" w:rsidRPr="00000000">
        <w:rPr>
          <w:rFonts w:ascii="Times New Roman" w:cs="Times New Roman" w:eastAsia="Times New Roman" w:hAnsi="Times New Roman"/>
          <w:rtl w:val="0"/>
        </w:rPr>
        <w:t xml:space="preserve"> Kigali: Government of Rwanda.</w:t>
      </w:r>
    </w:p>
    <w:p w:rsidR="00000000" w:rsidDel="00000000" w:rsidP="00000000" w:rsidRDefault="00000000" w:rsidRPr="00000000" w14:paraId="0000012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Muchomba, F. (2017). Women’s land ownership and the risk of intimate partner violence: Evidence from Kenya. </w:t>
      </w:r>
      <w:r w:rsidDel="00000000" w:rsidR="00000000" w:rsidRPr="00000000">
        <w:rPr>
          <w:rFonts w:ascii="Times New Roman" w:cs="Times New Roman" w:eastAsia="Times New Roman" w:hAnsi="Times New Roman"/>
          <w:i w:val="1"/>
          <w:iCs w:val="1"/>
          <w:rtl w:val="0"/>
        </w:rPr>
        <w:t xml:space="preserve">Journal of Interpersonal Violence, 32</w:t>
      </w:r>
      <w:r w:rsidDel="00000000" w:rsidR="00000000" w:rsidRPr="00000000">
        <w:rPr>
          <w:rFonts w:ascii="Times New Roman" w:cs="Times New Roman" w:eastAsia="Times New Roman" w:hAnsi="Times New Roman"/>
          <w:rtl w:val="0"/>
        </w:rPr>
        <w:t xml:space="preserve">(19), 2933–2956.</w:t>
      </w:r>
    </w:p>
    <w:p w:rsidR="00000000" w:rsidDel="00000000" w:rsidP="00000000" w:rsidRDefault="00000000" w:rsidRPr="00000000" w14:paraId="0000012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Peters, P., &amp; Richards, P. (2011). Understanding conflict in Africa: Land, livelihoods, and political order. </w:t>
      </w:r>
      <w:r w:rsidDel="00000000" w:rsidR="00000000" w:rsidRPr="00000000">
        <w:rPr>
          <w:rFonts w:ascii="Times New Roman" w:cs="Times New Roman" w:eastAsia="Times New Roman" w:hAnsi="Times New Roman"/>
          <w:i w:val="1"/>
          <w:iCs w:val="1"/>
          <w:rtl w:val="0"/>
        </w:rPr>
        <w:t xml:space="preserve">Journal of Peace Research, 48</w:t>
      </w:r>
      <w:r w:rsidDel="00000000" w:rsidR="00000000" w:rsidRPr="00000000">
        <w:rPr>
          <w:rFonts w:ascii="Times New Roman" w:cs="Times New Roman" w:eastAsia="Times New Roman" w:hAnsi="Times New Roman"/>
          <w:rtl w:val="0"/>
        </w:rPr>
        <w:t xml:space="preserve">(3), 315–327.</w:t>
      </w:r>
    </w:p>
    <w:p w:rsidR="00000000" w:rsidDel="00000000" w:rsidP="00000000" w:rsidRDefault="00000000" w:rsidRPr="00000000" w14:paraId="0000012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Prindex. (2020). </w:t>
      </w:r>
      <w:r w:rsidDel="00000000" w:rsidR="00000000" w:rsidRPr="00000000">
        <w:rPr>
          <w:rFonts w:ascii="Times New Roman" w:cs="Times New Roman" w:eastAsia="Times New Roman" w:hAnsi="Times New Roman"/>
          <w:i w:val="1"/>
          <w:iCs w:val="1"/>
          <w:rtl w:val="0"/>
        </w:rPr>
        <w:t xml:space="preserve">Global Property Rights Index.</w:t>
      </w:r>
      <w:r w:rsidDel="00000000" w:rsidR="00000000" w:rsidRPr="00000000">
        <w:rPr>
          <w:rFonts w:ascii="Times New Roman" w:cs="Times New Roman" w:eastAsia="Times New Roman" w:hAnsi="Times New Roman"/>
          <w:rtl w:val="0"/>
        </w:rPr>
        <w:t xml:space="preserve"> London: Overseas Development Institute.</w:t>
      </w:r>
    </w:p>
    <w:p w:rsidR="00000000" w:rsidDel="00000000" w:rsidP="00000000" w:rsidRDefault="00000000" w:rsidRPr="00000000" w14:paraId="0000012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Nations Security Council (UNSC). (2000). </w:t>
      </w:r>
      <w:r w:rsidDel="00000000" w:rsidR="00000000" w:rsidRPr="00000000">
        <w:rPr>
          <w:rFonts w:ascii="Times New Roman" w:cs="Times New Roman" w:eastAsia="Times New Roman" w:hAnsi="Times New Roman"/>
          <w:i w:val="1"/>
          <w:iCs w:val="1"/>
          <w:rtl w:val="0"/>
        </w:rPr>
        <w:t xml:space="preserve">Resolution 1325 (Women, Peace and Security).</w:t>
      </w:r>
      <w:r w:rsidDel="00000000" w:rsidR="00000000" w:rsidRPr="00000000">
        <w:rPr>
          <w:rFonts w:ascii="Times New Roman" w:cs="Times New Roman" w:eastAsia="Times New Roman" w:hAnsi="Times New Roman"/>
          <w:rtl w:val="0"/>
        </w:rPr>
        <w:t xml:space="preserve"> New York: United Nations.</w:t>
      </w:r>
    </w:p>
    <w:p w:rsidR="00000000" w:rsidDel="00000000" w:rsidP="00000000" w:rsidRDefault="00000000" w:rsidRPr="00000000" w14:paraId="0000013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Nations Security Council (UNSC). (2019). </w:t>
      </w:r>
      <w:r w:rsidDel="00000000" w:rsidR="00000000" w:rsidRPr="00000000">
        <w:rPr>
          <w:rFonts w:ascii="Times New Roman" w:cs="Times New Roman" w:eastAsia="Times New Roman" w:hAnsi="Times New Roman"/>
          <w:i w:val="1"/>
          <w:iCs w:val="1"/>
          <w:rtl w:val="0"/>
        </w:rPr>
        <w:t xml:space="preserve">Resolution 2467 (Conflict-Related Sexual Violence).</w:t>
      </w:r>
      <w:r w:rsidDel="00000000" w:rsidR="00000000" w:rsidRPr="00000000">
        <w:rPr>
          <w:rFonts w:ascii="Times New Roman" w:cs="Times New Roman" w:eastAsia="Times New Roman" w:hAnsi="Times New Roman"/>
          <w:rtl w:val="0"/>
        </w:rPr>
        <w:t xml:space="preserve"> New York: United Nations.</w:t>
      </w:r>
    </w:p>
    <w:p w:rsidR="00000000" w:rsidDel="00000000" w:rsidP="00000000" w:rsidRDefault="00000000" w:rsidRPr="00000000" w14:paraId="0000013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Bank. (2021). </w:t>
      </w:r>
      <w:r w:rsidDel="00000000" w:rsidR="00000000" w:rsidRPr="00000000">
        <w:rPr>
          <w:rFonts w:ascii="Times New Roman" w:cs="Times New Roman" w:eastAsia="Times New Roman" w:hAnsi="Times New Roman"/>
          <w:i w:val="1"/>
          <w:iCs w:val="1"/>
          <w:rtl w:val="0"/>
        </w:rPr>
        <w:t xml:space="preserve">Land Governance Assessment Framework: Liberia Country Report.</w:t>
      </w:r>
      <w:r w:rsidDel="00000000" w:rsidR="00000000" w:rsidRPr="00000000">
        <w:rPr>
          <w:rFonts w:ascii="Times New Roman" w:cs="Times New Roman" w:eastAsia="Times New Roman" w:hAnsi="Times New Roman"/>
          <w:rtl w:val="0"/>
        </w:rPr>
        <w:t xml:space="preserve"> Washington, DC: World Bank.</w:t>
      </w:r>
    </w:p>
    <w:p w:rsidR="00000000" w:rsidDel="00000000" w:rsidP="00000000" w:rsidRDefault="00000000" w:rsidRPr="00000000" w14:paraId="0000013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Bank. (2022). </w:t>
      </w:r>
      <w:r w:rsidDel="00000000" w:rsidR="00000000" w:rsidRPr="00000000">
        <w:rPr>
          <w:rFonts w:ascii="Times New Roman" w:cs="Times New Roman" w:eastAsia="Times New Roman" w:hAnsi="Times New Roman"/>
          <w:i w:val="1"/>
          <w:iCs w:val="1"/>
          <w:rtl w:val="0"/>
        </w:rPr>
        <w:t xml:space="preserve">Forced Displacement and Mixed Migration in the Horn of Africa: Implications for Resilience and Inclusion.</w:t>
      </w:r>
      <w:r w:rsidDel="00000000" w:rsidR="00000000" w:rsidRPr="00000000">
        <w:rPr>
          <w:rFonts w:ascii="Times New Roman" w:cs="Times New Roman" w:eastAsia="Times New Roman" w:hAnsi="Times New Roman"/>
          <w:rtl w:val="0"/>
        </w:rPr>
        <w:t xml:space="preserve"> Washington, DC: World Bank.</w:t>
      </w:r>
    </w:p>
    <w:p w:rsidR="00000000" w:rsidDel="00000000" w:rsidP="00000000" w:rsidRDefault="00000000" w:rsidRPr="00000000" w14:paraId="0000013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Bank. (2023a). </w:t>
      </w:r>
      <w:r w:rsidDel="00000000" w:rsidR="00000000" w:rsidRPr="00000000">
        <w:rPr>
          <w:rFonts w:ascii="Times New Roman" w:cs="Times New Roman" w:eastAsia="Times New Roman" w:hAnsi="Times New Roman"/>
          <w:i w:val="1"/>
          <w:iCs w:val="1"/>
          <w:rtl w:val="0"/>
        </w:rPr>
        <w:t xml:space="preserve">Sahel Climate and Development Report.</w:t>
      </w:r>
      <w:r w:rsidDel="00000000" w:rsidR="00000000" w:rsidRPr="00000000">
        <w:rPr>
          <w:rFonts w:ascii="Times New Roman" w:cs="Times New Roman" w:eastAsia="Times New Roman" w:hAnsi="Times New Roman"/>
          <w:rtl w:val="0"/>
        </w:rPr>
        <w:t xml:space="preserve"> Washington, DC: World Bank.</w:t>
      </w:r>
    </w:p>
    <w:p w:rsidR="00000000" w:rsidDel="00000000" w:rsidP="00000000" w:rsidRDefault="00000000" w:rsidRPr="00000000" w14:paraId="0000013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Bank. (2023b). </w:t>
      </w:r>
      <w:r w:rsidDel="00000000" w:rsidR="00000000" w:rsidRPr="00000000">
        <w:rPr>
          <w:rFonts w:ascii="Times New Roman" w:cs="Times New Roman" w:eastAsia="Times New Roman" w:hAnsi="Times New Roman"/>
          <w:i w:val="1"/>
          <w:iCs w:val="1"/>
          <w:rtl w:val="0"/>
        </w:rPr>
        <w:t xml:space="preserve">2023 Global Fragility Update.</w:t>
      </w:r>
      <w:r w:rsidDel="00000000" w:rsidR="00000000" w:rsidRPr="00000000">
        <w:rPr>
          <w:rFonts w:ascii="Times New Roman" w:cs="Times New Roman" w:eastAsia="Times New Roman" w:hAnsi="Times New Roman"/>
          <w:rtl w:val="0"/>
        </w:rPr>
        <w:t xml:space="preserve"> Washington, DC: World Bank.</w:t>
      </w:r>
    </w:p>
    <w:p w:rsidR="00000000" w:rsidDel="00000000" w:rsidP="00000000" w:rsidRDefault="00000000" w:rsidRPr="00000000" w14:paraId="0000013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Bank. (2024). </w:t>
      </w:r>
      <w:r w:rsidDel="00000000" w:rsidR="00000000" w:rsidRPr="00000000">
        <w:rPr>
          <w:rFonts w:ascii="Times New Roman" w:cs="Times New Roman" w:eastAsia="Times New Roman" w:hAnsi="Times New Roman"/>
          <w:i w:val="1"/>
          <w:iCs w:val="1"/>
          <w:rtl w:val="0"/>
        </w:rPr>
        <w:t xml:space="preserve">Gender Strategy 2024–2030: Accelerating Gender Equality for a Sustainable, Resilient, and Inclusive Future.</w:t>
      </w:r>
      <w:r w:rsidDel="00000000" w:rsidR="00000000" w:rsidRPr="00000000">
        <w:rPr>
          <w:rFonts w:ascii="Times New Roman" w:cs="Times New Roman" w:eastAsia="Times New Roman" w:hAnsi="Times New Roman"/>
          <w:rtl w:val="0"/>
        </w:rPr>
        <w:t xml:space="preserve"> Washington, DC: World Bank.</w:t>
      </w:r>
    </w:p>
    <w:p w:rsidR="00000000" w:rsidDel="00000000" w:rsidP="00000000" w:rsidRDefault="00000000" w:rsidRPr="00000000" w14:paraId="00000136">
      <w:pPr>
        <w:spacing w:after="240" w:before="240" w:lineRule="auto"/>
        <w:rPr/>
      </w:pPr>
      <w:r w:rsidDel="00000000" w:rsidR="00000000" w:rsidRPr="00000000">
        <w:rPr>
          <w:rtl w:val="0"/>
        </w:rPr>
      </w:r>
    </w:p>
    <w:p w:rsidR="00000000" w:rsidDel="00000000" w:rsidP="00000000" w:rsidRDefault="00000000" w:rsidRPr="00000000" w14:paraId="00000137">
      <w:pPr>
        <w:spacing w:after="240" w:before="240" w:lineRule="auto"/>
        <w:rPr/>
      </w:pPr>
      <w:r w:rsidDel="00000000" w:rsidR="00000000" w:rsidRPr="00000000">
        <w:rPr>
          <w:rtl w:val="0"/>
        </w:rPr>
      </w:r>
    </w:p>
    <w:p w:rsidR="00000000" w:rsidDel="00000000" w:rsidP="00000000" w:rsidRDefault="00000000" w:rsidRPr="00000000" w14:paraId="00000138">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